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这一讲比第一轮多了什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这一讲比第一轮多了什么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电子排布三原则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周期律四趋势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9"/>
    <w:bookmarkStart w:id="16" w:name="多电子原子从可分离到近似可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仍对应径向节面和主量级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仍对应角向形状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≠</m:t>
        </m:r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rPr>
            <m:sty m:val="p"/>
          </m:rPr>
          <m:t>&lt;</m:t>
        </m:r>
        <m:r>
          <m:t>3</m:t>
        </m:r>
        <m:r>
          <m:t>p</m:t>
        </m:r>
        <m:r>
          <m:rPr>
            <m:sty m:val="p"/>
          </m:rPr>
          <m:t>&lt;</m:t>
        </m:r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甚至会发生交错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先假设一组轨道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由这组轨道生成电子密度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再由电子密度生成新的平均场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再解新的轨道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常被混为一谈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实则二者不同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End w:id="16"/>
    <w:bookmarkStart w:id="21" w:name="项符号从单电子轨道走向整个原子状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7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总轨道角动量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总自旋角动量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是多重度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L</m:t>
        </m:r>
        <m:r>
          <m:rPr>
            <m:sty m:val="p"/>
          </m:rPr>
          <m:t>+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6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8"/>
    <w:bookmarkStart w:id="19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空穴的角动量耦合规则与电子形式上十分相似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的项结构互相关联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也互相关联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End w:id="21"/>
    <w:bookmarkStart w:id="25" w:name="自旋轨道耦合与精细结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自旋轨道耦合与精细结构</w:t>
      </w:r>
    </w:p>
    <w:bookmarkStart w:id="22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自旋轨道耦合不太强的体系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End w:id="25"/>
    <w:bookmarkStart w:id="31" w:name="相对论效应为什么它会进入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6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持续上升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元素尺寸比想象中更接近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，Zr/Hf、Nb/Ta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这类元素性质异常相似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轨道被相对论稳定化而下降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轨道相对抬高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，Hg-Hg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金属键明显变弱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熔点异常低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End w:id="31"/>
    <w:bookmarkStart w:id="34" w:name="把深化内容接回做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把深化内容接回做题</w:t>
      </w:r>
    </w:p>
    <w:bookmarkStart w:id="32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再选工具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3"/>
    <w:bookmarkEnd w:id="34"/>
    <w:bookmarkStart w:id="40" w:name="典型例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典型例题</w:t>
      </w:r>
    </w:p>
    <w:bookmarkStart w:id="35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35"/>
    <w:bookmarkStart w:id="36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36"/>
    <w:bookmarkStart w:id="37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</w:p>
    <w:bookmarkEnd w:id="37"/>
    <w:bookmarkStart w:id="38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38"/>
    <w:bookmarkStart w:id="39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39"/>
    <w:bookmarkEnd w:id="40"/>
    <w:bookmarkStart w:id="41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用要点区分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2026-10-02T18:31:57Z</dcterms:created>
  <dcterms:modified xsi:type="dcterms:W3CDTF">2026-10-02T18:31:57Z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