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晶体宏观本质点阵理论与三要素模型"/>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晶体宏观本质</w:t>
      </w:r>
      <w:r>
        <w:rPr>
          <w:rFonts w:hint="eastAsia" w:ascii="Times New Roman" w:hAnsi="Times New Roman" w:eastAsia="Times New Roman" w:cs="Times New Roman"/>
        </w:rPr>
        <w:t>、</w:t>
      </w:r>
      <w:r>
        <w:rPr>
          <w:rFonts w:hint="eastAsia" w:ascii="Times New Roman" w:hAnsi="Times New Roman" w:eastAsia="SimHei" w:cs="Times New Roman"/>
        </w:rPr>
        <w:t>点阵理论与三要素模型</w:t>
      </w:r>
    </w:p>
    <w:p>
      <w:pPr>
        <w:pStyle w:val="FirstParagraph"/>
        <w:ind w:firstLine="420"/>
      </w:pPr>
      <w:r>
        <w:rPr>
          <w:rFonts w:hint="eastAsia" w:ascii="Times New Roman" w:hAnsi="Times New Roman" w:eastAsia="FangSong" w:cs="Times New Roman"/>
        </w:rPr>
        <w:t>固态物质在凝聚态物理与化学中依据其微观结构的有序程度被划分为晶体与非晶体两大基本形态</w:t>
      </w:r>
      <w:r>
        <w:rPr>
          <w:rFonts w:hint="eastAsia" w:ascii="Times New Roman" w:hAnsi="Times New Roman" w:eastAsia="Times New Roman" w:cs="Times New Roman"/>
        </w:rPr>
        <w:t>。</w:t>
      </w:r>
      <w:r>
        <w:rPr>
          <w:rFonts w:hint="eastAsia" w:ascii="Times New Roman" w:hAnsi="Times New Roman" w:eastAsia="FangSong" w:cs="Times New Roman"/>
        </w:rPr>
        <w:t>晶体在宏观力学与热力学上展现出五项根本物理化学特征</w:t>
      </w:r>
      <w:r>
        <w:rPr>
          <w:rFonts w:hint="eastAsia" w:ascii="Times New Roman" w:hAnsi="Times New Roman" w:eastAsia="Times New Roman" w:cs="Times New Roman"/>
        </w:rPr>
        <w:t>：</w:t>
      </w: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固定的确定熔点</w:t>
      </w:r>
      <w:r>
        <w:rPr>
          <w:rFonts w:hint="eastAsia" w:ascii="Times New Roman" w:hAnsi="Times New Roman" w:eastAsia="Times New Roman" w:cs="Times New Roman"/>
        </w:rPr>
        <w:t>、</w:t>
      </w:r>
      <w:r>
        <w:rPr>
          <w:rFonts w:hint="eastAsia" w:ascii="Times New Roman" w:hAnsi="Times New Roman" w:eastAsia="FangSong" w:cs="Times New Roman"/>
        </w:rPr>
        <w:t>宏观外形与物理性质的对称性</w:t>
      </w:r>
      <w:r>
        <w:rPr>
          <w:rFonts w:hint="eastAsia" w:ascii="Times New Roman" w:hAnsi="Times New Roman" w:eastAsia="Times New Roman" w:cs="Times New Roman"/>
        </w:rPr>
        <w:t>、</w:t>
      </w:r>
      <w:r>
        <w:rPr>
          <w:rFonts w:hint="eastAsia" w:ascii="Times New Roman" w:hAnsi="Times New Roman" w:eastAsia="FangSong" w:cs="Times New Roman"/>
        </w:rPr>
        <w:t>以及在单色</w:t>
      </w:r>
      <w:r>
        <w:rPr>
          <w:rFonts w:ascii="Times New Roman" w:hAnsi="Times New Roman" w:eastAsia="Times New Roman" w:cs="Times New Roman"/>
        </w:rPr>
        <w:t xml:space="preserve"> X </w:t>
      </w:r>
      <w:r>
        <w:rPr>
          <w:rFonts w:hint="eastAsia" w:ascii="Times New Roman" w:hAnsi="Times New Roman" w:eastAsia="FangSong" w:cs="Times New Roman"/>
        </w:rPr>
        <w:t>射线照射下产生尖锐锐利的衍射峰</w:t>
      </w:r>
      <w:r>
        <w:rPr>
          <w:rFonts w:hint="eastAsia" w:ascii="Times New Roman" w:hAnsi="Times New Roman" w:eastAsia="Times New Roman" w:cs="Times New Roman"/>
        </w:rPr>
        <w:t>。</w:t>
      </w:r>
      <w:r>
        <w:rPr>
          <w:rFonts w:hint="eastAsia" w:ascii="Times New Roman" w:hAnsi="Times New Roman" w:eastAsia="FangSong" w:cs="Times New Roman"/>
        </w:rPr>
        <w:t>自范性是晶体在不受外界空间几何限制的理想生长环境下</w:t>
      </w:r>
      <w:r>
        <w:rPr>
          <w:rFonts w:hint="eastAsia" w:ascii="Times New Roman" w:hAnsi="Times New Roman" w:eastAsia="Times New Roman" w:cs="Times New Roman"/>
        </w:rPr>
        <w:t>，</w:t>
      </w:r>
      <w:r>
        <w:rPr>
          <w:rFonts w:hint="eastAsia" w:ascii="Times New Roman" w:hAnsi="Times New Roman" w:eastAsia="FangSong" w:cs="Times New Roman"/>
        </w:rPr>
        <w:t>能够自发形成规则平整的几何多面体外形的宏观本能</w:t>
      </w:r>
      <w:r>
        <w:rPr>
          <w:rFonts w:hint="eastAsia" w:ascii="Times New Roman" w:hAnsi="Times New Roman" w:eastAsia="Times New Roman" w:cs="Times New Roman"/>
        </w:rPr>
        <w:t>，</w:t>
      </w:r>
      <w:r>
        <w:rPr>
          <w:rFonts w:hint="eastAsia" w:ascii="Times New Roman" w:hAnsi="Times New Roman" w:eastAsia="FangSong" w:cs="Times New Roman"/>
        </w:rPr>
        <w:t>其微观物理根源在于晶体内部构成质点</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在三维空间中呈现周期性的无限长程有序排列</w:t>
      </w:r>
      <w:r>
        <w:rPr>
          <w:rFonts w:hint="eastAsia" w:ascii="Times New Roman" w:hAnsi="Times New Roman" w:eastAsia="Times New Roman" w:cs="Times New Roman"/>
        </w:rPr>
        <w:t>。</w:t>
      </w:r>
      <w:r>
        <w:rPr>
          <w:rFonts w:hint="eastAsia" w:ascii="Times New Roman" w:hAnsi="Times New Roman" w:eastAsia="FangSong" w:cs="Times New Roman"/>
        </w:rPr>
        <w:t>与具有固定熔点的晶体截然不同</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如普通硅酸盐玻璃或无定形聚合物</w:t>
      </w:r>
      <w:r>
        <w:rPr>
          <w:rFonts w:hint="eastAsia" w:ascii="Times New Roman" w:hAnsi="Times New Roman" w:eastAsia="Times New Roman" w:cs="Times New Roman"/>
        </w:rPr>
        <w:t>）</w:t>
      </w:r>
      <w:r>
        <w:rPr>
          <w:rFonts w:hint="eastAsia" w:ascii="Times New Roman" w:hAnsi="Times New Roman" w:eastAsia="FangSong" w:cs="Times New Roman"/>
        </w:rPr>
        <w:t>由于缺乏三维长程有序周期性</w:t>
      </w:r>
      <w:r>
        <w:rPr>
          <w:rFonts w:hint="eastAsia" w:ascii="Times New Roman" w:hAnsi="Times New Roman" w:eastAsia="Times New Roman" w:cs="Times New Roman"/>
        </w:rPr>
        <w:t>，</w:t>
      </w:r>
      <w:r>
        <w:rPr>
          <w:rFonts w:hint="eastAsia" w:ascii="Times New Roman" w:hAnsi="Times New Roman" w:eastAsia="FangSong" w:cs="Times New Roman"/>
        </w:rPr>
        <w:t>仅具有短程有序特征</w:t>
      </w:r>
      <w:r>
        <w:rPr>
          <w:rFonts w:hint="eastAsia" w:ascii="Times New Roman" w:hAnsi="Times New Roman" w:eastAsia="Times New Roman" w:cs="Times New Roman"/>
        </w:rPr>
        <w:t>，</w:t>
      </w:r>
      <w:r>
        <w:rPr>
          <w:rFonts w:hint="eastAsia" w:ascii="Times New Roman" w:hAnsi="Times New Roman" w:eastAsia="FangSong" w:cs="Times New Roman"/>
        </w:rPr>
        <w:t>在宏观力学上表现为各向同性</w:t>
      </w:r>
      <w:r>
        <w:rPr>
          <w:rFonts w:hint="eastAsia" w:ascii="Times New Roman" w:hAnsi="Times New Roman" w:eastAsia="Times New Roman" w:cs="Times New Roman"/>
        </w:rPr>
        <w:t>，</w:t>
      </w:r>
      <w:r>
        <w:rPr>
          <w:rFonts w:hint="eastAsia" w:ascii="Times New Roman" w:hAnsi="Times New Roman" w:eastAsia="FangSong" w:cs="Times New Roman"/>
        </w:rPr>
        <w:t>在受热时经历逐渐软化的连续玻璃化转变区间</w:t>
      </w:r>
      <w:r>
        <w:rPr>
          <w:rFonts w:hint="eastAsia" w:ascii="Times New Roman" w:hAnsi="Times New Roman" w:eastAsia="Times New Roman" w:cs="Times New Roman"/>
        </w:rPr>
        <w:t>，</w:t>
      </w:r>
      <w:r>
        <w:rPr>
          <w:rFonts w:hint="eastAsia" w:ascii="Times New Roman" w:hAnsi="Times New Roman" w:eastAsia="FangSong" w:cs="Times New Roman"/>
        </w:rPr>
        <w:t>不具备确定的恒温固液相变熔点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为了在几何与数理上对纷繁复杂的真实晶体结构进行高度抽象与普适化描述</w:t>
      </w:r>
      <w:r>
        <w:rPr>
          <w:rFonts w:hint="eastAsia" w:ascii="Times New Roman" w:hAnsi="Times New Roman" w:eastAsia="Times New Roman" w:cs="Times New Roman"/>
        </w:rPr>
        <w:t>，</w:t>
      </w:r>
      <w:r>
        <w:rPr>
          <w:rFonts w:hint="eastAsia" w:ascii="Times New Roman" w:hAnsi="Times New Roman" w:eastAsia="FangSong" w:cs="Times New Roman"/>
        </w:rPr>
        <w:t>晶体学创立了核心的点阵理论体系</w:t>
      </w:r>
      <w:r>
        <w:rPr>
          <w:rFonts w:hint="eastAsia" w:ascii="Times New Roman" w:hAnsi="Times New Roman" w:eastAsia="Times New Roman" w:cs="Times New Roman"/>
        </w:rPr>
        <w:t>。</w:t>
      </w:r>
      <w:r>
        <w:rPr>
          <w:rFonts w:hint="eastAsia" w:ascii="Times New Roman" w:hAnsi="Times New Roman" w:eastAsia="FangSong" w:cs="Times New Roman"/>
        </w:rPr>
        <w:t>点阵理论通过三要素模型建立宏观晶体与微观对称性的严格数学映射</w:t>
      </w:r>
      <w:r>
        <w:rPr>
          <w:rFonts w:hint="eastAsia" w:ascii="Times New Roman" w:hAnsi="Times New Roman" w:eastAsia="Times New Roman" w:cs="Times New Roman"/>
        </w:rPr>
        <w:t>：</w:t>
      </w:r>
      <w:r>
        <w:rPr>
          <w:rFonts w:hint="eastAsia" w:ascii="Times New Roman" w:hAnsi="Times New Roman" w:eastAsia="FangSong" w:cs="Times New Roman"/>
        </w:rPr>
        <w:t>晶体结构由空间点阵与结构基元完全确定</w:t>
      </w:r>
      <w:r>
        <w:rPr>
          <w:rFonts w:hint="eastAsia" w:ascii="Times New Roman" w:hAnsi="Times New Roman" w:eastAsia="Times New Roman" w:cs="Times New Roman"/>
        </w:rPr>
        <w:t>。</w:t>
      </w:r>
      <w:r>
        <w:rPr>
          <w:rFonts w:hint="eastAsia" w:ascii="Times New Roman" w:hAnsi="Times New Roman" w:eastAsia="FangSong" w:cs="Times New Roman"/>
        </w:rPr>
        <w:t>空间点阵</w:t>
      </w:r>
      <w:r>
        <w:rPr>
          <w:rFonts w:hint="eastAsia" w:ascii="Times New Roman" w:hAnsi="Times New Roman" w:eastAsia="Times New Roman" w:cs="Times New Roman"/>
        </w:rPr>
        <w:t>（Space</w:t>
      </w:r>
      <w:r>
        <w:rPr>
          <w:rFonts w:ascii="Times New Roman" w:hAnsi="Times New Roman" w:eastAsia="Times New Roman" w:cs="Times New Roman"/>
        </w:rPr>
        <w:t xml:space="preserve"> </w:t>
      </w:r>
      <w:r>
        <w:rPr>
          <w:rFonts w:hint="eastAsia" w:ascii="Times New Roman" w:hAnsi="Times New Roman" w:eastAsia="Times New Roman" w:cs="Times New Roman"/>
        </w:rPr>
        <w:t>Lattice）</w:t>
      </w:r>
      <w:r>
        <w:rPr>
          <w:rFonts w:hint="eastAsia" w:ascii="Times New Roman" w:hAnsi="Times New Roman" w:eastAsia="FangSong" w:cs="Times New Roman"/>
        </w:rPr>
        <w:t>是一个纯粹由无限多个几何几何点构成的纯数学几何抽象</w:t>
      </w:r>
      <w:r>
        <w:rPr>
          <w:rFonts w:hint="eastAsia" w:ascii="Times New Roman" w:hAnsi="Times New Roman" w:eastAsia="Times New Roman" w:cs="Times New Roman"/>
        </w:rPr>
        <w:t>，</w:t>
      </w:r>
      <w:r>
        <w:rPr>
          <w:rFonts w:hint="eastAsia" w:ascii="Times New Roman" w:hAnsi="Times New Roman" w:eastAsia="FangSong" w:cs="Times New Roman"/>
        </w:rPr>
        <w:t>其中每一个几何点被称为点阵点</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点阵点的最本质物理属性在于其周围的物理环境完全相同</w:t>
      </w:r>
      <w:r>
        <w:rPr>
          <w:rFonts w:hint="eastAsia" w:ascii="Times New Roman" w:hAnsi="Times New Roman" w:eastAsia="Times New Roman" w:cs="Times New Roman"/>
        </w:rPr>
        <w:t>，</w:t>
      </w:r>
      <w:r>
        <w:rPr>
          <w:rFonts w:hint="eastAsia" w:ascii="Times New Roman" w:hAnsi="Times New Roman" w:eastAsia="FangSong" w:cs="Times New Roman"/>
        </w:rPr>
        <w:t>这意味着在三维空间中将观察者置于任何一个点阵点上向四周任意方向观察</w:t>
      </w:r>
      <w:r>
        <w:rPr>
          <w:rFonts w:hint="eastAsia" w:ascii="Times New Roman" w:hAnsi="Times New Roman" w:eastAsia="Times New Roman" w:cs="Times New Roman"/>
        </w:rPr>
        <w:t>，</w:t>
      </w:r>
      <w:r>
        <w:rPr>
          <w:rFonts w:hint="eastAsia" w:ascii="Times New Roman" w:hAnsi="Times New Roman" w:eastAsia="FangSong" w:cs="Times New Roman"/>
        </w:rPr>
        <w:t>所看到的几何构型与原子空间排布必定严格全同</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（Structural</w:t>
      </w:r>
      <w:r>
        <w:rPr>
          <w:rFonts w:ascii="Times New Roman" w:hAnsi="Times New Roman" w:eastAsia="Times New Roman" w:cs="Times New Roman"/>
        </w:rPr>
        <w:t xml:space="preserve"> </w:t>
      </w:r>
      <w:r>
        <w:rPr>
          <w:rFonts w:hint="eastAsia" w:ascii="Times New Roman" w:hAnsi="Times New Roman" w:eastAsia="Times New Roman" w:cs="Times New Roman"/>
        </w:rPr>
        <w:t>Motif）</w:t>
      </w:r>
      <w:r>
        <w:rPr>
          <w:rFonts w:hint="eastAsia" w:ascii="Times New Roman" w:hAnsi="Times New Roman" w:eastAsia="FangSong" w:cs="Times New Roman"/>
        </w:rPr>
        <w:t>则是真实晶体中重复出现的最小实体单元</w:t>
      </w:r>
      <w:r>
        <w:rPr>
          <w:rFonts w:hint="eastAsia" w:ascii="Times New Roman" w:hAnsi="Times New Roman" w:eastAsia="Times New Roman" w:cs="Times New Roman"/>
        </w:rPr>
        <w:t>，</w:t>
      </w:r>
      <w:r>
        <w:rPr>
          <w:rFonts w:hint="eastAsia" w:ascii="Times New Roman" w:hAnsi="Times New Roman" w:eastAsia="FangSong" w:cs="Times New Roman"/>
        </w:rPr>
        <w:t>它可以是单个独立的原子</w:t>
      </w:r>
      <w:r>
        <w:rPr>
          <w:rFonts w:hint="eastAsia" w:ascii="Times New Roman" w:hAnsi="Times New Roman" w:eastAsia="Times New Roman" w:cs="Times New Roman"/>
        </w:rPr>
        <w:t>（</w:t>
      </w:r>
      <w:r>
        <w:rPr>
          <w:rFonts w:hint="eastAsia" w:ascii="Times New Roman" w:hAnsi="Times New Roman" w:eastAsia="FangSong" w:cs="Times New Roman"/>
        </w:rPr>
        <w:t>如金属铜中的单个铜原子</w:t>
      </w:r>
      <w:r>
        <w:rPr>
          <w:rFonts w:hint="eastAsia" w:ascii="Times New Roman" w:hAnsi="Times New Roman" w:eastAsia="Times New Roman" w:cs="Times New Roman"/>
        </w:rPr>
        <w:t>）、</w:t>
      </w:r>
      <w:r>
        <w:rPr>
          <w:rFonts w:hint="eastAsia" w:ascii="Times New Roman" w:hAnsi="Times New Roman" w:eastAsia="FangSong" w:cs="Times New Roman"/>
        </w:rPr>
        <w:t>一个完整的分子</w:t>
      </w:r>
      <w:r>
        <w:rPr>
          <w:rFonts w:hint="eastAsia" w:ascii="Times New Roman" w:hAnsi="Times New Roman" w:eastAsia="Times New Roman" w:cs="Times New Roman"/>
        </w:rPr>
        <w:t>（</w:t>
      </w:r>
      <w:r>
        <w:rPr>
          <w:rFonts w:hint="eastAsia" w:ascii="Times New Roman" w:hAnsi="Times New Roman" w:eastAsia="FangSong" w:cs="Times New Roman"/>
        </w:rPr>
        <w:t>如干冰中的二氧化碳分子</w:t>
      </w:r>
      <w:r>
        <w:rPr>
          <w:rFonts w:hint="eastAsia" w:ascii="Times New Roman" w:hAnsi="Times New Roman" w:eastAsia="Times New Roman" w:cs="Times New Roman"/>
        </w:rPr>
        <w:t>）、</w:t>
      </w:r>
      <w:r>
        <w:rPr>
          <w:rFonts w:hint="eastAsia" w:ascii="Times New Roman" w:hAnsi="Times New Roman" w:eastAsia="FangSong" w:cs="Times New Roman"/>
        </w:rPr>
        <w:t>或者由若干个不同化学微环境的阴阳离子按化学计量比组成的特定几何原子簇集合</w:t>
      </w:r>
      <w:r>
        <w:rPr>
          <w:rFonts w:hint="eastAsia" w:ascii="Times New Roman" w:hAnsi="Times New Roman" w:eastAsia="Times New Roman" w:cs="Times New Roman"/>
        </w:rPr>
        <w:t>（</w:t>
      </w:r>
      <w:r>
        <w:rPr>
          <w:rFonts w:hint="eastAsia" w:ascii="Times New Roman" w:hAnsi="Times New Roman" w:eastAsia="FangSong" w:cs="Times New Roman"/>
        </w:rPr>
        <w:t>如氯化钠晶体中一对相邻的钠离子与氯离子构成的中性离子偶对</w:t>
      </w:r>
      <w:r>
        <w:rPr>
          <w:rFonts w:hint="eastAsia" w:ascii="Times New Roman" w:hAnsi="Times New Roman" w:eastAsia="Times New Roman" w:cs="Times New Roman"/>
        </w:rPr>
        <w:t>）。</w:t>
      </w:r>
      <w:r>
        <w:rPr>
          <w:rFonts w:hint="eastAsia" w:ascii="Times New Roman" w:hAnsi="Times New Roman" w:eastAsia="FangSong" w:cs="Times New Roman"/>
        </w:rPr>
        <w:t>将完全相同的结构基元不发生任何旋转和形变地严格平移挂载到空间点阵的每一个点阵点上</w:t>
      </w:r>
      <w:r>
        <w:rPr>
          <w:rFonts w:hint="eastAsia" w:ascii="Times New Roman" w:hAnsi="Times New Roman" w:eastAsia="Times New Roman" w:cs="Times New Roman"/>
        </w:rPr>
        <w:t>，</w:t>
      </w:r>
      <w:r>
        <w:rPr>
          <w:rFonts w:hint="eastAsia" w:ascii="Times New Roman" w:hAnsi="Times New Roman" w:eastAsia="FangSong" w:cs="Times New Roman"/>
        </w:rPr>
        <w:t>便在物理上还原出真实的三维晶体空间结构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晶体学最核心的基本公式可精确表述为</w:t>
      </w:r>
      <w:r>
        <w:rPr>
          <w:rFonts w:hint="eastAsia" w:ascii="Times New Roman" w:hAnsi="Times New Roman" w:eastAsia="Times New Roman" w:cs="Times New Roman"/>
        </w:rPr>
        <w:t>：</w:t>
      </w:r>
      <w:r>
        <w:rPr>
          <w:rFonts w:hint="eastAsia" w:ascii="Times New Roman" w:hAnsi="Times New Roman" w:eastAsia="FangSong" w:cs="Times New Roman"/>
        </w:rPr>
        <w:t>晶体结构严格等于空间点阵与结构基元的向量卷积和</w:t>
      </w:r>
      <w:r>
        <w:rPr>
          <w:rFonts w:hint="eastAsia" w:ascii="Times New Roman" w:hAnsi="Times New Roman" w:eastAsia="Times New Roman" w:cs="Times New Roman"/>
        </w:rPr>
        <w:t>，</w:t>
      </w:r>
      <w:r>
        <w:rPr>
          <w:rFonts w:hint="eastAsia" w:ascii="Times New Roman" w:hAnsi="Times New Roman" w:eastAsia="FangSong" w:cs="Times New Roman"/>
        </w:rPr>
        <w:t>即空间周期平移等价群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点阵基元与晶胞映射关系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空间点阵周期平移性</w:t>
            </w:r>
          </w:p>
        </w:tc>
      </w:tr>
      <w:tr>
        <w:tc>
          <w:tcPr/>
          <w:p>
            <w:pPr>
              <w:pStyle w:val="Compact"/>
              <w:jc w:val="center"/>
            </w:pPr>
            <w:r>
              <w:rPr>
                <w:rFonts w:ascii="Times New Roman" w:hAnsi="Times New Roman" w:eastAsia="Times New Roman" w:cs="Times New Roman"/>
              </w:rPr>
              <w:drawing>
                <wp:inline>
                  <wp:extent cx="2381250" cy="1724353"/>
                  <wp:effectExtent b="0" l="0" r="0" t="0"/>
                  <wp:docPr descr="" title="" id="10" name="Picture"/>
                  <a:graphic>
                    <a:graphicData uri="http://schemas.openxmlformats.org/drawingml/2006/picture">
                      <pic:pic>
                        <pic:nvPicPr>
                          <pic:cNvPr descr="c660d304807a309a098d5003bc9ce93cd29a1bd8471af4df6172db1f0d8fe691.png" id="11" name="Picture"/>
                          <pic:cNvPicPr>
                            <a:picLocks noChangeArrowheads="1" noChangeAspect="1"/>
                          </pic:cNvPicPr>
                        </pic:nvPicPr>
                        <pic:blipFill>
                          <a:blip r:embed="rId9"/>
                          <a:stretch>
                            <a:fillRect/>
                          </a:stretch>
                        </pic:blipFill>
                        <pic:spPr bwMode="auto">
                          <a:xfrm>
                            <a:off x="0" y="0"/>
                            <a:ext cx="2381250" cy="172435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271514"/>
                  <wp:effectExtent b="0" l="0" r="0" t="0"/>
                  <wp:docPr descr="" title="" id="13" name="Picture"/>
                  <a:graphic>
                    <a:graphicData uri="http://schemas.openxmlformats.org/drawingml/2006/picture">
                      <pic:pic>
                        <pic:nvPicPr>
                          <pic:cNvPr descr="5012a9d054c7cacd77bdf189b3adae98bfe6f6bd43fcdd0cb0a16b64fa434a54.jpg" id="14" name="Picture"/>
                          <pic:cNvPicPr>
                            <a:picLocks noChangeArrowheads="1" noChangeAspect="1"/>
                          </pic:cNvPicPr>
                        </pic:nvPicPr>
                        <pic:blipFill>
                          <a:blip r:embed="rId12"/>
                          <a:stretch>
                            <a:fillRect/>
                          </a:stretch>
                        </pic:blipFill>
                        <pic:spPr bwMode="auto">
                          <a:xfrm>
                            <a:off x="0" y="0"/>
                            <a:ext cx="2381250" cy="227151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w:t>
            </w:r>
            <w:r>
              <w:rPr>
                <w:rFonts w:hint="eastAsia" w:ascii="Times New Roman" w:hAnsi="Times New Roman" w:eastAsia="FangSong" w:cs="Times New Roman"/>
              </w:rPr>
              <w:t>点阵基元与晶胞映射关系</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空间点阵周期平移性</w:t>
            </w:r>
          </w:p>
        </w:tc>
      </w:tr>
    </w:tbl>
    <w:p>
      <w:pPr>
        <w:pStyle w:val="BodyText"/>
        <w:spacing w:before="120"/>
        <w:ind w:firstLine="420"/>
      </w:pPr>
      <w:r>
        <w:rPr>
          <w:rFonts w:hint="eastAsia" w:ascii="Times New Roman" w:hAnsi="Times New Roman" w:eastAsia="FangSong" w:cs="Times New Roman"/>
        </w:rPr>
        <w:t xml:space="preserve">空间点阵的周期性平移对称性可以通过三个线性不共面的基础基矢量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构成的平移群进行严格代数解析</w:t>
      </w:r>
      <w:r>
        <w:rPr>
          <w:rFonts w:hint="eastAsia" w:ascii="Times New Roman" w:hAnsi="Times New Roman" w:eastAsia="Times New Roman" w:cs="Times New Roman"/>
        </w:rPr>
        <w:t>。</w:t>
      </w:r>
      <w:r>
        <w:rPr>
          <w:rFonts w:hint="eastAsia" w:ascii="Times New Roman" w:hAnsi="Times New Roman" w:eastAsia="FangSong" w:cs="Times New Roman"/>
        </w:rPr>
        <w:t>在三维欧氏空间中</w:t>
      </w:r>
      <w:r>
        <w:rPr>
          <w:rFonts w:hint="eastAsia" w:ascii="Times New Roman" w:hAnsi="Times New Roman" w:eastAsia="Times New Roman" w:cs="Times New Roman"/>
        </w:rPr>
        <w:t>，</w:t>
      </w:r>
      <w:r>
        <w:rPr>
          <w:rFonts w:hint="eastAsia" w:ascii="Times New Roman" w:hAnsi="Times New Roman" w:eastAsia="FangSong" w:cs="Times New Roman"/>
        </w:rPr>
        <w:t>任意一个连接两个等同点阵点的平移矢量</w:t>
      </w:r>
      <w:r>
        <w:rPr>
          <w:rFonts w:ascii="Times New Roman" w:hAnsi="Times New Roman" w:eastAsia="Times New Roman" w:cs="Times New Roman"/>
        </w:rPr>
        <w:t xml:space="preserve"> </w:t>
      </w:r>
      <m:oMath>
        <m:r>
          <m:rPr>
            <m:sty m:val="bi"/>
          </m:rPr>
          <m:t>T</m:t>
        </m:r>
      </m:oMath>
      <w:r>
        <w:rPr>
          <w:rFonts w:ascii="Times New Roman" w:hAnsi="Times New Roman" w:eastAsia="Times New Roman" w:cs="Times New Roman"/>
        </w:rPr>
        <w:t xml:space="preserve"> </w:t>
      </w:r>
      <w:r>
        <w:rPr>
          <w:rFonts w:hint="eastAsia" w:ascii="Times New Roman" w:hAnsi="Times New Roman" w:eastAsia="FangSong" w:cs="Times New Roman"/>
        </w:rPr>
        <w:t>均可精确展开为基矢量的整系数线性组合</w:t>
      </w:r>
      <w:r>
        <w:rPr>
          <w:rFonts w:hint="eastAsia" w:ascii="Times New Roman" w:hAnsi="Times New Roman" w:eastAsia="Times New Roman" w:cs="Times New Roman"/>
        </w:rPr>
        <w:t>：</w:t>
      </w:r>
      <m:oMath>
        <m:oMathPr>
          <m:ctrlPr>
            <w:rPr>
              <w:sz w:val="28"/>
              <w:szCs w:val="28"/>
            </w:rPr>
          </m:ctrlPr>
        </m:oMathPr>
        <m:sSub>
          <m:e>
            <m:r>
              <m:rPr>
                <m:sty m:val="bi"/>
              </m:rPr>
              <m:t>T</m:t>
            </m:r>
          </m:e>
          <m:sub>
            <m:r>
              <m:t>u</m:t>
            </m:r>
            <m:r>
              <m:t>v</m:t>
            </m:r>
            <m:r>
              <m:t>w</m:t>
            </m:r>
          </m:sub>
        </m:sSub>
        <m:r>
          <m:rPr>
            <m:sty m:val="p"/>
          </m:rPr>
          <m:t>=</m:t>
        </m:r>
        <m:r>
          <m:t>u</m:t>
        </m:r>
        <m:r>
          <m:rPr>
            <m:sty m:val="bi"/>
          </m:rPr>
          <m:t>a</m:t>
        </m:r>
        <m:r>
          <m:rPr>
            <m:sty m:val="p"/>
          </m:rPr>
          <m:t>+</m:t>
        </m:r>
        <m:r>
          <m:t>v</m:t>
        </m:r>
        <m:r>
          <m:rPr>
            <m:sty m:val="bi"/>
          </m:rPr>
          <m:t>b</m:t>
        </m:r>
        <m:r>
          <m:rPr>
            <m:sty m:val="p"/>
          </m:rPr>
          <m:t>+</m:t>
        </m:r>
        <m:r>
          <m:t>w</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其中系数</w:t>
      </w:r>
      <w:r>
        <w:rPr>
          <w:rFonts w:ascii="Times New Roman" w:hAnsi="Times New Roman" w:eastAsia="Times New Roman" w:cs="Times New Roman"/>
        </w:rPr>
        <w:t xml:space="preserve"> </w:t>
      </w:r>
      <m:oMath>
        <m:r>
          <m:t>u</m:t>
        </m:r>
        <m:r>
          <m:rPr>
            <m:sty m:val="p"/>
          </m:rPr>
          <m:t>,</m:t>
        </m:r>
        <m:r>
          <m:t>v</m:t>
        </m:r>
        <m:r>
          <m:rPr>
            <m:sty m:val="p"/>
          </m:rPr>
          <m:t>,</m:t>
        </m:r>
        <m:r>
          <m:t>w</m:t>
        </m:r>
      </m:oMath>
      <w:r>
        <w:rPr>
          <w:rFonts w:ascii="Times New Roman" w:hAnsi="Times New Roman" w:eastAsia="Times New Roman" w:cs="Times New Roman"/>
        </w:rPr>
        <w:t xml:space="preserve"> </w:t>
      </w:r>
      <w:r>
        <w:rPr>
          <w:rFonts w:hint="eastAsia" w:ascii="Times New Roman" w:hAnsi="Times New Roman" w:eastAsia="FangSong" w:cs="Times New Roman"/>
        </w:rPr>
        <w:t>必须严格为任意整数</w:t>
      </w:r>
      <w:r>
        <w:rPr>
          <w:rFonts w:hint="eastAsia" w:ascii="Times New Roman" w:hAnsi="Times New Roman" w:eastAsia="Times New Roman" w:cs="Times New Roman"/>
        </w:rPr>
        <w:t>（</w:t>
      </w:r>
      <m:oMath>
        <m:oMathPr>
          <m:ctrlPr>
            <w:rPr>
              <w:sz w:val="28"/>
              <w:szCs w:val="28"/>
            </w:rPr>
          </m:ctrlPr>
        </m:oMathPr>
        <m:r>
          <m:t>u</m:t>
        </m:r>
        <m:r>
          <m:rPr>
            <m:sty m:val="p"/>
          </m:rPr>
          <m:t>,</m:t>
        </m:r>
        <m:r>
          <m:t>v</m:t>
        </m:r>
        <m:r>
          <m:rPr>
            <m:sty m:val="p"/>
          </m:rPr>
          <m:t>,</m:t>
        </m:r>
        <m:r>
          <m:t>w</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由基矢量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所围成的平行六面体几何微元被称为晶胞</w:t>
      </w:r>
      <w:r>
        <w:rPr>
          <w:rFonts w:hint="eastAsia" w:ascii="Times New Roman" w:hAnsi="Times New Roman" w:eastAsia="Times New Roman" w:cs="Times New Roman"/>
        </w:rPr>
        <w:t>（Unit</w:t>
      </w:r>
      <w:r>
        <w:rPr>
          <w:rFonts w:ascii="Times New Roman" w:hAnsi="Times New Roman" w:eastAsia="Times New Roman" w:cs="Times New Roman"/>
        </w:rPr>
        <w:t xml:space="preserve"> </w:t>
      </w:r>
      <w:r>
        <w:rPr>
          <w:rFonts w:hint="eastAsia" w:ascii="Times New Roman" w:hAnsi="Times New Roman" w:eastAsia="Times New Roman" w:cs="Times New Roman"/>
        </w:rPr>
        <w:t>Cell）。</w:t>
      </w:r>
      <w:r>
        <w:rPr>
          <w:rFonts w:hint="eastAsia" w:ascii="Times New Roman" w:hAnsi="Times New Roman" w:eastAsia="FangSong" w:cs="Times New Roman"/>
        </w:rPr>
        <w:t>晶胞是晶体结构在三维空间中进行无限无缝平行平移堆砌的最小几何构造单元</w:t>
      </w:r>
      <w:r>
        <w:rPr>
          <w:rFonts w:hint="eastAsia" w:ascii="Times New Roman" w:hAnsi="Times New Roman" w:eastAsia="Times New Roman" w:cs="Times New Roman"/>
        </w:rPr>
        <w:t>。</w:t>
      </w:r>
      <w:r>
        <w:rPr>
          <w:rFonts w:hint="eastAsia" w:ascii="Times New Roman" w:hAnsi="Times New Roman" w:eastAsia="FangSong" w:cs="Times New Roman"/>
        </w:rPr>
        <w:t>晶体学界定晶胞的唯一合法标准是空间的充分填满性与等同平移性</w:t>
      </w:r>
      <w:r>
        <w:rPr>
          <w:rFonts w:hint="eastAsia" w:ascii="Times New Roman" w:hAnsi="Times New Roman" w:eastAsia="Times New Roman" w:cs="Times New Roman"/>
        </w:rPr>
        <w:t>，</w:t>
      </w:r>
      <w:r>
        <w:rPr>
          <w:rFonts w:hint="eastAsia" w:ascii="Times New Roman" w:hAnsi="Times New Roman" w:eastAsia="FangSong" w:cs="Times New Roman"/>
        </w:rPr>
        <w:t>即无数个完全相同的晶胞在空间中通过无缝拼接与取向平行平移</w:t>
      </w:r>
      <w:r>
        <w:rPr>
          <w:rFonts w:hint="eastAsia" w:ascii="Times New Roman" w:hAnsi="Times New Roman" w:eastAsia="Times New Roman" w:cs="Times New Roman"/>
        </w:rPr>
        <w:t>，</w:t>
      </w:r>
      <w:r>
        <w:rPr>
          <w:rFonts w:hint="eastAsia" w:ascii="Times New Roman" w:hAnsi="Times New Roman" w:eastAsia="FangSong" w:cs="Times New Roman"/>
        </w:rPr>
        <w:t>必须能够无间隙</w:t>
      </w:r>
      <w:r>
        <w:rPr>
          <w:rFonts w:hint="eastAsia" w:ascii="Times New Roman" w:hAnsi="Times New Roman" w:eastAsia="Times New Roman" w:cs="Times New Roman"/>
        </w:rPr>
        <w:t>、</w:t>
      </w:r>
      <w:r>
        <w:rPr>
          <w:rFonts w:hint="eastAsia" w:ascii="Times New Roman" w:hAnsi="Times New Roman" w:eastAsia="FangSong" w:cs="Times New Roman"/>
        </w:rPr>
        <w:t>无重叠地填满整个连续的三维物理空间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在选取特定晶体结构的晶胞时</w:t>
      </w:r>
      <w:r>
        <w:rPr>
          <w:rFonts w:hint="eastAsia" w:ascii="Times New Roman" w:hAnsi="Times New Roman" w:eastAsia="Times New Roman" w:cs="Times New Roman"/>
        </w:rPr>
        <w:t>，</w:t>
      </w:r>
      <w:r>
        <w:rPr>
          <w:rFonts w:hint="eastAsia" w:ascii="Times New Roman" w:hAnsi="Times New Roman" w:eastAsia="FangSong" w:cs="Times New Roman"/>
        </w:rPr>
        <w:t>必须严格遵守晶体学三大优先选取准则</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选取的晶胞对称性必须能够最高限度地反映整个空间点阵所固有的最高特征对称元素</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在保持对称性最高的严格前提下</w:t>
      </w:r>
      <w:r>
        <w:rPr>
          <w:rFonts w:hint="eastAsia" w:ascii="Times New Roman" w:hAnsi="Times New Roman" w:eastAsia="Times New Roman" w:cs="Times New Roman"/>
        </w:rPr>
        <w:t>，</w:t>
      </w:r>
      <w:r>
        <w:rPr>
          <w:rFonts w:hint="eastAsia" w:ascii="Times New Roman" w:hAnsi="Times New Roman" w:eastAsia="FangSong" w:cs="Times New Roman"/>
        </w:rPr>
        <w:t>晶胞三条基轴之间的夹角应尽可能多地呈现正交直角</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在满足上述两条准则的前提下</w:t>
      </w:r>
      <w:r>
        <w:rPr>
          <w:rFonts w:hint="eastAsia" w:ascii="Times New Roman" w:hAnsi="Times New Roman" w:eastAsia="Times New Roman" w:cs="Times New Roman"/>
        </w:rPr>
        <w:t>，</w:t>
      </w:r>
      <w:r>
        <w:rPr>
          <w:rFonts w:hint="eastAsia" w:ascii="Times New Roman" w:hAnsi="Times New Roman" w:eastAsia="FangSong" w:cs="Times New Roman"/>
        </w:rPr>
        <w:t>晶胞的物理体积应当尽可能微小</w:t>
      </w:r>
      <w:r>
        <w:rPr>
          <w:rFonts w:hint="eastAsia" w:ascii="Times New Roman" w:hAnsi="Times New Roman" w:eastAsia="Times New Roman" w:cs="Times New Roman"/>
        </w:rPr>
        <w:t>。</w:t>
      </w:r>
    </w:p>
    <w:bookmarkEnd w:id="15"/>
    <w:bookmarkStart w:id="25" w:name="宏观对称性限定律七大晶系与十四种布拉菲点阵"/>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宏观对称性限定律</w:t>
      </w:r>
      <w:r>
        <w:rPr>
          <w:rFonts w:hint="eastAsia" w:ascii="Times New Roman" w:hAnsi="Times New Roman" w:eastAsia="Times New Roman" w:cs="Times New Roman"/>
        </w:rPr>
        <w:t>、</w:t>
      </w:r>
      <w:r>
        <w:rPr>
          <w:rFonts w:hint="eastAsia" w:ascii="Times New Roman" w:hAnsi="Times New Roman" w:eastAsia="SimHei" w:cs="Times New Roman"/>
        </w:rPr>
        <w:t>七大晶系与十四种布拉菲点阵</w:t>
      </w:r>
    </w:p>
    <w:p>
      <w:pPr>
        <w:pStyle w:val="FirstParagraph"/>
        <w:ind w:firstLine="420"/>
      </w:pPr>
      <w:r>
        <w:rPr>
          <w:rFonts w:hint="eastAsia" w:ascii="Times New Roman" w:hAnsi="Times New Roman" w:eastAsia="FangSong" w:cs="Times New Roman"/>
        </w:rPr>
        <w:t>宏观晶体外形的几何对称性受到微观三维空间点阵严格周期平移对称性的深刻制约</w:t>
      </w:r>
      <w:r>
        <w:rPr>
          <w:rFonts w:hint="eastAsia" w:ascii="Times New Roman" w:hAnsi="Times New Roman" w:eastAsia="Times New Roman" w:cs="Times New Roman"/>
        </w:rPr>
        <w:t>。</w:t>
      </w:r>
      <w:r>
        <w:rPr>
          <w:rFonts w:hint="eastAsia" w:ascii="Times New Roman" w:hAnsi="Times New Roman" w:eastAsia="FangSong" w:cs="Times New Roman"/>
        </w:rPr>
        <w:t>在有限孤立分子体系中</w:t>
      </w:r>
      <w:r>
        <w:rPr>
          <w:rFonts w:hint="eastAsia" w:ascii="Times New Roman" w:hAnsi="Times New Roman" w:eastAsia="Times New Roman" w:cs="Times New Roman"/>
        </w:rPr>
        <w:t>，</w:t>
      </w:r>
      <w:r>
        <w:rPr>
          <w:rFonts w:hint="eastAsia" w:ascii="Times New Roman" w:hAnsi="Times New Roman" w:eastAsia="FangSong" w:cs="Times New Roman"/>
        </w:rPr>
        <w:t>分子点群允许存在任意阶数的固有旋转对称轴</w:t>
      </w:r>
      <w:r>
        <w:rPr>
          <w:rFonts w:hint="eastAsia" w:ascii="Times New Roman" w:hAnsi="Times New Roman" w:eastAsia="Times New Roman" w:cs="Times New Roman"/>
        </w:rPr>
        <w:t>（</w:t>
      </w:r>
      <w:r>
        <w:rPr>
          <w:rFonts w:hint="eastAsia" w:ascii="Times New Roman" w:hAnsi="Times New Roman" w:eastAsia="FangSong" w:cs="Times New Roman"/>
        </w:rPr>
        <w:t>例如二茂茂铁中的五重旋转轴</w:t>
      </w:r>
      <w:r>
        <w:rPr>
          <w:rFonts w:ascii="Times New Roman" w:hAnsi="Times New Roman" w:eastAsia="Times New Roman" w:cs="Times New Roman"/>
        </w:rPr>
        <w:t xml:space="preserve"> </w:t>
      </w:r>
      <m:oMath>
        <m:sSub>
          <m:e>
            <m:r>
              <m:t>C</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甚至富勒烯球烷中的五重轴与二十面体点群</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然而在具有无限三维周期平移性的晶体宏观空间中</w:t>
      </w:r>
      <w:r>
        <w:rPr>
          <w:rFonts w:hint="eastAsia" w:ascii="Times New Roman" w:hAnsi="Times New Roman" w:eastAsia="Times New Roman" w:cs="Times New Roman"/>
        </w:rPr>
        <w:t>，</w:t>
      </w:r>
      <w:r>
        <w:rPr>
          <w:rFonts w:hint="eastAsia" w:ascii="Times New Roman" w:hAnsi="Times New Roman" w:eastAsia="FangSong" w:cs="Times New Roman"/>
        </w:rPr>
        <w:t>旋转对称操作必须与空间刚体平移矢量完全相容</w:t>
      </w:r>
      <w:r>
        <w:rPr>
          <w:rFonts w:hint="eastAsia" w:ascii="Times New Roman" w:hAnsi="Times New Roman" w:eastAsia="Times New Roman" w:cs="Times New Roman"/>
        </w:rPr>
        <w:t>。</w:t>
      </w:r>
      <w:r>
        <w:rPr>
          <w:rFonts w:hint="eastAsia" w:ascii="Times New Roman" w:hAnsi="Times New Roman" w:eastAsia="FangSong" w:cs="Times New Roman"/>
        </w:rPr>
        <w:t>考虑由等距平行排列的点阵点构成的直线点阵链</w:t>
      </w:r>
      <w:r>
        <w:rPr>
          <w:rFonts w:hint="eastAsia" w:ascii="Times New Roman" w:hAnsi="Times New Roman" w:eastAsia="Times New Roman" w:cs="Times New Roman"/>
        </w:rPr>
        <w:t>，</w:t>
      </w:r>
      <w:r>
        <w:rPr>
          <w:rFonts w:hint="eastAsia" w:ascii="Times New Roman" w:hAnsi="Times New Roman" w:eastAsia="FangSong" w:cs="Times New Roman"/>
        </w:rPr>
        <w:t>设其相邻点阵点之间的最小周期平移距离为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若在每个点阵点上均存在一个垂直于纸面的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次固有旋转轴</w:t>
      </w:r>
      <w:r>
        <w:rPr>
          <w:rFonts w:hint="eastAsia" w:ascii="Times New Roman" w:hAnsi="Times New Roman" w:eastAsia="Times New Roman" w:cs="Times New Roman"/>
        </w:rPr>
        <w:t>，</w:t>
      </w:r>
      <w:r>
        <w:rPr>
          <w:rFonts w:hint="eastAsia" w:ascii="Times New Roman" w:hAnsi="Times New Roman" w:eastAsia="FangSong" w:cs="Times New Roman"/>
        </w:rPr>
        <w:t>使点阵绕该轴旋转</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角后整体自相重合</w:t>
      </w:r>
      <w:r>
        <w:rPr>
          <w:rFonts w:hint="eastAsia" w:ascii="Times New Roman" w:hAnsi="Times New Roman" w:eastAsia="Times New Roman" w:cs="Times New Roman"/>
        </w:rPr>
        <w:t>。</w:t>
      </w:r>
      <w:r>
        <w:rPr>
          <w:rFonts w:hint="eastAsia" w:ascii="Times New Roman" w:hAnsi="Times New Roman" w:eastAsia="FangSong" w:cs="Times New Roman"/>
        </w:rPr>
        <w:t>分别将旋转操作施加于相邻的两个点阵点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使点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绕点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顺时针旋转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产生新点阵点</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绕点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逆时针旋转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产生新点阵点</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由于旋转保持空间距离不变</w:t>
      </w:r>
      <w:r>
        <w:rPr>
          <w:rFonts w:hint="eastAsia" w:ascii="Times New Roman" w:hAnsi="Times New Roman" w:eastAsia="Times New Roman" w:cs="Times New Roman"/>
        </w:rPr>
        <w:t>，</w:t>
      </w:r>
      <w:r>
        <w:rPr>
          <w:rFonts w:hint="eastAsia" w:ascii="Times New Roman" w:hAnsi="Times New Roman" w:eastAsia="FangSong" w:cs="Times New Roman"/>
        </w:rPr>
        <w:t>且平移对称性要求所有新生成的点阵点必须属于同一个平移格点网络</w:t>
      </w:r>
      <w:r>
        <w:rPr>
          <w:rFonts w:hint="eastAsia" w:ascii="Times New Roman" w:hAnsi="Times New Roman" w:eastAsia="Times New Roman" w:cs="Times New Roman"/>
        </w:rPr>
        <w:t>，</w:t>
      </w:r>
      <w:r>
        <w:rPr>
          <w:rFonts w:hint="eastAsia" w:ascii="Times New Roman" w:hAnsi="Times New Roman" w:eastAsia="FangSong" w:cs="Times New Roman"/>
        </w:rPr>
        <w:t>因此新生成的两点</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之间的连线距离必须严格等于原平移基距</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的某个纯整数倍</w:t>
      </w:r>
      <w:r>
        <w:rPr>
          <w:rFonts w:hint="eastAsia" w:ascii="Times New Roman" w:hAnsi="Times New Roman" w:eastAsia="Times New Roman" w:cs="Times New Roman"/>
        </w:rPr>
        <w:t>。</w:t>
      </w:r>
      <w:r>
        <w:rPr>
          <w:rFonts w:hint="eastAsia" w:ascii="Times New Roman" w:hAnsi="Times New Roman" w:eastAsia="FangSong" w:cs="Times New Roman"/>
        </w:rPr>
        <w:t>由初等几何三角投影可精确导出平移相容方程</w:t>
      </w:r>
      <w:r>
        <w:rPr>
          <w:rFonts w:hint="eastAsia" w:ascii="Times New Roman" w:hAnsi="Times New Roman" w:eastAsia="Times New Roman" w:cs="Times New Roman"/>
        </w:rPr>
        <w:t>：</w:t>
      </w:r>
      <m:oMath>
        <m:oMathPr>
          <m:ctrlPr>
            <w:rPr>
              <w:sz w:val="28"/>
              <w:szCs w:val="28"/>
            </w:rPr>
          </m:ctrlPr>
        </m:oMathPr>
        <m:sSup>
          <m:e>
            <m:r>
              <m:t>B</m:t>
            </m:r>
          </m:e>
          <m:sup>
            <m:r>
              <m:rPr>
                <m:sty m:val="p"/>
              </m:rPr>
              <m:t>′</m:t>
            </m:r>
          </m:sup>
        </m:sSup>
        <m:sSup>
          <m:e>
            <m:r>
              <m:t>A</m:t>
            </m:r>
          </m:e>
          <m:sup>
            <m:r>
              <m:rPr>
                <m:sty m:val="p"/>
              </m:rPr>
              <m:t>′</m:t>
            </m:r>
          </m:sup>
        </m:sSup>
        <m:r>
          <m:rPr>
            <m:sty m:val="p"/>
          </m:rPr>
          <m:t>=</m:t>
        </m:r>
        <m:r>
          <m:t>a</m:t>
        </m:r>
        <m:r>
          <m:rPr>
            <m:sty m:val="p"/>
          </m:rPr>
          <m:t>−</m:t>
        </m:r>
        <m:r>
          <m:t>2</m:t>
        </m:r>
        <m:r>
          <m:t>a</m:t>
        </m:r>
        <m:r>
          <m:rPr>
            <m:sty m:val="p"/>
          </m:rPr>
          <m:t>cos</m:t>
        </m:r>
        <m:r>
          <m:t>θ</m:t>
        </m:r>
        <m:r>
          <m:rPr>
            <m:sty m:val="p"/>
          </m:rPr>
          <m:t>=</m:t>
        </m:r>
        <m:r>
          <m:t>m</m:t>
        </m:r>
        <m:r>
          <m:t>a</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m</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整理得到晶体对称性限定方程</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f>
          <m:fPr>
            <m:type m:val="bar"/>
          </m:fPr>
          <m:num>
            <m:r>
              <m:t>1</m:t>
            </m:r>
            <m:r>
              <m:rPr>
                <m:sty m:val="p"/>
              </m:rPr>
              <m:t>−</m:t>
            </m:r>
            <m:r>
              <m:t>m</m:t>
            </m:r>
          </m:num>
          <m:den>
            <m:r>
              <m:t>2</m:t>
            </m:r>
          </m:den>
        </m:f>
        <m:r>
          <m:rPr>
            <m:sty m:val="p"/>
          </m:rPr>
          <m:t>=</m:t>
        </m:r>
        <m:f>
          <m:fPr>
            <m:type m:val="bar"/>
          </m:fPr>
          <m:num>
            <m:r>
              <m:t>N</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其中参量</w:t>
      </w:r>
      <w:r>
        <w:rPr>
          <w:rFonts w:ascii="Times New Roman" w:hAnsi="Times New Roman" w:eastAsia="Times New Roman" w:cs="Times New Roman"/>
        </w:rPr>
        <w:t xml:space="preserve"> </w:t>
      </w:r>
      <m:oMath>
        <m:r>
          <m:t>N</m:t>
        </m:r>
        <m:r>
          <m:rPr>
            <m:sty m:val="p"/>
          </m:rPr>
          <m:t>=</m:t>
        </m:r>
        <m:r>
          <m:t>1</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必须严格为整数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空间平移与旋转限制律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七大晶系对称性决策树</w:t>
            </w:r>
          </w:p>
        </w:tc>
      </w:tr>
      <w:tr>
        <w:tc>
          <w:tcPr/>
          <w:p>
            <w:pPr>
              <w:pStyle w:val="Compact"/>
              <w:jc w:val="center"/>
            </w:pPr>
            <w:r>
              <w:rPr>
                <w:rFonts w:ascii="Times New Roman" w:hAnsi="Times New Roman" w:eastAsia="Times New Roman" w:cs="Times New Roman"/>
              </w:rPr>
              <w:drawing>
                <wp:inline>
                  <wp:extent cx="2381250" cy="1421089"/>
                  <wp:effectExtent b="0" l="0" r="0" t="0"/>
                  <wp:docPr descr="" title="" id="17" name="Picture"/>
                  <a:graphic>
                    <a:graphicData uri="http://schemas.openxmlformats.org/drawingml/2006/picture">
                      <pic:pic>
                        <pic:nvPicPr>
                          <pic:cNvPr descr="83e40c1f0ddada89bbd67f581ee16670deb06ec628f1d461b145d879151166e7.png" id="18" name="Picture"/>
                          <pic:cNvPicPr>
                            <a:picLocks noChangeArrowheads="1" noChangeAspect="1"/>
                          </pic:cNvPicPr>
                        </pic:nvPicPr>
                        <pic:blipFill>
                          <a:blip r:embed="rId16"/>
                          <a:stretch>
                            <a:fillRect/>
                          </a:stretch>
                        </pic:blipFill>
                        <pic:spPr bwMode="auto">
                          <a:xfrm>
                            <a:off x="0" y="0"/>
                            <a:ext cx="2381250" cy="142108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31992"/>
                  <wp:effectExtent b="0" l="0" r="0" t="0"/>
                  <wp:docPr descr="" title="" id="20" name="Picture"/>
                  <a:graphic>
                    <a:graphicData uri="http://schemas.openxmlformats.org/drawingml/2006/picture">
                      <pic:pic>
                        <pic:nvPicPr>
                          <pic:cNvPr descr="76751db1511d4104bb795965a85f61709af906277d6c0a4144fcc41d18ef1211.png" id="21" name="Picture"/>
                          <pic:cNvPicPr>
                            <a:picLocks noChangeArrowheads="1" noChangeAspect="1"/>
                          </pic:cNvPicPr>
                        </pic:nvPicPr>
                        <pic:blipFill>
                          <a:blip r:embed="rId19"/>
                          <a:stretch>
                            <a:fillRect/>
                          </a:stretch>
                        </pic:blipFill>
                        <pic:spPr bwMode="auto">
                          <a:xfrm>
                            <a:off x="0" y="0"/>
                            <a:ext cx="2381250" cy="233199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5-3：</w:t>
            </w:r>
            <w:r>
              <w:rPr>
                <w:rFonts w:hint="eastAsia" w:ascii="Times New Roman" w:hAnsi="Times New Roman" w:eastAsia="FangSong" w:cs="Times New Roman"/>
              </w:rPr>
              <w:t>空间平移与旋转限制律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七大晶系对称性决策树</w:t>
            </w:r>
          </w:p>
        </w:tc>
      </w:tr>
    </w:tbl>
    <w:p>
      <w:pPr>
        <w:pStyle w:val="BodyText"/>
        <w:spacing w:before="120"/>
        <w:ind w:firstLine="420"/>
      </w:pPr>
      <w:r>
        <w:rPr>
          <w:rFonts w:hint="eastAsia" w:ascii="Times New Roman" w:hAnsi="Times New Roman" w:eastAsia="FangSong" w:cs="Times New Roman"/>
        </w:rPr>
        <w:t>由于实数余弦函数的物理值域受到数理严格限制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cos</m:t>
        </m:r>
        <m:r>
          <m:t>θ</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因此整数量子数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只能取五个孤立的离散代数整数值</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m:t>
        </m:r>
        <m:r>
          <m:rPr>
            <m:sty m:val="p"/>
          </m:rPr>
          <m:t>−</m:t>
        </m:r>
        <m:r>
          <m:t>1</m:t>
        </m:r>
        <m:r>
          <m:rPr>
            <m:sty m:val="p"/>
          </m:rPr>
          <m:t>,</m:t>
        </m:r>
        <m:r>
          <m:t>0</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将这五个离散值代入旋转角度定义式</w:t>
      </w:r>
      <w:r>
        <w:rPr>
          <w:rFonts w:hint="eastAsia" w:ascii="Times New Roman" w:hAnsi="Times New Roman" w:eastAsia="Times New Roman" w:cs="Times New Roman"/>
        </w:rPr>
        <w:t>，</w:t>
      </w:r>
      <w:r>
        <w:rPr>
          <w:rFonts w:hint="eastAsia" w:ascii="Times New Roman" w:hAnsi="Times New Roman" w:eastAsia="FangSong" w:cs="Times New Roman"/>
        </w:rPr>
        <w:t>解出的旋转角与对应的旋转次数分别为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r>
          <m:rPr>
            <m:sty m:val="p"/>
          </m:rPr>
          <m:t>⇒</m:t>
        </m:r>
        <m:r>
          <m:t>θ</m:t>
        </m:r>
        <m:r>
          <m:rPr>
            <m:sty m:val="p"/>
          </m:rPr>
          <m:t>=</m:t>
        </m:r>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1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单面无限制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r>
          <m:rPr>
            <m:sty m:val="p"/>
          </m:rPr>
          <m:t>/</m:t>
        </m:r>
        <m:r>
          <m:t>2</m:t>
        </m:r>
        <m:r>
          <m:rPr>
            <m:sty m:val="p"/>
          </m:rPr>
          <m:t>⇒</m:t>
        </m:r>
        <m:r>
          <m:t>θ</m:t>
        </m:r>
        <m:r>
          <m:rPr>
            <m:sty m:val="p"/>
          </m:rPr>
          <m:t>=</m:t>
        </m:r>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6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0</m:t>
        </m:r>
        <m:r>
          <m:rPr>
            <m:sty m:val="p"/>
          </m:rPr>
          <m:t>⇒</m:t>
        </m:r>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1</m:t>
        </m:r>
        <m:r>
          <m:rPr>
            <m:sty m:val="p"/>
          </m:rPr>
          <m:t>/</m:t>
        </m:r>
        <m:r>
          <m:t>2</m:t>
        </m:r>
        <m:r>
          <m:rPr>
            <m:sty m:val="p"/>
          </m:rPr>
          <m:t>⇒</m:t>
        </m:r>
        <m:r>
          <m:t>θ</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3 </w:t>
      </w:r>
      <w:r>
        <w:rPr>
          <w:rFonts w:hint="eastAsia" w:ascii="Times New Roman" w:hAnsi="Times New Roman" w:eastAsia="FangSong" w:cs="Times New Roman"/>
        </w:rPr>
        <w:t>次旋转轴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1</m:t>
        </m:r>
        <m:r>
          <m:rPr>
            <m:sty m:val="p"/>
          </m:rPr>
          <m:t>⇒</m:t>
        </m:r>
        <m:r>
          <m:t>θ</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2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该数学推演严谨证明了著名的晶体对称性限定律</w:t>
      </w:r>
      <w:r>
        <w:rPr>
          <w:rFonts w:hint="eastAsia" w:ascii="Times New Roman" w:hAnsi="Times New Roman" w:eastAsia="Times New Roman" w:cs="Times New Roman"/>
        </w:rPr>
        <w:t>：</w:t>
      </w:r>
      <w:r>
        <w:rPr>
          <w:rFonts w:hint="eastAsia" w:ascii="Times New Roman" w:hAnsi="Times New Roman" w:eastAsia="FangSong" w:cs="Times New Roman"/>
        </w:rPr>
        <w:t>宏观晶体结构中绝对不允许存在除</w:t>
      </w:r>
      <w:r>
        <w:rPr>
          <w:rFonts w:ascii="Times New Roman" w:hAnsi="Times New Roman" w:eastAsia="Times New Roman" w:cs="Times New Roman"/>
        </w:rPr>
        <w:t xml:space="preserve"> 1, 2, 3, 4, 6 </w:t>
      </w:r>
      <w:r>
        <w:rPr>
          <w:rFonts w:hint="eastAsia" w:ascii="Times New Roman" w:hAnsi="Times New Roman" w:eastAsia="FangSong" w:cs="Times New Roman"/>
        </w:rPr>
        <w:t>以外的任何旋转对称轴</w:t>
      </w:r>
      <w:r>
        <w:rPr>
          <w:rFonts w:hint="eastAsia" w:ascii="Times New Roman" w:hAnsi="Times New Roman" w:eastAsia="Times New Roman" w:cs="Times New Roman"/>
        </w:rPr>
        <w:t>。</w:t>
      </w:r>
      <w:r>
        <w:rPr>
          <w:rFonts w:hint="eastAsia" w:ascii="Times New Roman" w:hAnsi="Times New Roman" w:eastAsia="FangSong" w:cs="Times New Roman"/>
        </w:rPr>
        <w:t>自然界中五次旋转对称轴</w:t>
      </w:r>
      <w:r>
        <w:rPr>
          <w:rFonts w:hint="eastAsia" w:ascii="Times New Roman" w:hAnsi="Times New Roman" w:eastAsia="Times New Roman" w:cs="Times New Roman"/>
        </w:rPr>
        <w:t>（</w:t>
      </w:r>
      <m:oMath>
        <m:r>
          <m:t>θ</m:t>
        </m:r>
        <m:r>
          <m:rPr>
            <m:sty m:val="p"/>
          </m:rPr>
          <m:t>=</m:t>
        </m:r>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以及任何大于六次的旋转轴</w:t>
      </w:r>
      <w:r>
        <w:rPr>
          <w:rFonts w:hint="eastAsia" w:ascii="Times New Roman" w:hAnsi="Times New Roman" w:eastAsia="Times New Roman" w:cs="Times New Roman"/>
        </w:rPr>
        <w:t>，</w:t>
      </w:r>
      <w:r>
        <w:rPr>
          <w:rFonts w:hint="eastAsia" w:ascii="Times New Roman" w:hAnsi="Times New Roman" w:eastAsia="FangSong" w:cs="Times New Roman"/>
        </w:rPr>
        <w:t>在几何拓扑上无法实现三维平面的密铺与空间的无缝周期性平移填充</w:t>
      </w:r>
      <w:r>
        <w:rPr>
          <w:rFonts w:hint="eastAsia" w:ascii="Times New Roman" w:hAnsi="Times New Roman" w:eastAsia="Times New Roman" w:cs="Times New Roman"/>
        </w:rPr>
        <w:t>，</w:t>
      </w:r>
      <w:r>
        <w:rPr>
          <w:rFonts w:hint="eastAsia" w:ascii="Times New Roman" w:hAnsi="Times New Roman" w:eastAsia="FangSong" w:cs="Times New Roman"/>
        </w:rPr>
        <w:t>因而在经典严格晶体中被严格绝对禁阻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根据晶体所包含的微观固有特征对称元素系</w:t>
      </w:r>
      <w:r>
        <w:rPr>
          <w:rFonts w:hint="eastAsia" w:ascii="Times New Roman" w:hAnsi="Times New Roman" w:eastAsia="Times New Roman" w:cs="Times New Roman"/>
        </w:rPr>
        <w:t>，</w:t>
      </w:r>
      <w:r>
        <w:rPr>
          <w:rFonts w:hint="eastAsia" w:ascii="Times New Roman" w:hAnsi="Times New Roman" w:eastAsia="FangSong" w:cs="Times New Roman"/>
        </w:rPr>
        <w:t>现代结晶化学将自然界中所有可能存在的晶体严格划分为七大晶系</w:t>
      </w:r>
      <w:r>
        <w:rPr>
          <w:rFonts w:hint="eastAsia" w:ascii="Times New Roman" w:hAnsi="Times New Roman" w:eastAsia="Times New Roman" w:cs="Times New Roman"/>
        </w:rPr>
        <w:t>（Crystal</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判定晶体归属七大晶系的最高科学判据是其所拥有的特征对称元素</w:t>
      </w:r>
      <w:r>
        <w:rPr>
          <w:rFonts w:hint="eastAsia" w:ascii="Times New Roman" w:hAnsi="Times New Roman" w:eastAsia="Times New Roman" w:cs="Times New Roman"/>
        </w:rPr>
        <w:t>，</w:t>
      </w:r>
      <w:r>
        <w:rPr>
          <w:rFonts w:hint="eastAsia" w:ascii="Times New Roman" w:hAnsi="Times New Roman" w:eastAsia="FangSong" w:cs="Times New Roman"/>
        </w:rPr>
        <w:t>而晶胞参数的相对大小与夹角仅仅是由特征对称性所派生出的几何几何必然结果</w:t>
      </w:r>
      <w:r>
        <w:rPr>
          <w:rFonts w:hint="eastAsia" w:ascii="Times New Roman" w:hAnsi="Times New Roman" w:eastAsia="Times New Roman" w:cs="Times New Roman"/>
        </w:rPr>
        <w:t>，</w:t>
      </w:r>
      <w:r>
        <w:rPr>
          <w:rFonts w:hint="eastAsia" w:ascii="Times New Roman" w:hAnsi="Times New Roman" w:eastAsia="FangSong" w:cs="Times New Roman"/>
        </w:rPr>
        <w:t>绝不能本末倒置</w:t>
      </w:r>
      <w:r>
        <w:rPr>
          <w:rFonts w:hint="eastAsia" w:ascii="Times New Roman" w:hAnsi="Times New Roman" w:eastAsia="Times New Roman" w:cs="Times New Roman"/>
        </w:rPr>
        <w:t>。</w:t>
      </w:r>
      <w:r>
        <w:rPr>
          <w:rFonts w:hint="eastAsia" w:ascii="Times New Roman" w:hAnsi="Times New Roman" w:eastAsia="FangSong" w:cs="Times New Roman"/>
        </w:rPr>
        <w:t>七大晶系的几何参数与微观特征对称元素严格对应关系如下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三斜晶系</w:t>
      </w:r>
      <w:r>
        <w:rPr>
          <w:rFonts w:hint="eastAsia" w:ascii="Times New Roman" w:hAnsi="Times New Roman" w:eastAsia="Times New Roman" w:cs="Times New Roman"/>
        </w:rPr>
        <w:t>（Triclinic）：</w:t>
      </w:r>
      <w:r>
        <w:rPr>
          <w:rFonts w:hint="eastAsia" w:ascii="Times New Roman" w:hAnsi="Times New Roman" w:eastAsia="FangSong" w:cs="Times New Roman"/>
        </w:rPr>
        <w:t>完全无任何特征旋转对称轴</w:t>
      </w:r>
      <w:r>
        <w:rPr>
          <w:rFonts w:hint="eastAsia" w:ascii="Times New Roman" w:hAnsi="Times New Roman" w:eastAsia="Times New Roman" w:cs="Times New Roman"/>
        </w:rPr>
        <w:t>，</w:t>
      </w:r>
      <w:r>
        <w:rPr>
          <w:rFonts w:hint="eastAsia" w:ascii="Times New Roman" w:hAnsi="Times New Roman" w:eastAsia="FangSong" w:cs="Times New Roman"/>
        </w:rPr>
        <w:t>仅包含</w:t>
      </w:r>
      <w:r>
        <w:rPr>
          <w:rFonts w:ascii="Times New Roman" w:hAnsi="Times New Roman" w:eastAsia="Times New Roman" w:cs="Times New Roman"/>
        </w:rPr>
        <w:t xml:space="preserve"> 1 </w:t>
      </w:r>
      <w:r>
        <w:rPr>
          <w:rFonts w:hint="eastAsia" w:ascii="Times New Roman" w:hAnsi="Times New Roman" w:eastAsia="FangSong" w:cs="Times New Roman"/>
        </w:rPr>
        <w:t>次轴或反演中心</w:t>
      </w:r>
      <w:r>
        <w:rPr>
          <w:rFonts w:hint="eastAsia" w:ascii="Times New Roman" w:hAnsi="Times New Roman" w:eastAsia="Times New Roman" w:cs="Times New Roman"/>
        </w:rPr>
        <w:t>（</w:t>
      </w:r>
      <w:r>
        <w:rPr>
          <w:rFonts w:hint="eastAsia" w:ascii="Times New Roman" w:hAnsi="Times New Roman" w:eastAsia="FangSong" w:cs="Times New Roman"/>
        </w:rPr>
        <w:t>对称群</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1</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晶胞参数三轴不等且夹角均非直角</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单斜晶系</w:t>
      </w:r>
      <w:r>
        <w:rPr>
          <w:rFonts w:hint="eastAsia" w:ascii="Times New Roman" w:hAnsi="Times New Roman" w:eastAsia="Times New Roman" w:cs="Times New Roman"/>
        </w:rPr>
        <w:t>（Monoclinic）：</w:t>
      </w:r>
      <w:r>
        <w:rPr>
          <w:rFonts w:hint="eastAsia" w:ascii="Times New Roman" w:hAnsi="Times New Roman" w:eastAsia="FangSong" w:cs="Times New Roman"/>
        </w:rPr>
        <w:t>包含唯一的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个二重旋转轴或垂直于该轴的</w:t>
      </w:r>
      <w:r>
        <w:rPr>
          <w:rFonts w:ascii="Times New Roman" w:hAnsi="Times New Roman" w:eastAsia="Times New Roman" w:cs="Times New Roman"/>
        </w:rPr>
        <w:t xml:space="preserve"> 1 </w:t>
      </w:r>
      <w:r>
        <w:rPr>
          <w:rFonts w:hint="eastAsia" w:ascii="Times New Roman" w:hAnsi="Times New Roman" w:eastAsia="FangSong" w:cs="Times New Roman"/>
        </w:rPr>
        <w:t>个对称镜面</w:t>
      </w:r>
      <w:r>
        <w:rPr>
          <w:rFonts w:hint="eastAsia" w:ascii="Times New Roman" w:hAnsi="Times New Roman" w:eastAsia="Times New Roman" w:cs="Times New Roman"/>
        </w:rPr>
        <w:t>（</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通常取二重轴为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晶胞参数满足</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正交晶系</w:t>
      </w:r>
      <w:r>
        <w:rPr>
          <w:rFonts w:hint="eastAsia" w:ascii="Times New Roman" w:hAnsi="Times New Roman" w:eastAsia="Times New Roman" w:cs="Times New Roman"/>
        </w:rPr>
        <w:t>（Orthorhombic）：</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个相互垂直的正交二重旋转轴或</w:t>
      </w:r>
      <w:r>
        <w:rPr>
          <w:rFonts w:ascii="Times New Roman" w:hAnsi="Times New Roman" w:eastAsia="Times New Roman" w:cs="Times New Roman"/>
        </w:rPr>
        <w:t xml:space="preserve"> 3 </w:t>
      </w:r>
      <w:r>
        <w:rPr>
          <w:rFonts w:hint="eastAsia" w:ascii="Times New Roman" w:hAnsi="Times New Roman" w:eastAsia="FangSong" w:cs="Times New Roman"/>
        </w:rPr>
        <w:t>个相互正交的对称镜面</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四方晶系</w:t>
      </w:r>
      <w:r>
        <w:rPr>
          <w:rFonts w:hint="eastAsia" w:ascii="Times New Roman" w:hAnsi="Times New Roman" w:eastAsia="Times New Roman" w:cs="Times New Roman"/>
        </w:rPr>
        <w:t>（Tetragonal）：</w:t>
      </w:r>
      <w:r>
        <w:rPr>
          <w:rFonts w:hint="eastAsia" w:ascii="Times New Roman" w:hAnsi="Times New Roman" w:eastAsia="FangSong" w:cs="Times New Roman"/>
        </w:rPr>
        <w:t>必须包含且仅包含</w:t>
      </w:r>
      <w:r>
        <w:rPr>
          <w:rFonts w:ascii="Times New Roman" w:hAnsi="Times New Roman" w:eastAsia="Times New Roman" w:cs="Times New Roman"/>
        </w:rPr>
        <w:t xml:space="preserve"> 1 </w:t>
      </w:r>
      <w:r>
        <w:rPr>
          <w:rFonts w:hint="eastAsia" w:ascii="Times New Roman" w:hAnsi="Times New Roman" w:eastAsia="FangSong" w:cs="Times New Roman"/>
        </w:rPr>
        <w:t>个四重旋转轴或四重反轴</w:t>
      </w:r>
      <w:r>
        <w:rPr>
          <w:rFonts w:hint="eastAsia" w:ascii="Times New Roman" w:hAnsi="Times New Roman" w:eastAsia="Times New Roman" w:cs="Times New Roman"/>
        </w:rPr>
        <w:t>（</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4</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三方晶系</w:t>
      </w:r>
      <w:r>
        <w:rPr>
          <w:rFonts w:hint="eastAsia" w:ascii="Times New Roman" w:hAnsi="Times New Roman" w:eastAsia="Times New Roman" w:cs="Times New Roman"/>
        </w:rPr>
        <w:t>（Trigonal）：</w:t>
      </w:r>
      <w:r>
        <w:rPr>
          <w:rFonts w:hint="eastAsia" w:ascii="Times New Roman" w:hAnsi="Times New Roman" w:eastAsia="FangSong" w:cs="Times New Roman"/>
        </w:rPr>
        <w:t>必须包含且仅包含</w:t>
      </w:r>
      <w:r>
        <w:rPr>
          <w:rFonts w:ascii="Times New Roman" w:hAnsi="Times New Roman" w:eastAsia="Times New Roman" w:cs="Times New Roman"/>
        </w:rPr>
        <w:t xml:space="preserve"> 1 </w:t>
      </w:r>
      <w:r>
        <w:rPr>
          <w:rFonts w:hint="eastAsia" w:ascii="Times New Roman" w:hAnsi="Times New Roman" w:eastAsia="FangSong" w:cs="Times New Roman"/>
        </w:rPr>
        <w:t>个三重旋转轴或三重反轴</w:t>
      </w:r>
      <w:r>
        <w:rPr>
          <w:rFonts w:hint="eastAsia" w:ascii="Times New Roman" w:hAnsi="Times New Roman" w:eastAsia="Times New Roman" w:cs="Times New Roman"/>
        </w:rPr>
        <w:t>（</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3</m:t>
            </m:r>
          </m:e>
        </m:acc>
      </m:oMath>
      <w:r>
        <w:rPr>
          <w:rFonts w:hint="eastAsia" w:ascii="Times New Roman" w:hAnsi="Times New Roman" w:eastAsia="Times New Roman" w:cs="Times New Roman"/>
        </w:rPr>
        <w:t>），</w:t>
      </w:r>
      <w:r>
        <w:rPr>
          <w:rFonts w:hint="eastAsia" w:ascii="Times New Roman" w:hAnsi="Times New Roman" w:eastAsia="FangSong" w:cs="Times New Roman"/>
        </w:rPr>
        <w:t>在菱方晶胞取向下</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六方晶系</w:t>
      </w:r>
      <w:r>
        <w:rPr>
          <w:rFonts w:hint="eastAsia" w:ascii="Times New Roman" w:hAnsi="Times New Roman" w:eastAsia="Times New Roman" w:cs="Times New Roman"/>
        </w:rPr>
        <w:t>（Hexagonal）：</w:t>
      </w:r>
      <w:r>
        <w:rPr>
          <w:rFonts w:hint="eastAsia" w:ascii="Times New Roman" w:hAnsi="Times New Roman" w:eastAsia="FangSong" w:cs="Times New Roman"/>
        </w:rPr>
        <w:t>必须包含且仅包含</w:t>
      </w:r>
      <w:r>
        <w:rPr>
          <w:rFonts w:ascii="Times New Roman" w:hAnsi="Times New Roman" w:eastAsia="Times New Roman" w:cs="Times New Roman"/>
        </w:rPr>
        <w:t xml:space="preserve"> 1 </w:t>
      </w:r>
      <w:r>
        <w:rPr>
          <w:rFonts w:hint="eastAsia" w:ascii="Times New Roman" w:hAnsi="Times New Roman" w:eastAsia="FangSong" w:cs="Times New Roman"/>
        </w:rPr>
        <w:t>个六重旋转轴或六重反轴</w:t>
      </w:r>
      <w:r>
        <w:rPr>
          <w:rFonts w:hint="eastAsia" w:ascii="Times New Roman" w:hAnsi="Times New Roman" w:eastAsia="Times New Roman" w:cs="Times New Roman"/>
        </w:rPr>
        <w:t>（</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6</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晶胞参数满足底面正六边形几何</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立方晶系</w:t>
      </w:r>
      <w:r>
        <w:rPr>
          <w:rFonts w:hint="eastAsia" w:ascii="Times New Roman" w:hAnsi="Times New Roman" w:eastAsia="Times New Roman" w:cs="Times New Roman"/>
        </w:rPr>
        <w:t>（Cubic）：</w:t>
      </w:r>
      <w:r>
        <w:rPr>
          <w:rFonts w:hint="eastAsia" w:ascii="Times New Roman" w:hAnsi="Times New Roman" w:eastAsia="FangSong" w:cs="Times New Roman"/>
        </w:rPr>
        <w:t>必须包含</w:t>
      </w:r>
      <w:r>
        <w:rPr>
          <w:rFonts w:ascii="Times New Roman" w:hAnsi="Times New Roman" w:eastAsia="Times New Roman" w:cs="Times New Roman"/>
        </w:rPr>
        <w:t xml:space="preserve"> 4 </w:t>
      </w:r>
      <w:r>
        <w:rPr>
          <w:rFonts w:hint="eastAsia" w:ascii="Times New Roman" w:hAnsi="Times New Roman" w:eastAsia="FangSong" w:cs="Times New Roman"/>
        </w:rPr>
        <w:t>个穿过体对角线的三重旋转对称轴</w:t>
      </w:r>
      <w:r>
        <w:rPr>
          <w:rFonts w:hint="eastAsia" w:ascii="Times New Roman" w:hAnsi="Times New Roman" w:eastAsia="Times New Roman" w:cs="Times New Roman"/>
        </w:rPr>
        <w:t>（</w:t>
      </w:r>
      <m:oMath>
        <m:r>
          <m:t>4</m:t>
        </m:r>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晶胞参数为严格的正六面体几何</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在赛场判定立方晶系时</w:t>
      </w:r>
      <w:r>
        <w:rPr>
          <w:rFonts w:hint="eastAsia" w:ascii="Times New Roman" w:hAnsi="Times New Roman" w:eastAsia="Times New Roman" w:cs="Times New Roman"/>
        </w:rPr>
        <w:t>，</w:t>
      </w:r>
      <w:r>
        <w:rPr>
          <w:rFonts w:hint="eastAsia" w:ascii="Times New Roman" w:hAnsi="Times New Roman" w:eastAsia="FangSong" w:cs="Times New Roman"/>
        </w:rPr>
        <w:t>最常见典型误区是误以为其特征元素是四重轴</w:t>
      </w:r>
      <w:r>
        <w:rPr>
          <w:rFonts w:hint="eastAsia" w:ascii="Times New Roman" w:hAnsi="Times New Roman" w:eastAsia="Times New Roman" w:cs="Times New Roman"/>
        </w:rPr>
        <w:t>，</w:t>
      </w:r>
      <w:r>
        <w:rPr>
          <w:rFonts w:hint="eastAsia" w:ascii="Times New Roman" w:hAnsi="Times New Roman" w:eastAsia="FangSong" w:cs="Times New Roman"/>
        </w:rPr>
        <w:t>事实上正方晶系与八面体立方体系的主要判别依据正在于是否存在</w:t>
      </w:r>
      <w:r>
        <w:rPr>
          <w:rFonts w:ascii="Times New Roman" w:hAnsi="Times New Roman" w:eastAsia="Times New Roman" w:cs="Times New Roman"/>
        </w:rPr>
        <w:t xml:space="preserve"> 4 </w:t>
      </w:r>
      <w:r>
        <w:rPr>
          <w:rFonts w:hint="eastAsia" w:ascii="Times New Roman" w:hAnsi="Times New Roman" w:eastAsia="FangSong" w:cs="Times New Roman"/>
        </w:rPr>
        <w:t>个体对角线三重轴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十四种布拉菲格子总览</w:t>
            </w:r>
          </w:p>
        </w:tc>
      </w:tr>
      <w:tr>
        <w:tc>
          <w:tcPr/>
          <w:p>
            <w:pPr>
              <w:pStyle w:val="Compact"/>
              <w:jc w:val="center"/>
            </w:pPr>
            <w:r>
              <w:rPr>
                <w:rFonts w:ascii="Times New Roman" w:hAnsi="Times New Roman" w:eastAsia="Times New Roman" w:cs="Times New Roman"/>
              </w:rPr>
              <w:drawing>
                <wp:inline>
                  <wp:extent cx="2667000" cy="2053166"/>
                  <wp:effectExtent b="0" l="0" r="0" t="0"/>
                  <wp:docPr descr="" title="" id="23" name="Picture"/>
                  <a:graphic>
                    <a:graphicData uri="http://schemas.openxmlformats.org/drawingml/2006/picture">
                      <pic:pic>
                        <pic:nvPicPr>
                          <pic:cNvPr descr="d61ce403cec4c29171d60c35f62b83956aa78ef25f3b9909f03f05ad180afb75.png" id="24" name="Picture"/>
                          <pic:cNvPicPr>
                            <a:picLocks noChangeArrowheads="1" noChangeAspect="1"/>
                          </pic:cNvPicPr>
                        </pic:nvPicPr>
                        <pic:blipFill>
                          <a:blip r:embed="rId22"/>
                          <a:stretch>
                            <a:fillRect/>
                          </a:stretch>
                        </pic:blipFill>
                        <pic:spPr bwMode="auto">
                          <a:xfrm>
                            <a:off x="0" y="0"/>
                            <a:ext cx="2667000" cy="205316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十四种布拉菲格子总览</w:t>
            </w:r>
          </w:p>
        </w:tc>
      </w:tr>
    </w:tbl>
    <w:p>
      <w:pPr>
        <w:pStyle w:val="BodyText"/>
        <w:spacing w:before="120"/>
        <w:ind w:firstLine="420"/>
      </w:pPr>
      <w:r>
        <w:rPr>
          <w:rFonts w:hint="eastAsia" w:ascii="Times New Roman" w:hAnsi="Times New Roman" w:eastAsia="FangSong" w:cs="Times New Roman"/>
        </w:rPr>
        <w:t>在七大晶系几何框架下</w:t>
      </w:r>
      <w:r>
        <w:rPr>
          <w:rFonts w:hint="eastAsia" w:ascii="Times New Roman" w:hAnsi="Times New Roman" w:eastAsia="Times New Roman" w:cs="Times New Roman"/>
        </w:rPr>
        <w:t>，</w:t>
      </w:r>
      <w:r>
        <w:rPr>
          <w:rFonts w:hint="eastAsia" w:ascii="Times New Roman" w:hAnsi="Times New Roman" w:eastAsia="FangSong" w:cs="Times New Roman"/>
        </w:rPr>
        <w:t>根据点阵点在晶胞中的空间位置分布</w:t>
      </w:r>
      <w:r>
        <w:rPr>
          <w:rFonts w:hint="eastAsia" w:ascii="Times New Roman" w:hAnsi="Times New Roman" w:eastAsia="Times New Roman" w:cs="Times New Roman"/>
        </w:rPr>
        <w:t>，</w:t>
      </w:r>
      <w:r>
        <w:rPr>
          <w:rFonts w:hint="eastAsia" w:ascii="Times New Roman" w:hAnsi="Times New Roman" w:eastAsia="FangSong" w:cs="Times New Roman"/>
        </w:rPr>
        <w:t>晶胞被严格划分为四类基本结构型式</w:t>
      </w:r>
      <w:r>
        <w:rPr>
          <w:rFonts w:hint="eastAsia" w:ascii="Times New Roman" w:hAnsi="Times New Roman" w:eastAsia="Times New Roman" w:cs="Times New Roman"/>
        </w:rPr>
        <w:t>：</w:t>
      </w:r>
      <w:r>
        <w:rPr>
          <w:rFonts w:hint="eastAsia" w:ascii="Times New Roman" w:hAnsi="Times New Roman" w:eastAsia="FangSong" w:cs="Times New Roman"/>
        </w:rPr>
        <w:t>原始素晶胞</w:t>
      </w:r>
      <w:r>
        <w:rPr>
          <w:rFonts w:hint="eastAsia" w:ascii="Times New Roman" w:hAnsi="Times New Roman" w:eastAsia="Times New Roman" w:cs="Times New Roman"/>
        </w:rPr>
        <w:t>（Primitive，</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点阵点仅分布于</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体心晶胞</w:t>
      </w:r>
      <w:r>
        <w:rPr>
          <w:rFonts w:hint="eastAsia" w:ascii="Times New Roman" w:hAnsi="Times New Roman" w:eastAsia="Times New Roman" w:cs="Times New Roman"/>
        </w:rPr>
        <w:t>（Body-centered，</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个顶角及几何体心</w:t>
      </w:r>
      <w:r>
        <w:rPr>
          <w:rFonts w:hint="eastAsia" w:ascii="Times New Roman" w:hAnsi="Times New Roman" w:eastAsia="Times New Roman" w:cs="Times New Roman"/>
        </w:rPr>
        <w:t>）、</w:t>
      </w:r>
      <w:r>
        <w:rPr>
          <w:rFonts w:hint="eastAsia" w:ascii="Times New Roman" w:hAnsi="Times New Roman" w:eastAsia="FangSong" w:cs="Times New Roman"/>
        </w:rPr>
        <w:t>面心晶胞</w:t>
      </w:r>
      <w:r>
        <w:rPr>
          <w:rFonts w:hint="eastAsia" w:ascii="Times New Roman" w:hAnsi="Times New Roman" w:eastAsia="Times New Roman" w:cs="Times New Roman"/>
        </w:rPr>
        <w:t>（Face-centered，</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个顶角及</w:t>
      </w:r>
      <w:r>
        <w:rPr>
          <w:rFonts w:ascii="Times New Roman" w:hAnsi="Times New Roman" w:eastAsia="Times New Roman" w:cs="Times New Roman"/>
        </w:rPr>
        <w:t xml:space="preserve"> 6 </w:t>
      </w:r>
      <w:r>
        <w:rPr>
          <w:rFonts w:hint="eastAsia" w:ascii="Times New Roman" w:hAnsi="Times New Roman" w:eastAsia="FangSong" w:cs="Times New Roman"/>
        </w:rPr>
        <w:t>个面心</w:t>
      </w:r>
      <w:r>
        <w:rPr>
          <w:rFonts w:hint="eastAsia" w:ascii="Times New Roman" w:hAnsi="Times New Roman" w:eastAsia="Times New Roman" w:cs="Times New Roman"/>
        </w:rPr>
        <w:t>）、</w:t>
      </w:r>
      <w:r>
        <w:rPr>
          <w:rFonts w:hint="eastAsia" w:ascii="Times New Roman" w:hAnsi="Times New Roman" w:eastAsia="FangSong" w:cs="Times New Roman"/>
        </w:rPr>
        <w:t>以及底心晶胞</w:t>
      </w:r>
      <w:r>
        <w:rPr>
          <w:rFonts w:hint="eastAsia" w:ascii="Times New Roman" w:hAnsi="Times New Roman" w:eastAsia="Times New Roman" w:cs="Times New Roman"/>
        </w:rPr>
        <w:t>（Base-centered，</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点阵点分布于顶角及一对平行对面的中心</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种带心模式与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大晶系进行数学排列组合看似可产生</w:t>
      </w:r>
      <w:r>
        <w:rPr>
          <w:rFonts w:ascii="Times New Roman" w:hAnsi="Times New Roman" w:eastAsia="Times New Roman" w:cs="Times New Roman"/>
        </w:rPr>
        <w:t xml:space="preserve"> 28 </w:t>
      </w:r>
      <w:r>
        <w:rPr>
          <w:rFonts w:hint="eastAsia" w:ascii="Times New Roman" w:hAnsi="Times New Roman" w:eastAsia="FangSong" w:cs="Times New Roman"/>
        </w:rPr>
        <w:t>种可能点阵</w:t>
      </w:r>
      <w:r>
        <w:rPr>
          <w:rFonts w:hint="eastAsia" w:ascii="Times New Roman" w:hAnsi="Times New Roman" w:eastAsia="Times New Roman" w:cs="Times New Roman"/>
        </w:rPr>
        <w:t>，</w:t>
      </w:r>
      <w:r>
        <w:rPr>
          <w:rFonts w:hint="eastAsia" w:ascii="Times New Roman" w:hAnsi="Times New Roman" w:eastAsia="FangSong" w:cs="Times New Roman"/>
        </w:rPr>
        <w:t>但由于复合平移向量的代数等价性与晶胞重构定理</w:t>
      </w:r>
      <w:r>
        <w:rPr>
          <w:rFonts w:hint="eastAsia" w:ascii="Times New Roman" w:hAnsi="Times New Roman" w:eastAsia="Times New Roman" w:cs="Times New Roman"/>
        </w:rPr>
        <w:t>，</w:t>
      </w:r>
      <w:r>
        <w:rPr>
          <w:rFonts w:hint="eastAsia" w:ascii="Times New Roman" w:hAnsi="Times New Roman" w:eastAsia="FangSong" w:cs="Times New Roman"/>
        </w:rPr>
        <w:t>许多带心型式经重新选取晶胞轴向后完全退化为更小体积的等价点阵</w:t>
      </w:r>
      <w:r>
        <w:rPr>
          <w:rFonts w:hint="eastAsia" w:ascii="Times New Roman" w:hAnsi="Times New Roman" w:eastAsia="Times New Roman" w:cs="Times New Roman"/>
        </w:rPr>
        <w:t>。</w:t>
      </w:r>
      <w:r>
        <w:rPr>
          <w:rFonts w:hint="eastAsia" w:ascii="Times New Roman" w:hAnsi="Times New Roman" w:eastAsia="FangSong" w:cs="Times New Roman"/>
        </w:rPr>
        <w:t>法国物理学家奥古斯特</w:t>
      </w:r>
      <w:r>
        <w:rPr>
          <w:rFonts w:hint="eastAsia" w:ascii="Times New Roman" w:hAnsi="Times New Roman" w:eastAsia="Times New Roman" w:cs="Times New Roman"/>
        </w:rPr>
        <w:t>·</w:t>
      </w:r>
      <w:r>
        <w:rPr>
          <w:rFonts w:hint="eastAsia" w:ascii="Times New Roman" w:hAnsi="Times New Roman" w:eastAsia="FangSong" w:cs="Times New Roman"/>
        </w:rPr>
        <w:t>布拉菲</w:t>
      </w:r>
      <w:r>
        <w:rPr>
          <w:rFonts w:hint="eastAsia" w:ascii="Times New Roman" w:hAnsi="Times New Roman" w:eastAsia="Times New Roman" w:cs="Times New Roman"/>
        </w:rPr>
        <w:t>（Auguste</w:t>
      </w:r>
      <w:r>
        <w:rPr>
          <w:rFonts w:ascii="Times New Roman" w:hAnsi="Times New Roman" w:eastAsia="Times New Roman" w:cs="Times New Roman"/>
        </w:rPr>
        <w:t xml:space="preserve"> </w:t>
      </w:r>
      <w:r>
        <w:rPr>
          <w:rFonts w:hint="eastAsia" w:ascii="Times New Roman" w:hAnsi="Times New Roman" w:eastAsia="Times New Roman" w:cs="Times New Roman"/>
        </w:rPr>
        <w:t>Bravais）</w:t>
      </w:r>
      <w:r>
        <w:rPr>
          <w:rFonts w:hint="eastAsia" w:ascii="Times New Roman" w:hAnsi="Times New Roman" w:eastAsia="FangSong" w:cs="Times New Roman"/>
        </w:rPr>
        <w:t>在数理上严格证明了自然界中彼此互不相容</w:t>
      </w:r>
      <w:r>
        <w:rPr>
          <w:rFonts w:hint="eastAsia" w:ascii="Times New Roman" w:hAnsi="Times New Roman" w:eastAsia="Times New Roman" w:cs="Times New Roman"/>
        </w:rPr>
        <w:t>、</w:t>
      </w:r>
      <w:r>
        <w:rPr>
          <w:rFonts w:hint="eastAsia" w:ascii="Times New Roman" w:hAnsi="Times New Roman" w:eastAsia="FangSong" w:cs="Times New Roman"/>
        </w:rPr>
        <w:t>拓扑不等价的三维空间点阵类型恰好只有十四种</w:t>
      </w:r>
      <w:r>
        <w:rPr>
          <w:rFonts w:hint="eastAsia" w:ascii="Times New Roman" w:hAnsi="Times New Roman" w:eastAsia="Times New Roman" w:cs="Times New Roman"/>
        </w:rPr>
        <w:t>，</w:t>
      </w:r>
      <w:r>
        <w:rPr>
          <w:rFonts w:hint="eastAsia" w:ascii="Times New Roman" w:hAnsi="Times New Roman" w:eastAsia="FangSong" w:cs="Times New Roman"/>
        </w:rPr>
        <w:t>即举世闻名的十四种布拉菲点阵</w:t>
      </w:r>
      <w:r>
        <w:rPr>
          <w:rFonts w:hint="eastAsia" w:ascii="Times New Roman" w:hAnsi="Times New Roman" w:eastAsia="Times New Roman" w:cs="Times New Roman"/>
        </w:rPr>
        <w:t>（14</w:t>
      </w:r>
      <w:r>
        <w:rPr>
          <w:rFonts w:ascii="Times New Roman" w:hAnsi="Times New Roman" w:eastAsia="Times New Roman" w:cs="Times New Roman"/>
        </w:rPr>
        <w:t xml:space="preserve"> Bravais </w:t>
      </w:r>
      <w:r>
        <w:rPr>
          <w:rFonts w:hint="eastAsia" w:ascii="Times New Roman" w:hAnsi="Times New Roman" w:eastAsia="Times New Roman" w:cs="Times New Roman"/>
        </w:rPr>
        <w:t xml:space="preserve">Lattices）。</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在立方晶系中唯独存在简单立方</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与面心立方</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三种类型</w:t>
      </w:r>
      <w:r>
        <w:rPr>
          <w:rFonts w:hint="eastAsia" w:ascii="Times New Roman" w:hAnsi="Times New Roman" w:eastAsia="Times New Roman" w:cs="Times New Roman"/>
        </w:rPr>
        <w:t>，</w:t>
      </w:r>
      <w:r>
        <w:rPr>
          <w:rFonts w:hint="eastAsia" w:ascii="Times New Roman" w:hAnsi="Times New Roman" w:eastAsia="FangSong" w:cs="Times New Roman"/>
        </w:rPr>
        <w:t>绝对不存在</w:t>
      </w:r>
      <w:r>
        <w:rPr>
          <w:rFonts w:hint="eastAsia" w:ascii="Times New Roman" w:hAnsi="Times New Roman" w:eastAsia="Times New Roman" w:cs="Times New Roman"/>
        </w:rPr>
        <w:t>“</w:t>
      </w:r>
      <w:r>
        <w:rPr>
          <w:rFonts w:hint="eastAsia" w:ascii="Times New Roman" w:hAnsi="Times New Roman" w:eastAsia="FangSong" w:cs="Times New Roman"/>
        </w:rPr>
        <w:t>底心立方</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因为若在立方晶胞的上下面心引入附加点阵点</w:t>
      </w:r>
      <w:r>
        <w:rPr>
          <w:rFonts w:hint="eastAsia" w:ascii="Times New Roman" w:hAnsi="Times New Roman" w:eastAsia="Times New Roman" w:cs="Times New Roman"/>
        </w:rPr>
        <w:t>，</w:t>
      </w:r>
      <w:r>
        <w:rPr>
          <w:rFonts w:hint="eastAsia" w:ascii="Times New Roman" w:hAnsi="Times New Roman" w:eastAsia="FangSong" w:cs="Times New Roman"/>
        </w:rPr>
        <w:t>分子的微观对称性立即破缺</w:t>
      </w:r>
      <w:r>
        <w:rPr>
          <w:rFonts w:hint="eastAsia" w:ascii="Times New Roman" w:hAnsi="Times New Roman" w:eastAsia="Times New Roman" w:cs="Times New Roman"/>
        </w:rPr>
        <w:t>，</w:t>
      </w:r>
      <w:r>
        <w:rPr>
          <w:rFonts w:hint="eastAsia" w:ascii="Times New Roman" w:hAnsi="Times New Roman" w:eastAsia="FangSong" w:cs="Times New Roman"/>
        </w:rPr>
        <w:t>三条主轴中的两条面内轴与垂直主轴丧失等价性</w:t>
      </w:r>
      <w:r>
        <w:rPr>
          <w:rFonts w:hint="eastAsia" w:ascii="Times New Roman" w:hAnsi="Times New Roman" w:eastAsia="Times New Roman" w:cs="Times New Roman"/>
        </w:rPr>
        <w:t>，</w:t>
      </w:r>
      <w:r>
        <w:rPr>
          <w:rFonts w:hint="eastAsia" w:ascii="Times New Roman" w:hAnsi="Times New Roman" w:eastAsia="FangSong" w:cs="Times New Roman"/>
        </w:rPr>
        <w:t>该点阵经过</w:t>
      </w:r>
      <w:r>
        <w:rPr>
          <w:rFonts w:ascii="Times New Roman" w:hAnsi="Times New Roman" w:eastAsia="Times New Roman" w:cs="Times New Roman"/>
        </w:rPr>
        <w:t xml:space="preserve"> 45° </w:t>
      </w:r>
      <w:r>
        <w:rPr>
          <w:rFonts w:hint="eastAsia" w:ascii="Times New Roman" w:hAnsi="Times New Roman" w:eastAsia="FangSong" w:cs="Times New Roman"/>
        </w:rPr>
        <w:t xml:space="preserve">旋转并重新选取基矢量后在严格代数上退化为四方晶系的素晶胞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十四种布拉菲点阵是描述宇宙中一切结晶固态物质对称性骨架的完全代数完备基</w:t>
      </w:r>
      <w:r>
        <w:rPr>
          <w:rFonts w:hint="eastAsia" w:ascii="Times New Roman" w:hAnsi="Times New Roman" w:eastAsia="Times New Roman" w:cs="Times New Roman"/>
        </w:rPr>
        <w:t>。</w:t>
      </w:r>
    </w:p>
    <w:bookmarkEnd w:id="25"/>
    <w:bookmarkStart w:id="29" w:name="晶体微观对称元素与空间群符号速读"/>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晶体微观对称元素与空间群符号速读</w:t>
      </w:r>
    </w:p>
    <w:p>
      <w:pPr>
        <w:pStyle w:val="FirstParagraph"/>
        <w:spacing w:after="80"/>
        <w:ind w:firstLine="420"/>
      </w:pPr>
      <w:r>
        <w:rPr>
          <w:rFonts w:hint="eastAsia" w:ascii="Times New Roman" w:hAnsi="Times New Roman" w:eastAsia="FangSong" w:cs="Times New Roman"/>
        </w:rPr>
        <w:t>晶体宏观外形的点群对称性描述的是通过晶体中心不发生平移的固定对称操作集合</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种结晶学点群</w:t>
      </w:r>
      <w:r>
        <w:rPr>
          <w:rFonts w:hint="eastAsia" w:ascii="Times New Roman" w:hAnsi="Times New Roman" w:eastAsia="Times New Roman" w:cs="Times New Roman"/>
        </w:rPr>
        <w:t>）；</w:t>
      </w:r>
      <w:r>
        <w:rPr>
          <w:rFonts w:hint="eastAsia" w:ascii="Times New Roman" w:hAnsi="Times New Roman" w:eastAsia="FangSong" w:cs="Times New Roman"/>
        </w:rPr>
        <w:t>然而在晶体内部的原子微观尺度上</w:t>
      </w:r>
      <w:r>
        <w:rPr>
          <w:rFonts w:hint="eastAsia" w:ascii="Times New Roman" w:hAnsi="Times New Roman" w:eastAsia="Times New Roman" w:cs="Times New Roman"/>
        </w:rPr>
        <w:t>，</w:t>
      </w:r>
      <w:r>
        <w:rPr>
          <w:rFonts w:hint="eastAsia" w:ascii="Times New Roman" w:hAnsi="Times New Roman" w:eastAsia="FangSong" w:cs="Times New Roman"/>
        </w:rPr>
        <w:t>空间点阵的周期平移基矢量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能够与经典的旋转</w:t>
      </w:r>
      <w:r>
        <w:rPr>
          <w:rFonts w:hint="eastAsia" w:ascii="Times New Roman" w:hAnsi="Times New Roman" w:eastAsia="Times New Roman" w:cs="Times New Roman"/>
        </w:rPr>
        <w:t>、</w:t>
      </w:r>
      <w:r>
        <w:rPr>
          <w:rFonts w:hint="eastAsia" w:ascii="Times New Roman" w:hAnsi="Times New Roman" w:eastAsia="FangSong" w:cs="Times New Roman"/>
        </w:rPr>
        <w:t>镜像反射操作发生深度的非同质空间算符代数复合</w:t>
      </w:r>
      <w:r>
        <w:rPr>
          <w:rFonts w:hint="eastAsia" w:ascii="Times New Roman" w:hAnsi="Times New Roman" w:eastAsia="Times New Roman" w:cs="Times New Roman"/>
        </w:rPr>
        <w:t>，</w:t>
      </w:r>
      <w:r>
        <w:rPr>
          <w:rFonts w:hint="eastAsia" w:ascii="Times New Roman" w:hAnsi="Times New Roman" w:eastAsia="FangSong" w:cs="Times New Roman"/>
        </w:rPr>
        <w:t>从而派生出两类宏观点群中绝对不存在的微观空间对称元素</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hint="eastAsia" w:ascii="Times New Roman" w:hAnsi="Times New Roman" w:eastAsia="Times New Roman" w:cs="Times New Roman"/>
        </w:rPr>
        <w:t>（Screw</w:t>
      </w:r>
      <w:r>
        <w:rPr>
          <w:rFonts w:ascii="Times New Roman" w:hAnsi="Times New Roman" w:eastAsia="Times New Roman" w:cs="Times New Roman"/>
        </w:rPr>
        <w:t xml:space="preserve"> </w:t>
      </w:r>
      <w:r>
        <w:rPr>
          <w:rFonts w:hint="eastAsia" w:ascii="Times New Roman" w:hAnsi="Times New Roman" w:eastAsia="Times New Roman" w:cs="Times New Roman"/>
        </w:rPr>
        <w:t>Axis）</w:t>
      </w:r>
      <w:r>
        <w:rPr>
          <w:rFonts w:hint="eastAsia" w:ascii="Times New Roman" w:hAnsi="Times New Roman" w:eastAsia="FangSong" w:cs="Times New Roman"/>
        </w:rPr>
        <w:t>与滑移面</w:t>
      </w:r>
      <w:r>
        <w:rPr>
          <w:rFonts w:hint="eastAsia" w:ascii="Times New Roman" w:hAnsi="Times New Roman" w:eastAsia="Times New Roman" w:cs="Times New Roman"/>
        </w:rPr>
        <w:t>（Glide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Plane）。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四重反轴操作几何图景</w:t>
            </w:r>
          </w:p>
        </w:tc>
      </w:tr>
      <w:tr>
        <w:tc>
          <w:tcPr/>
          <w:p>
            <w:pPr>
              <w:pStyle w:val="Compact"/>
              <w:jc w:val="center"/>
            </w:pPr>
            <w:r>
              <w:rPr>
                <w:rFonts w:ascii="Times New Roman" w:hAnsi="Times New Roman" w:eastAsia="Times New Roman" w:cs="Times New Roman"/>
              </w:rPr>
              <w:drawing>
                <wp:inline>
                  <wp:extent cx="2667000" cy="1036113"/>
                  <wp:effectExtent b="0" l="0" r="0" t="0"/>
                  <wp:docPr descr="" title="" id="27" name="Picture"/>
                  <a:graphic>
                    <a:graphicData uri="http://schemas.openxmlformats.org/drawingml/2006/picture">
                      <pic:pic>
                        <pic:nvPicPr>
                          <pic:cNvPr descr="0f08895894c416009f1b1b03c144930c7c7ca971fcb727a6853320214da74294.png" id="28" name="Picture"/>
                          <pic:cNvPicPr>
                            <a:picLocks noChangeArrowheads="1" noChangeAspect="1"/>
                          </pic:cNvPicPr>
                        </pic:nvPicPr>
                        <pic:blipFill>
                          <a:blip r:embed="rId26"/>
                          <a:stretch>
                            <a:fillRect/>
                          </a:stretch>
                        </pic:blipFill>
                        <pic:spPr bwMode="auto">
                          <a:xfrm>
                            <a:off x="0" y="0"/>
                            <a:ext cx="2667000" cy="10361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四重反轴操作几何图景</w:t>
            </w:r>
          </w:p>
        </w:tc>
      </w:tr>
    </w:tbl>
    <w:p>
      <w:pPr>
        <w:pStyle w:val="BodyText"/>
        <w:spacing w:before="120"/>
        <w:ind w:firstLine="420"/>
      </w:pPr>
      <w:r>
        <w:rPr>
          <w:rFonts w:hint="eastAsia" w:ascii="Times New Roman" w:hAnsi="Times New Roman" w:eastAsia="FangSong" w:cs="Times New Roman"/>
        </w:rPr>
        <w:t xml:space="preserve">螺旋轴是固有旋转操作</w:t>
      </w:r>
      <w:r>
        <w:rPr>
          <w:rFonts w:ascii="Times New Roman" w:hAnsi="Times New Roman" w:eastAsia="Times New Roman" w:cs="Times New Roman"/>
        </w:rPr>
        <w:t xml:space="preserve"> </w:t>
      </w:r>
      <m:oMath>
        <m:sSub>
          <m:e>
            <m:acc>
              <m:accPr>
                <m:chr m:val="̂"/>
              </m:accPr>
              <m:e>
                <m:r>
                  <m:t>C</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与平行于该旋转轴方向的分数周期平移矢量的连续微观复合空间操作</w:t>
      </w:r>
      <w:r>
        <w:rPr>
          <w:rFonts w:hint="eastAsia" w:ascii="Times New Roman" w:hAnsi="Times New Roman" w:eastAsia="Times New Roman" w:cs="Times New Roman"/>
        </w:rPr>
        <w:t>。</w:t>
      </w:r>
      <w:r>
        <w:rPr>
          <w:rFonts w:hint="eastAsia" w:ascii="Times New Roman" w:hAnsi="Times New Roman" w:eastAsia="FangSong" w:cs="Times New Roman"/>
        </w:rPr>
        <w:t>国际结晶学将螺旋轴用标准复合符号</w:t>
      </w:r>
      <w:r>
        <w:rPr>
          <w:rFonts w:ascii="Times New Roman" w:hAnsi="Times New Roman" w:eastAsia="Times New Roman" w:cs="Times New Roman"/>
        </w:rPr>
        <w:t xml:space="preserve"> </w:t>
      </w:r>
      <m:oMath>
        <m:sSub>
          <m:e>
            <m:r>
              <m:t>n</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予以严格标定</w:t>
      </w:r>
      <w:r>
        <w:rPr>
          <w:rFonts w:hint="eastAsia" w:ascii="Times New Roman" w:hAnsi="Times New Roman" w:eastAsia="Times New Roman" w:cs="Times New Roman"/>
        </w:rPr>
        <w:t>，</w:t>
      </w:r>
      <w:r>
        <w:rPr>
          <w:rFonts w:hint="eastAsia" w:ascii="Times New Roman" w:hAnsi="Times New Roman" w:eastAsia="FangSong" w:cs="Times New Roman"/>
        </w:rPr>
        <w:t>其中主整数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表示固有旋转的次数</w:t>
      </w:r>
      <w:r>
        <w:rPr>
          <w:rFonts w:hint="eastAsia" w:ascii="Times New Roman" w:hAnsi="Times New Roman" w:eastAsia="Times New Roman" w:cs="Times New Roman"/>
        </w:rPr>
        <w:t>（</w:t>
      </w:r>
      <w:r>
        <w:rPr>
          <w:rFonts w:hint="eastAsia" w:ascii="Times New Roman" w:hAnsi="Times New Roman" w:eastAsia="FangSong" w:cs="Times New Roman"/>
        </w:rPr>
        <w:t>基元旋转角度为</w:t>
      </w:r>
      <w:r>
        <w:rPr>
          <w:rFonts w:ascii="Times New Roman" w:hAnsi="Times New Roman" w:eastAsia="Times New Roman" w:cs="Times New Roman"/>
        </w:rPr>
        <w:t xml:space="preserve"> </w:t>
      </w:r>
      <m:oMath>
        <m:r>
          <m:t>2</m:t>
        </m:r>
        <m:r>
          <m:t>π</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下标整数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r>
          <m:t>0</m:t>
        </m:r>
        <m:r>
          <m:rPr>
            <m:sty m:val="p"/>
          </m:rPr>
          <m:t>&lt;</m:t>
        </m:r>
        <m:r>
          <m:t>m</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表示伴随旋转所进行的沿轴平移距离为晶格周期常数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的分数倍</w:t>
      </w:r>
      <w:r>
        <w:rPr>
          <w:rFonts w:hint="eastAsia" w:ascii="Times New Roman" w:hAnsi="Times New Roman" w:eastAsia="Times New Roman" w:cs="Times New Roman"/>
        </w:rPr>
        <w:t>，</w:t>
      </w:r>
      <w:r>
        <w:rPr>
          <w:rFonts w:hint="eastAsia" w:ascii="Times New Roman" w:hAnsi="Times New Roman" w:eastAsia="FangSong" w:cs="Times New Roman"/>
        </w:rPr>
        <w:t>即严格平移量等于</w:t>
      </w:r>
      <w:r>
        <w:rPr>
          <w:rFonts w:ascii="Times New Roman" w:hAnsi="Times New Roman" w:eastAsia="Times New Roman" w:cs="Times New Roman"/>
        </w:rPr>
        <w:t xml:space="preserve"> </w:t>
      </w:r>
      <m:oMath>
        <m:f>
          <m:fPr>
            <m:type m:val="bar"/>
          </m:fPr>
          <m:num>
            <m:r>
              <m:t>m</m:t>
            </m:r>
          </m:num>
          <m:den>
            <m:r>
              <m:t>n</m:t>
            </m:r>
          </m:den>
        </m:f>
        <m:r>
          <m:t>c</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螺旋轴的微观操作定义为</w:t>
      </w:r>
      <w:r>
        <w:rPr>
          <w:rFonts w:hint="eastAsia" w:ascii="Times New Roman" w:hAnsi="Times New Roman" w:eastAsia="Times New Roman" w:cs="Times New Roman"/>
        </w:rPr>
        <w:t>：</w:t>
      </w:r>
      <w:r>
        <w:rPr>
          <w:rFonts w:hint="eastAsia" w:ascii="Times New Roman" w:hAnsi="Times New Roman" w:eastAsia="FangSong" w:cs="Times New Roman"/>
        </w:rPr>
        <w:t>绕该轴先旋转</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紧接着沿着该轴方向向前平行滑移半个点阵周期</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当连续施加两次</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螺旋操作时</w:t>
      </w:r>
      <w:r>
        <w:rPr>
          <w:rFonts w:hint="eastAsia" w:ascii="Times New Roman" w:hAnsi="Times New Roman" w:eastAsia="Times New Roman" w:cs="Times New Roman"/>
        </w:rPr>
        <w:t>，</w:t>
      </w:r>
      <w:r>
        <w:rPr>
          <w:rFonts w:hint="eastAsia" w:ascii="Times New Roman" w:hAnsi="Times New Roman" w:eastAsia="FangSong" w:cs="Times New Roman"/>
        </w:rPr>
        <w:t>总旋转角度累积为</w:t>
      </w:r>
      <w:r>
        <w:rPr>
          <w:rFonts w:ascii="Times New Roman" w:hAnsi="Times New Roman" w:eastAsia="Times New Roman" w:cs="Times New Roman"/>
        </w:rPr>
        <w:t xml:space="preserve"> </w:t>
      </w:r>
      <m:oMath>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恢复原取向</w:t>
      </w:r>
      <w:r>
        <w:rPr>
          <w:rFonts w:hint="eastAsia" w:ascii="Times New Roman" w:hAnsi="Times New Roman" w:eastAsia="Times New Roman" w:cs="Times New Roman"/>
        </w:rPr>
        <w:t>），</w:t>
      </w:r>
      <w:r>
        <w:rPr>
          <w:rFonts w:hint="eastAsia" w:ascii="Times New Roman" w:hAnsi="Times New Roman" w:eastAsia="FangSong" w:cs="Times New Roman"/>
        </w:rPr>
        <w:t>总平移距离累积为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c</m:t>
        </m:r>
        <m:r>
          <m:rPr>
            <m:sty m:val="p"/>
          </m:rPr>
          <m:t>/</m:t>
        </m:r>
        <m:r>
          <m:t>2</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恰好等于一个完整的空间点阵平移周期</w:t>
      </w:r>
      <w:r>
        <w:rPr>
          <w:rFonts w:hint="eastAsia" w:ascii="Times New Roman" w:hAnsi="Times New Roman" w:eastAsia="Times New Roman" w:cs="Times New Roman"/>
        </w:rPr>
        <w:t>），</w:t>
      </w:r>
      <w:r>
        <w:rPr>
          <w:rFonts w:hint="eastAsia" w:ascii="Times New Roman" w:hAnsi="Times New Roman" w:eastAsia="FangSong" w:cs="Times New Roman"/>
        </w:rPr>
        <w:t>在空间点阵中映射到周期等价的格点上</w:t>
      </w:r>
      <w:r>
        <w:rPr>
          <w:rFonts w:hint="eastAsia" w:ascii="Times New Roman" w:hAnsi="Times New Roman" w:eastAsia="Times New Roman" w:cs="Times New Roman"/>
        </w:rPr>
        <w:t>，</w:t>
      </w:r>
      <w:r>
        <w:rPr>
          <w:rFonts w:hint="eastAsia" w:ascii="Times New Roman" w:hAnsi="Times New Roman" w:eastAsia="FangSong" w:cs="Times New Roman"/>
        </w:rPr>
        <w:t>满足空间平移群的封闭性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sSub>
          <m:e>
            <m:r>
              <m:t>4</m:t>
            </m:r>
          </m:e>
          <m:sub>
            <m:r>
              <m:t>1</m:t>
            </m:r>
          </m:sub>
        </m:sSub>
        <m:r>
          <m:rPr>
            <m:sty m:val="p"/>
          </m:rPr>
          <m:t>,</m:t>
        </m:r>
        <m:sSub>
          <m:e>
            <m:r>
              <m:t>4</m:t>
            </m:r>
          </m:e>
          <m:sub>
            <m:r>
              <m:t>2</m:t>
            </m:r>
          </m:sub>
        </m:sSub>
        <m:r>
          <m:rPr>
            <m:sty m:val="p"/>
          </m:rPr>
          <m:t>,</m:t>
        </m:r>
        <m:sSub>
          <m:e>
            <m:r>
              <m:t>4</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分别代表绕四重轴旋转</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的同时伴随沿轴平移</w:t>
      </w:r>
      <w:r>
        <w:rPr>
          <w:rFonts w:ascii="Times New Roman" w:hAnsi="Times New Roman" w:eastAsia="Times New Roman" w:cs="Times New Roman"/>
        </w:rPr>
        <w:t xml:space="preserve"> </w:t>
      </w:r>
      <m:oMath>
        <m:oMathPr>
          <m:ctrlPr>
            <w:rPr>
              <w:sz w:val="28"/>
              <w:szCs w:val="28"/>
            </w:rPr>
          </m:ctrlPr>
        </m:oMathPr>
        <m:r>
          <m:t>c</m:t>
        </m:r>
        <m:r>
          <m:rPr>
            <m:sty m:val="p"/>
          </m:rPr>
          <m:t>/</m:t>
        </m:r>
        <m:r>
          <m:t>4</m:t>
        </m:r>
        <m:r>
          <m:rPr>
            <m:sty m:val="p"/>
          </m:rPr>
          <m:t>,</m:t>
        </m:r>
        <m:r>
          <m:t>2</m:t>
        </m:r>
        <m:r>
          <m:t>c</m:t>
        </m:r>
        <m:r>
          <m:rPr>
            <m:sty m:val="p"/>
          </m:rPr>
          <m:t>/</m:t>
        </m:r>
        <m:r>
          <m:t>4</m:t>
        </m:r>
        <m:r>
          <m:rPr>
            <m:sty m:val="p"/>
          </m:rPr>
          <m:t>,</m:t>
        </m:r>
        <m:r>
          <m:t>3</m:t>
        </m:r>
        <m:r>
          <m:t>c</m:t>
        </m:r>
        <m:r>
          <m:rPr>
            <m:sty m:val="p"/>
          </m:rPr>
          <m:t>/</m:t>
        </m:r>
        <m:r>
          <m:t>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滑移面则是对称面镜像反射操作</w:t>
      </w:r>
      <w:r>
        <w:rPr>
          <w:rFonts w:ascii="Times New Roman" w:hAnsi="Times New Roman" w:eastAsia="Times New Roman" w:cs="Times New Roman"/>
        </w:rPr>
        <w:t xml:space="preserve"> </w:t>
      </w:r>
      <m:oMath>
        <m:acc>
          <m:accPr>
            <m:chr m:val="̂"/>
          </m:accPr>
          <m:e>
            <m:r>
              <m:t>σ</m:t>
            </m:r>
          </m:e>
        </m:acc>
      </m:oMath>
      <w:r>
        <w:rPr>
          <w:rFonts w:ascii="Times New Roman" w:hAnsi="Times New Roman" w:eastAsia="Times New Roman" w:cs="Times New Roman"/>
        </w:rPr>
        <w:t xml:space="preserve"> </w:t>
      </w:r>
      <w:r>
        <w:rPr>
          <w:rFonts w:hint="eastAsia" w:ascii="Times New Roman" w:hAnsi="Times New Roman" w:eastAsia="FangSong" w:cs="Times New Roman"/>
        </w:rPr>
        <w:t>与平行于该对称面的分数周期平移矢量的微观空间复合</w:t>
      </w:r>
      <w:r>
        <w:rPr>
          <w:rFonts w:hint="eastAsia" w:ascii="Times New Roman" w:hAnsi="Times New Roman" w:eastAsia="Times New Roman" w:cs="Times New Roman"/>
        </w:rPr>
        <w:t>。</w:t>
      </w:r>
      <w:r>
        <w:rPr>
          <w:rFonts w:hint="eastAsia" w:ascii="Times New Roman" w:hAnsi="Times New Roman" w:eastAsia="FangSong" w:cs="Times New Roman"/>
        </w:rPr>
        <w:t>根据分数平移矢量的空间几何指向</w:t>
      </w:r>
      <w:r>
        <w:rPr>
          <w:rFonts w:hint="eastAsia" w:ascii="Times New Roman" w:hAnsi="Times New Roman" w:eastAsia="Times New Roman" w:cs="Times New Roman"/>
        </w:rPr>
        <w:t>，</w:t>
      </w:r>
      <w:r>
        <w:rPr>
          <w:rFonts w:hint="eastAsia" w:ascii="Times New Roman" w:hAnsi="Times New Roman" w:eastAsia="FangSong" w:cs="Times New Roman"/>
        </w:rPr>
        <w:t>滑移面被严格分类为</w:t>
      </w:r>
      <w:r>
        <w:rPr>
          <w:rFonts w:hint="eastAsia" w:ascii="Times New Roman" w:hAnsi="Times New Roman" w:eastAsia="Times New Roman" w:cs="Times New Roman"/>
        </w:rPr>
        <w:t>：</w:t>
      </w:r>
      <w:r>
        <w:rPr>
          <w:rFonts w:hint="eastAsia" w:ascii="Times New Roman" w:hAnsi="Times New Roman" w:eastAsia="FangSong" w:cs="Times New Roman"/>
        </w:rPr>
        <w:t>轴向滑移面</w:t>
      </w:r>
      <w:r>
        <w:rPr>
          <w:rFonts w:hint="eastAsia" w:ascii="Times New Roman" w:hAnsi="Times New Roman" w:eastAsia="Times New Roman" w:cs="Times New Roman"/>
        </w:rPr>
        <w:t>（</w:t>
      </w:r>
      <w:r>
        <w:rPr>
          <w:rFonts w:hint="eastAsia" w:ascii="Times New Roman" w:hAnsi="Times New Roman" w:eastAsia="FangSong" w:cs="Times New Roman"/>
        </w:rPr>
        <w:t>滑移方向严格平行于某一个晶格基轴</w:t>
      </w:r>
      <w:r>
        <w:rPr>
          <w:rFonts w:hint="eastAsia" w:ascii="Times New Roman" w:hAnsi="Times New Roman" w:eastAsia="Times New Roman" w:cs="Times New Roman"/>
        </w:rPr>
        <w:t>，</w:t>
      </w:r>
      <w:r>
        <w:rPr>
          <w:rFonts w:hint="eastAsia" w:ascii="Times New Roman" w:hAnsi="Times New Roman" w:eastAsia="FangSong" w:cs="Times New Roman"/>
        </w:rPr>
        <w:t>平移量为相应轴长的二分之一</w:t>
      </w:r>
      <w:r>
        <w:rPr>
          <w:rFonts w:hint="eastAsia" w:ascii="Times New Roman" w:hAnsi="Times New Roman" w:eastAsia="Times New Roman" w:cs="Times New Roman"/>
        </w:rPr>
        <w:t>，</w:t>
      </w:r>
      <w:r>
        <w:rPr>
          <w:rFonts w:hint="eastAsia" w:ascii="Times New Roman" w:hAnsi="Times New Roman" w:eastAsia="FangSong" w:cs="Times New Roman"/>
        </w:rPr>
        <w:t>符号分别记作</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对角滑移面</w:t>
      </w:r>
      <w:r>
        <w:rPr>
          <w:rFonts w:hint="eastAsia" w:ascii="Times New Roman" w:hAnsi="Times New Roman" w:eastAsia="Times New Roman" w:cs="Times New Roman"/>
        </w:rPr>
        <w:t>（</w:t>
      </w:r>
      <w:r>
        <w:rPr>
          <w:rFonts w:hint="eastAsia" w:ascii="Times New Roman" w:hAnsi="Times New Roman" w:eastAsia="FangSong" w:cs="Times New Roman"/>
        </w:rPr>
        <w:t>平移矢量沿对角线方向</w:t>
      </w:r>
      <w:r>
        <w:rPr>
          <w:rFonts w:hint="eastAsia" w:ascii="Times New Roman" w:hAnsi="Times New Roman" w:eastAsia="Times New Roman" w:cs="Times New Roman"/>
        </w:rPr>
        <w:t>，</w:t>
      </w:r>
      <w:r>
        <w:rPr>
          <w:rFonts w:hint="eastAsia" w:ascii="Times New Roman" w:hAnsi="Times New Roman" w:eastAsia="FangSong" w:cs="Times New Roman"/>
        </w:rPr>
        <w:t>平移量为两个基矢量的半和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f>
          <m:fPr>
            <m:type m:val="bar"/>
          </m:fPr>
          <m:num>
            <m:r>
              <m:rPr>
                <m:sty m:val="bi"/>
              </m:rPr>
              <m:t>a</m:t>
            </m:r>
            <m:r>
              <m:rPr>
                <m:sty m:val="p"/>
              </m:rPr>
              <m:t>+</m:t>
            </m:r>
            <m:r>
              <m:rPr>
                <m:sty m:val="bi"/>
              </m:rPr>
              <m:t>b</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国际符号记作</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以及仅出现在高阶密堆积与金刚石结构中的金刚石滑移面</w:t>
      </w:r>
      <w:r>
        <w:rPr>
          <w:rFonts w:hint="eastAsia" w:ascii="Times New Roman" w:hAnsi="Times New Roman" w:eastAsia="Times New Roman" w:cs="Times New Roman"/>
        </w:rPr>
        <w:t>（</w:t>
      </w:r>
      <w:r>
        <w:rPr>
          <w:rFonts w:hint="eastAsia" w:ascii="Times New Roman" w:hAnsi="Times New Roman" w:eastAsia="FangSong" w:cs="Times New Roman"/>
        </w:rPr>
        <w:t>平移量为体对角线或面对角线长度的四分之一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r>
              <m:rPr>
                <m:sty m:val="p"/>
              </m:rPr>
              <m:t>+</m:t>
            </m:r>
            <m:r>
              <m:rPr>
                <m:sty m:val="bi"/>
              </m:rPr>
              <m:t>b</m:t>
            </m:r>
            <m:r>
              <m:rPr>
                <m:sty m:val="p"/>
              </m:rPr>
              <m:t>+</m:t>
            </m:r>
            <m:r>
              <m:rPr>
                <m:sty m:val="bi"/>
              </m:rPr>
              <m:t>c</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国际符号记作</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当将十四种布拉菲空间点阵的宏观平移群与三维空间所有允许的纯旋转</w:t>
      </w:r>
      <w:r>
        <w:rPr>
          <w:rFonts w:hint="eastAsia" w:ascii="Times New Roman" w:hAnsi="Times New Roman" w:eastAsia="Times New Roman" w:cs="Times New Roman"/>
        </w:rPr>
        <w:t>、</w:t>
      </w:r>
      <w:r>
        <w:rPr>
          <w:rFonts w:hint="eastAsia" w:ascii="Times New Roman" w:hAnsi="Times New Roman" w:eastAsia="FangSong" w:cs="Times New Roman"/>
        </w:rPr>
        <w:t>反轴</w:t>
      </w:r>
      <w:r>
        <w:rPr>
          <w:rFonts w:hint="eastAsia" w:ascii="Times New Roman" w:hAnsi="Times New Roman" w:eastAsia="Times New Roman" w:cs="Times New Roman"/>
        </w:rPr>
        <w:t>、</w:t>
      </w:r>
      <w:r>
        <w:rPr>
          <w:rFonts w:hint="eastAsia" w:ascii="Times New Roman" w:hAnsi="Times New Roman" w:eastAsia="FangSong" w:cs="Times New Roman"/>
        </w:rPr>
        <w:t>螺旋轴及滑移面进行完全无遗漏的数学群直积与半直积代数拓扑展开时</w:t>
      </w:r>
      <w:r>
        <w:rPr>
          <w:rFonts w:hint="eastAsia" w:ascii="Times New Roman" w:hAnsi="Times New Roman" w:eastAsia="Times New Roman" w:cs="Times New Roman"/>
        </w:rPr>
        <w:t>，</w:t>
      </w:r>
      <w:r>
        <w:rPr>
          <w:rFonts w:hint="eastAsia" w:ascii="Times New Roman" w:hAnsi="Times New Roman" w:eastAsia="FangSong" w:cs="Times New Roman"/>
        </w:rPr>
        <w:t>宇宙中全部可能的微观空间几何对称操作集合被严格穷尽于</w:t>
      </w:r>
      <w:r>
        <w:rPr>
          <w:rFonts w:ascii="Times New Roman" w:hAnsi="Times New Roman" w:eastAsia="Times New Roman" w:cs="Times New Roman"/>
        </w:rPr>
        <w:t xml:space="preserve"> 230 </w:t>
      </w:r>
      <w:r>
        <w:rPr>
          <w:rFonts w:hint="eastAsia" w:ascii="Times New Roman" w:hAnsi="Times New Roman" w:eastAsia="FangSong" w:cs="Times New Roman"/>
        </w:rPr>
        <w:t>种三维空间群</w:t>
      </w:r>
      <w:r>
        <w:rPr>
          <w:rFonts w:hint="eastAsia" w:ascii="Times New Roman" w:hAnsi="Times New Roman" w:eastAsia="Times New Roman" w:cs="Times New Roman"/>
        </w:rPr>
        <w:t>（Space</w:t>
      </w:r>
      <w:r>
        <w:rPr>
          <w:rFonts w:ascii="Times New Roman" w:hAnsi="Times New Roman" w:eastAsia="Times New Roman" w:cs="Times New Roman"/>
        </w:rPr>
        <w:t xml:space="preserve"> </w:t>
      </w:r>
      <w:r>
        <w:rPr>
          <w:rFonts w:hint="eastAsia" w:ascii="Times New Roman" w:hAnsi="Times New Roman" w:eastAsia="Times New Roman" w:cs="Times New Roman"/>
        </w:rPr>
        <w:t>Groups）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国际结晶学联合会</w:t>
      </w:r>
      <w:r>
        <w:rPr>
          <w:rFonts w:hint="eastAsia" w:ascii="Times New Roman" w:hAnsi="Times New Roman" w:eastAsia="Times New Roman" w:cs="Times New Roman"/>
        </w:rPr>
        <w:t>（IUCr）</w:t>
      </w:r>
      <w:r>
        <w:rPr>
          <w:rFonts w:hint="eastAsia" w:ascii="Times New Roman" w:hAnsi="Times New Roman" w:eastAsia="FangSong" w:cs="Times New Roman"/>
        </w:rPr>
        <w:t>采用赫尔曼</w:t>
      </w:r>
      <w:r>
        <w:rPr>
          <w:rFonts w:hint="eastAsia" w:ascii="Times New Roman" w:hAnsi="Times New Roman" w:eastAsia="Times New Roman" w:cs="Times New Roman"/>
        </w:rPr>
        <w:t>-</w:t>
      </w:r>
      <w:r>
        <w:rPr>
          <w:rFonts w:hint="eastAsia" w:ascii="Times New Roman" w:hAnsi="Times New Roman" w:eastAsia="FangSong" w:cs="Times New Roman"/>
        </w:rPr>
        <w:t>莫甘</w:t>
      </w:r>
      <w:r>
        <w:rPr>
          <w:rFonts w:hint="eastAsia" w:ascii="Times New Roman" w:hAnsi="Times New Roman" w:eastAsia="Times New Roman" w:cs="Times New Roman"/>
        </w:rPr>
        <w:t>（Hermann-Mauguin）</w:t>
      </w:r>
      <w:r>
        <w:rPr>
          <w:rFonts w:hint="eastAsia" w:ascii="Times New Roman" w:hAnsi="Times New Roman" w:eastAsia="FangSong" w:cs="Times New Roman"/>
        </w:rPr>
        <w:t>标准简写符号系统对这</w:t>
      </w:r>
      <w:r>
        <w:rPr>
          <w:rFonts w:ascii="Times New Roman" w:hAnsi="Times New Roman" w:eastAsia="Times New Roman" w:cs="Times New Roman"/>
        </w:rPr>
        <w:t xml:space="preserve"> 230 </w:t>
      </w:r>
      <w:r>
        <w:rPr>
          <w:rFonts w:hint="eastAsia" w:ascii="Times New Roman" w:hAnsi="Times New Roman" w:eastAsia="FangSong" w:cs="Times New Roman"/>
        </w:rPr>
        <w:t>种空间群进行科学命名</w:t>
      </w:r>
      <w:r>
        <w:rPr>
          <w:rFonts w:hint="eastAsia" w:ascii="Times New Roman" w:hAnsi="Times New Roman" w:eastAsia="Times New Roman" w:cs="Times New Roman"/>
        </w:rPr>
        <w:t>。</w:t>
      </w:r>
      <w:r>
        <w:rPr>
          <w:rFonts w:hint="eastAsia" w:ascii="Times New Roman" w:hAnsi="Times New Roman" w:eastAsia="FangSong" w:cs="Times New Roman"/>
        </w:rPr>
        <w:t>空间群符号的命名架构遵循清晰的物理逻辑</w:t>
      </w:r>
      <w:r>
        <w:rPr>
          <w:rFonts w:hint="eastAsia" w:ascii="Times New Roman" w:hAnsi="Times New Roman" w:eastAsia="Times New Roman" w:cs="Times New Roman"/>
        </w:rPr>
        <w:t>：</w:t>
      </w:r>
      <w:r>
        <w:rPr>
          <w:rFonts w:hint="eastAsia" w:ascii="Times New Roman" w:hAnsi="Times New Roman" w:eastAsia="FangSong" w:cs="Times New Roman"/>
        </w:rPr>
        <w:t>符号的第一个大写英文字母代表该晶体所属的布拉菲点阵带心类型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代表素晶胞</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代表体心</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代表面心</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代表底心</w:t>
      </w:r>
      <w:r>
        <w:rPr>
          <w:rFonts w:hint="eastAsia" w:ascii="Times New Roman" w:hAnsi="Times New Roman" w:eastAsia="Times New Roman" w:cs="Times New Roman"/>
        </w:rPr>
        <w:t>）；</w:t>
      </w:r>
      <w:r>
        <w:rPr>
          <w:rFonts w:hint="eastAsia" w:ascii="Times New Roman" w:hAnsi="Times New Roman" w:eastAsia="FangSong" w:cs="Times New Roman"/>
        </w:rPr>
        <w:t>紧随其后的三个独立字符按特定晶轴次序标定沿各主对称方向上的微观对称操作元素</w:t>
      </w:r>
      <w:r>
        <w:rPr>
          <w:rFonts w:hint="eastAsia" w:ascii="Times New Roman" w:hAnsi="Times New Roman" w:eastAsia="Times New Roman" w:cs="Times New Roman"/>
        </w:rPr>
        <w:t>（</w:t>
      </w:r>
      <w:r>
        <w:rPr>
          <w:rFonts w:hint="eastAsia" w:ascii="Times New Roman" w:hAnsi="Times New Roman" w:eastAsia="FangSong" w:cs="Times New Roman"/>
        </w:rPr>
        <w:t>数字代表旋转或螺旋轴</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代表纯对称镜面</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n</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代表各类滑移面</w:t>
      </w:r>
      <w:r>
        <w:rPr>
          <w:rFonts w:hint="eastAsia" w:ascii="Times New Roman" w:hAnsi="Times New Roman" w:eastAsia="Times New Roman" w:cs="Times New Roman"/>
        </w:rPr>
        <w:t>，</w:t>
      </w:r>
      <w:r>
        <w:rPr>
          <w:rFonts w:hint="eastAsia" w:ascii="Times New Roman" w:hAnsi="Times New Roman" w:eastAsia="FangSong" w:cs="Times New Roman"/>
        </w:rPr>
        <w:t>斜线符号</w:t>
      </w:r>
      <w:r>
        <w:rPr>
          <w:rFonts w:ascii="Times New Roman" w:hAnsi="Times New Roman" w:eastAsia="Times New Roman" w:cs="Times New Roman"/>
        </w:rPr>
        <w:t xml:space="preserve"> </w:t>
      </w:r>
      <m:oMath>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表示对称轴与对称面互相垂直正交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竞赛中极高频出现的岩盐矿型氯化钠晶体空间群符号为</w:t>
      </w:r>
      <w:r>
        <w:rPr>
          <w:rFonts w:ascii="Times New Roman" w:hAnsi="Times New Roman" w:eastAsia="Times New Roman" w:cs="Times New Roman"/>
        </w:rPr>
        <w:t xml:space="preserve"> </w:t>
      </w:r>
      <m:oMath>
        <m:r>
          <m:t>F</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首字母</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明确指示其为面心立方布拉菲点阵</w:t>
      </w:r>
      <w:r>
        <w:rPr>
          <w:rFonts w:hint="eastAsia" w:ascii="Times New Roman" w:hAnsi="Times New Roman" w:eastAsia="Times New Roman" w:cs="Times New Roman"/>
        </w:rPr>
        <w:t>，</w:t>
      </w:r>
      <w:r>
        <w:rPr>
          <w:rFonts w:hint="eastAsia" w:ascii="Times New Roman" w:hAnsi="Times New Roman" w:eastAsia="FangSong" w:cs="Times New Roman"/>
        </w:rPr>
        <w:t>第一个字符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指示沿立方晶胞主轴</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方向垂直存在一个全反射镜面</w:t>
      </w:r>
      <w:r>
        <w:rPr>
          <w:rFonts w:hint="eastAsia" w:ascii="Times New Roman" w:hAnsi="Times New Roman" w:eastAsia="Times New Roman" w:cs="Times New Roman"/>
        </w:rPr>
        <w:t>，</w:t>
      </w:r>
      <w:r>
        <w:rPr>
          <w:rFonts w:hint="eastAsia" w:ascii="Times New Roman" w:hAnsi="Times New Roman" w:eastAsia="FangSong" w:cs="Times New Roman"/>
        </w:rPr>
        <w:t>中间字符</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指示穿过体对角线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方向存在一个三重反轴</w:t>
      </w:r>
      <w:r>
        <w:rPr>
          <w:rFonts w:hint="eastAsia" w:ascii="Times New Roman" w:hAnsi="Times New Roman" w:eastAsia="Times New Roman" w:cs="Times New Roman"/>
        </w:rPr>
        <w:t>，</w:t>
      </w:r>
      <w:r>
        <w:rPr>
          <w:rFonts w:hint="eastAsia" w:ascii="Times New Roman" w:hAnsi="Times New Roman" w:eastAsia="FangSong" w:cs="Times New Roman"/>
        </w:rPr>
        <w:t>末尾字符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指示穿过面对角线</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方向存在一个对角对称镜面</w:t>
      </w:r>
      <w:r>
        <w:rPr>
          <w:rFonts w:hint="eastAsia" w:ascii="Times New Roman" w:hAnsi="Times New Roman" w:eastAsia="Times New Roman" w:cs="Times New Roman"/>
        </w:rPr>
        <w:t>。</w:t>
      </w:r>
      <w:r>
        <w:rPr>
          <w:rFonts w:hint="eastAsia" w:ascii="Times New Roman" w:hAnsi="Times New Roman" w:eastAsia="FangSong" w:cs="Times New Roman"/>
        </w:rPr>
        <w:t>掌握空间群符号的解构能力</w:t>
      </w:r>
      <w:r>
        <w:rPr>
          <w:rFonts w:hint="eastAsia" w:ascii="Times New Roman" w:hAnsi="Times New Roman" w:eastAsia="Times New Roman" w:cs="Times New Roman"/>
        </w:rPr>
        <w:t>，</w:t>
      </w:r>
      <w:r>
        <w:rPr>
          <w:rFonts w:hint="eastAsia" w:ascii="Times New Roman" w:hAnsi="Times New Roman" w:eastAsia="FangSong" w:cs="Times New Roman"/>
        </w:rPr>
        <w:t>能够让竞赛生在面对陌生高端晶体结构题时瞬间准确提取出晶胞类型与主轴对称信息</w:t>
      </w:r>
      <w:r>
        <w:rPr>
          <w:rFonts w:hint="eastAsia" w:ascii="Times New Roman" w:hAnsi="Times New Roman" w:eastAsia="Times New Roman" w:cs="Times New Roman"/>
        </w:rPr>
        <w:t>。</w:t>
      </w:r>
    </w:p>
    <w:bookmarkEnd w:id="29"/>
    <w:bookmarkStart w:id="42" w:name="晶胞几何坐标系统与原子均摊计数法则"/>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晶胞几何</w:t>
      </w:r>
      <w:r>
        <w:rPr>
          <w:rFonts w:hint="eastAsia" w:ascii="Times New Roman" w:hAnsi="Times New Roman" w:eastAsia="Times New Roman" w:cs="Times New Roman"/>
        </w:rPr>
        <w:t>、</w:t>
      </w:r>
      <w:r>
        <w:rPr>
          <w:rFonts w:hint="eastAsia" w:ascii="Times New Roman" w:hAnsi="Times New Roman" w:eastAsia="SimHei" w:cs="Times New Roman"/>
        </w:rPr>
        <w:t>坐标系统与原子均摊计数法则</w:t>
      </w:r>
    </w:p>
    <w:p>
      <w:pPr>
        <w:pStyle w:val="FirstParagraph"/>
        <w:ind w:firstLine="420"/>
      </w:pPr>
      <w:r>
        <w:rPr>
          <w:rFonts w:hint="eastAsia" w:ascii="Times New Roman" w:hAnsi="Times New Roman" w:eastAsia="FangSong" w:cs="Times New Roman"/>
        </w:rPr>
        <w:t>晶胞的几何外形与绝对空间大小由六个基础晶胞参数完全确定</w:t>
      </w:r>
      <w:r>
        <w:rPr>
          <w:rFonts w:hint="eastAsia" w:ascii="Times New Roman" w:hAnsi="Times New Roman" w:eastAsia="Times New Roman" w:cs="Times New Roman"/>
        </w:rPr>
        <w:t>：</w:t>
      </w:r>
      <w:r>
        <w:rPr>
          <w:rFonts w:hint="eastAsia" w:ascii="Times New Roman" w:hAnsi="Times New Roman" w:eastAsia="FangSong" w:cs="Times New Roman"/>
        </w:rPr>
        <w:t>三条相交于原点的晶格基矢量长度</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晶胞棱长</w:t>
      </w:r>
      <w:r>
        <w:rPr>
          <w:rFonts w:hint="eastAsia" w:ascii="Times New Roman" w:hAnsi="Times New Roman" w:eastAsia="Times New Roman" w:cs="Times New Roman"/>
        </w:rPr>
        <w:t>，</w:t>
      </w:r>
      <w:r>
        <w:rPr>
          <w:rFonts w:hint="eastAsia" w:ascii="Times New Roman" w:hAnsi="Times New Roman" w:eastAsia="FangSong" w:cs="Times New Roman"/>
        </w:rPr>
        <w:t>国际单位常用</w:t>
      </w:r>
      <w:r>
        <w:rPr>
          <w:rFonts w:ascii="Times New Roman" w:hAnsi="Times New Roman" w:eastAsia="Times New Roman" w:cs="Times New Roman"/>
        </w:rPr>
        <w:t xml:space="preserve"> </w:t>
      </w:r>
      <m:oMath>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1</m:t>
        </m:r>
        <m:r>
          <m:t> </m:t>
        </m:r>
        <m:r>
          <m:rPr>
            <m:nor/>
            <m:sty m:val="p"/>
          </m:rPr>
          <m:t>Å</m:t>
        </m:r>
        <m:r>
          <m:rPr>
            <m:sty m:val="p"/>
          </m:rPr>
          <m:t>=</m:t>
        </m:r>
        <m:r>
          <m:t>100</m:t>
        </m:r>
        <m:r>
          <m:t> </m:t>
        </m:r>
        <m:r>
          <m:rPr>
            <m:sty m:val="p"/>
          </m:rPr>
          <m:t>p</m:t>
        </m:r>
        <m:r>
          <m:rPr>
            <m:sty m:val="p"/>
          </m:rPr>
          <m:t>m</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以及基矢量之间的三个空间交角</w:t>
      </w:r>
      <w:r>
        <w:rPr>
          <w:rFonts w:ascii="Times New Roman" w:hAnsi="Times New Roman" w:eastAsia="Times New Roman" w:cs="Times New Roman"/>
        </w:rPr>
        <w:t xml:space="preserve"> </w:t>
      </w:r>
      <m:oMath>
        <m:r>
          <m:t>α</m:t>
        </m:r>
        <m:r>
          <m:rPr>
            <m:sty m:val="p"/>
          </m:rPr>
          <m:t>,</m:t>
        </m:r>
        <m:r>
          <m:t>β</m:t>
        </m:r>
        <m:r>
          <m:rPr>
            <m:sty m:val="p"/>
          </m:rPr>
          <m:t>,</m:t>
        </m:r>
        <m:r>
          <m:t>γ</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为基向量</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在任意非正交的一般三斜晶系中</w:t>
      </w:r>
      <w:r>
        <w:rPr>
          <w:rFonts w:hint="eastAsia" w:ascii="Times New Roman" w:hAnsi="Times New Roman" w:eastAsia="Times New Roman" w:cs="Times New Roman"/>
        </w:rPr>
        <w:t>，</w:t>
      </w:r>
      <w:r>
        <w:rPr>
          <w:rFonts w:hint="eastAsia" w:ascii="Times New Roman" w:hAnsi="Times New Roman" w:eastAsia="FangSong" w:cs="Times New Roman"/>
        </w:rPr>
        <w:t>晶胞基矢量构成的平行六面体真实物理体积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由标量三重积严格解析计算</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m:t>
        </m:r>
        <m:r>
          <m:rPr>
            <m:sty m:val="bi"/>
          </m:rPr>
          <m:t>a</m:t>
        </m:r>
        <m:r>
          <m:rPr>
            <m:sty m:val="p"/>
          </m:rPr>
          <m:t>⋅</m:t>
        </m:r>
        <m:r>
          <m:rPr>
            <m:sty m:val="p"/>
          </m:rPr>
          <m:t>(</m:t>
        </m:r>
        <m:r>
          <m:rPr>
            <m:sty m:val="bi"/>
          </m:rPr>
          <m:t>b</m:t>
        </m:r>
        <m:r>
          <m:rPr>
            <m:sty m:val="p"/>
          </m:rPr>
          <m:t>×</m:t>
        </m:r>
        <m:r>
          <m:rPr>
            <m:sty m:val="bi"/>
          </m:rPr>
          <m:t>c</m:t>
        </m:r>
        <m:r>
          <m:rPr>
            <m:sty m:val="p"/>
          </m:rPr>
          <m:t>)</m:t>
        </m:r>
        <m:r>
          <m:rPr>
            <m:sty m:val="p"/>
          </m:rPr>
          <m:t>|</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对于具有正交角度约束的高对称晶系</w:t>
      </w:r>
      <w:r>
        <w:rPr>
          <w:rFonts w:hint="eastAsia" w:ascii="Times New Roman" w:hAnsi="Times New Roman" w:eastAsia="Times New Roman" w:cs="Times New Roman"/>
        </w:rPr>
        <w:t>，</w:t>
      </w:r>
      <w:r>
        <w:rPr>
          <w:rFonts w:hint="eastAsia" w:ascii="Times New Roman" w:hAnsi="Times New Roman" w:eastAsia="FangSong" w:cs="Times New Roman"/>
        </w:rPr>
        <w:t>体积公式呈现高度简并化</w:t>
      </w:r>
      <w:r>
        <w:rPr>
          <w:rFonts w:hint="eastAsia" w:ascii="Times New Roman" w:hAnsi="Times New Roman" w:eastAsia="Times New Roman" w:cs="Times New Roman"/>
        </w:rPr>
        <w:t>：</w:t>
      </w:r>
      <w:r>
        <w:rPr>
          <w:rFonts w:hint="eastAsia" w:ascii="Times New Roman" w:hAnsi="Times New Roman" w:eastAsia="FangSong" w:cs="Times New Roman"/>
        </w:rPr>
        <w:t>在正交</w:t>
      </w:r>
      <w:r>
        <w:rPr>
          <w:rFonts w:hint="eastAsia" w:ascii="Times New Roman" w:hAnsi="Times New Roman" w:eastAsia="Times New Roman" w:cs="Times New Roman"/>
        </w:rPr>
        <w:t>、</w:t>
      </w:r>
      <w:r>
        <w:rPr>
          <w:rFonts w:hint="eastAsia" w:ascii="Times New Roman" w:hAnsi="Times New Roman" w:eastAsia="FangSong" w:cs="Times New Roman"/>
        </w:rPr>
        <w:t>四方与立方晶系中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体积直接化简为立方直角积</w:t>
      </w:r>
      <w:r>
        <w:rPr>
          <w:rFonts w:ascii="Times New Roman" w:hAnsi="Times New Roman" w:eastAsia="Times New Roman" w:cs="Times New Roman"/>
        </w:rPr>
        <w:t xml:space="preserve"> </w:t>
      </w:r>
      <m:oMath>
        <m:r>
          <m:t>V</m:t>
        </m:r>
        <m:r>
          <m:rPr>
            <m:sty m:val="p"/>
          </m:rPr>
          <m:t>=</m:t>
        </m:r>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在立方晶系中</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在六方晶系中</w:t>
      </w:r>
      <w:r>
        <w:rPr>
          <w:rFonts w:hint="eastAsia" w:ascii="Times New Roman" w:hAnsi="Times New Roman" w:eastAsia="Times New Roman" w:cs="Times New Roman"/>
        </w:rPr>
        <w:t>，</w:t>
      </w:r>
      <w:r>
        <w:rPr>
          <w:rFonts w:hint="eastAsia" w:ascii="Times New Roman" w:hAnsi="Times New Roman" w:eastAsia="FangSong" w:cs="Times New Roman"/>
        </w:rPr>
        <w:t>由于底角</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六方平行六面体晶胞体积精确等于底面菱形面积乘以高</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r>
          <m:t>120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简单立方素晶胞模型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体心立方晶胞立体模型</w:t>
            </w:r>
          </w:p>
        </w:tc>
      </w:tr>
      <w:tr>
        <w:tc>
          <w:tcPr/>
          <w:p>
            <w:pPr>
              <w:pStyle w:val="Compact"/>
              <w:jc w:val="center"/>
            </w:pPr>
            <w:r>
              <w:rPr>
                <w:rFonts w:ascii="Times New Roman" w:hAnsi="Times New Roman" w:eastAsia="Times New Roman" w:cs="Times New Roman"/>
              </w:rPr>
              <w:drawing>
                <wp:inline>
                  <wp:extent cx="2381250" cy="2877990"/>
                  <wp:effectExtent b="0" l="0" r="0" t="0"/>
                  <wp:docPr descr="" title="" id="31" name="Picture"/>
                  <a:graphic>
                    <a:graphicData uri="http://schemas.openxmlformats.org/drawingml/2006/picture">
                      <pic:pic>
                        <pic:nvPicPr>
                          <pic:cNvPr descr="6cbf9602df245ef5cc4c3696de9be93fc77bc9882153bda01034b55f108bf98a.png" id="32" name="Picture"/>
                          <pic:cNvPicPr>
                            <a:picLocks noChangeArrowheads="1" noChangeAspect="1"/>
                          </pic:cNvPicPr>
                        </pic:nvPicPr>
                        <pic:blipFill>
                          <a:blip r:embed="rId30"/>
                          <a:stretch>
                            <a:fillRect/>
                          </a:stretch>
                        </pic:blipFill>
                        <pic:spPr bwMode="auto">
                          <a:xfrm>
                            <a:off x="0" y="0"/>
                            <a:ext cx="2381250" cy="287799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877990"/>
                  <wp:effectExtent b="0" l="0" r="0" t="0"/>
                  <wp:docPr descr="" title="" id="34" name="Picture"/>
                  <a:graphic>
                    <a:graphicData uri="http://schemas.openxmlformats.org/drawingml/2006/picture">
                      <pic:pic>
                        <pic:nvPicPr>
                          <pic:cNvPr descr="c9594cd9505a5c955555febb8dc90541257bab9479ea7f5061fc792cd7c6ee45.png" id="35" name="Picture"/>
                          <pic:cNvPicPr>
                            <a:picLocks noChangeArrowheads="1" noChangeAspect="1"/>
                          </pic:cNvPicPr>
                        </pic:nvPicPr>
                        <pic:blipFill>
                          <a:blip r:embed="rId33"/>
                          <a:stretch>
                            <a:fillRect/>
                          </a:stretch>
                        </pic:blipFill>
                        <pic:spPr bwMode="auto">
                          <a:xfrm>
                            <a:off x="0" y="0"/>
                            <a:ext cx="2381250" cy="287799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5-7：</w:t>
            </w:r>
            <w:r>
              <w:rPr>
                <w:rFonts w:hint="eastAsia" w:ascii="Times New Roman" w:hAnsi="Times New Roman" w:eastAsia="FangSong" w:cs="Times New Roman"/>
              </w:rPr>
              <w:t>简单立方素晶胞模型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5-8：</w:t>
            </w:r>
            <w:r>
              <w:rPr>
                <w:rFonts w:hint="eastAsia" w:ascii="Times New Roman" w:hAnsi="Times New Roman" w:eastAsia="FangSong" w:cs="Times New Roman"/>
              </w:rPr>
              <w:t>体心立方晶胞立体模型</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面心立方晶胞立体模型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晶胞原子计数均摊法则</w:t>
            </w:r>
          </w:p>
        </w:tc>
      </w:tr>
      <w:tr>
        <w:tc>
          <w:tcPr/>
          <w:p>
            <w:pPr>
              <w:pStyle w:val="Compact"/>
              <w:jc w:val="center"/>
            </w:pPr>
            <w:r>
              <w:rPr>
                <w:rFonts w:ascii="Times New Roman" w:hAnsi="Times New Roman" w:eastAsia="Times New Roman" w:cs="Times New Roman"/>
              </w:rPr>
              <w:drawing>
                <wp:inline>
                  <wp:extent cx="2381250" cy="2877990"/>
                  <wp:effectExtent b="0" l="0" r="0" t="0"/>
                  <wp:docPr descr="" title="" id="37" name="Picture"/>
                  <a:graphic>
                    <a:graphicData uri="http://schemas.openxmlformats.org/drawingml/2006/picture">
                      <pic:pic>
                        <pic:nvPicPr>
                          <pic:cNvPr descr="432b2dfd3bcdeb8589bf10b7491a07d98b1204c67cfc1879b109bb7f63141675.png" id="38" name="Picture"/>
                          <pic:cNvPicPr>
                            <a:picLocks noChangeArrowheads="1" noChangeAspect="1"/>
                          </pic:cNvPicPr>
                        </pic:nvPicPr>
                        <pic:blipFill>
                          <a:blip r:embed="rId36"/>
                          <a:stretch>
                            <a:fillRect/>
                          </a:stretch>
                        </pic:blipFill>
                        <pic:spPr bwMode="auto">
                          <a:xfrm>
                            <a:off x="0" y="0"/>
                            <a:ext cx="2381250" cy="287799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659100"/>
                  <wp:effectExtent b="0" l="0" r="0" t="0"/>
                  <wp:docPr descr="" title="" id="40" name="Picture"/>
                  <a:graphic>
                    <a:graphicData uri="http://schemas.openxmlformats.org/drawingml/2006/picture">
                      <pic:pic>
                        <pic:nvPicPr>
                          <pic:cNvPr descr="617b76947a688cb469287921c48df705d0f1682c1d118f4e567f886a04d0fa8f.png" id="41" name="Picture"/>
                          <pic:cNvPicPr>
                            <a:picLocks noChangeArrowheads="1" noChangeAspect="1"/>
                          </pic:cNvPicPr>
                        </pic:nvPicPr>
                        <pic:blipFill>
                          <a:blip r:embed="rId39"/>
                          <a:stretch>
                            <a:fillRect/>
                          </a:stretch>
                        </pic:blipFill>
                        <pic:spPr bwMode="auto">
                          <a:xfrm>
                            <a:off x="0" y="0"/>
                            <a:ext cx="2381250" cy="26591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面心立方晶胞立体模型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5-10：</w:t>
            </w:r>
            <w:r>
              <w:rPr>
                <w:rFonts w:hint="eastAsia" w:ascii="Times New Roman" w:hAnsi="Times New Roman" w:eastAsia="FangSong" w:cs="Times New Roman"/>
              </w:rPr>
              <w:t>晶胞原子计数均摊法则</w:t>
            </w:r>
          </w:p>
        </w:tc>
      </w:tr>
    </w:tbl>
    <w:p>
      <w:pPr>
        <w:pStyle w:val="BodyText"/>
        <w:spacing w:before="120"/>
        <w:ind w:firstLine="420"/>
      </w:pPr>
      <w:r>
        <w:rPr>
          <w:rFonts w:hint="eastAsia" w:ascii="Times New Roman" w:hAnsi="Times New Roman" w:eastAsia="FangSong" w:cs="Times New Roman"/>
        </w:rPr>
        <w:t>在晶胞三维空间中描述质点原子的空间绝对位置时</w:t>
      </w:r>
      <w:r>
        <w:rPr>
          <w:rFonts w:hint="eastAsia" w:ascii="Times New Roman" w:hAnsi="Times New Roman" w:eastAsia="Times New Roman" w:cs="Times New Roman"/>
        </w:rPr>
        <w:t>，</w:t>
      </w:r>
      <w:r>
        <w:rPr>
          <w:rFonts w:hint="eastAsia" w:ascii="Times New Roman" w:hAnsi="Times New Roman" w:eastAsia="FangSong" w:cs="Times New Roman"/>
        </w:rPr>
        <w:t>结晶学统一采用无量纲的分数坐标系统</w:t>
      </w:r>
      <w:r>
        <w:rPr>
          <w:rFonts w:hint="eastAsia" w:ascii="Times New Roman" w:hAnsi="Times New Roman" w:eastAsia="Times New Roman" w:cs="Times New Roman"/>
        </w:rPr>
        <w:t>（Fractional</w:t>
      </w:r>
      <w:r>
        <w:rPr>
          <w:rFonts w:ascii="Times New Roman" w:hAnsi="Times New Roman" w:eastAsia="Times New Roman" w:cs="Times New Roman"/>
        </w:rPr>
        <w:t xml:space="preserve"> </w:t>
      </w:r>
      <w:r>
        <w:rPr>
          <w:rFonts w:hint="eastAsia" w:ascii="Times New Roman" w:hAnsi="Times New Roman" w:eastAsia="Times New Roman" w:cs="Times New Roman"/>
        </w:rPr>
        <w:t>Coordinates）。</w:t>
      </w:r>
      <w:r>
        <w:rPr>
          <w:rFonts w:hint="eastAsia" w:ascii="Times New Roman" w:hAnsi="Times New Roman" w:eastAsia="FangSong" w:cs="Times New Roman"/>
        </w:rPr>
        <w:t>设原子在三维笛卡尔实空间的真实绝对位置矢量为</w:t>
      </w:r>
      <w:r>
        <w:rPr>
          <w:rFonts w:ascii="Times New Roman" w:hAnsi="Times New Roman" w:eastAsia="Times New Roman" w:cs="Times New Roman"/>
        </w:rPr>
        <w:t xml:space="preserve"> </w:t>
      </w:r>
      <m:oMath>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将其沿晶胞三条基轴方向进行非正交矢量分解</w:t>
      </w:r>
      <w:r>
        <w:rPr>
          <w:rFonts w:hint="eastAsia" w:ascii="Times New Roman" w:hAnsi="Times New Roman" w:eastAsia="Times New Roman" w:cs="Times New Roman"/>
        </w:rPr>
        <w:t>：</w:t>
      </w:r>
      <m:oMath>
        <m:oMathPr>
          <m:ctrlPr>
            <w:rPr>
              <w:sz w:val="28"/>
              <w:szCs w:val="28"/>
            </w:rPr>
          </m:ctrlPr>
        </m:oMathPr>
        <m:r>
          <m:rPr>
            <m:sty m:val="bi"/>
          </m:rPr>
          <m:t>r</m:t>
        </m:r>
        <m:r>
          <m:rPr>
            <m:sty m:val="p"/>
          </m:rPr>
          <m:t>=</m:t>
        </m: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其中的展开纯数标量三元组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严格定义为该原子的分数坐标</w:t>
      </w:r>
      <w:r>
        <w:rPr>
          <w:rFonts w:hint="eastAsia" w:ascii="Times New Roman" w:hAnsi="Times New Roman" w:eastAsia="Times New Roman" w:cs="Times New Roman"/>
        </w:rPr>
        <w:t>。</w:t>
      </w:r>
      <w:r>
        <w:rPr>
          <w:rFonts w:hint="eastAsia" w:ascii="Times New Roman" w:hAnsi="Times New Roman" w:eastAsia="FangSong" w:cs="Times New Roman"/>
        </w:rPr>
        <w:t>由于晶胞在三维空间中无限周期平移</w:t>
      </w:r>
      <w:r>
        <w:rPr>
          <w:rFonts w:hint="eastAsia" w:ascii="Times New Roman" w:hAnsi="Times New Roman" w:eastAsia="Times New Roman" w:cs="Times New Roman"/>
        </w:rPr>
        <w:t>，</w:t>
      </w:r>
      <w:r>
        <w:rPr>
          <w:rFonts w:hint="eastAsia" w:ascii="Times New Roman" w:hAnsi="Times New Roman" w:eastAsia="FangSong" w:cs="Times New Roman"/>
        </w:rPr>
        <w:t>原子分数坐标数值在代数上永远满足平移周期同余关系</w:t>
      </w:r>
      <w:r>
        <w:rPr>
          <w:rFonts w:hint="eastAsia" w:ascii="Times New Roman" w:hAnsi="Times New Roman" w:eastAsia="Times New Roman" w:cs="Times New Roman"/>
        </w:rPr>
        <w:t>（</w:t>
      </w:r>
      <w:r>
        <w:rPr>
          <w:rFonts w:hint="eastAsia" w:ascii="Times New Roman" w:hAnsi="Times New Roman" w:eastAsia="FangSong" w:cs="Times New Roman"/>
        </w:rPr>
        <w:t>即坐标加减任意整数后的位置与原位置物理完全全同</w:t>
      </w:r>
      <w:r>
        <w:rPr>
          <w:rFonts w:hint="eastAsia" w:ascii="Times New Roman" w:hAnsi="Times New Roman" w:eastAsia="Times New Roman" w:cs="Times New Roman"/>
        </w:rPr>
        <w:t>），</w:t>
      </w:r>
      <w:r>
        <w:rPr>
          <w:rFonts w:hint="eastAsia" w:ascii="Times New Roman" w:hAnsi="Times New Roman" w:eastAsia="FangSong" w:cs="Times New Roman"/>
        </w:rPr>
        <w:t>在晶胞内部规范定义的值域区间严格为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&lt;</m:t>
        </m:r>
        <m:r>
          <m:t>1</m:t>
        </m:r>
        <m:r>
          <m:rPr>
            <m:sty m:val="p"/>
          </m:rPr>
          <m:t>,</m:t>
        </m:r>
        <m:r>
          <m:t>0</m:t>
        </m:r>
        <m:r>
          <m:rPr>
            <m:sty m:val="p"/>
          </m:rPr>
          <m:t>≤</m:t>
        </m:r>
        <m:r>
          <m:t>y</m:t>
        </m:r>
        <m:r>
          <m:rPr>
            <m:sty m:val="p"/>
          </m:rPr>
          <m:t>&lt;</m:t>
        </m:r>
        <m:r>
          <m:t>1</m:t>
        </m:r>
        <m:r>
          <m:rPr>
            <m:sty m:val="p"/>
          </m:rPr>
          <m:t>,</m:t>
        </m:r>
        <m:r>
          <m:t>0</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位于晶胞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个顶角的原子分数坐标通式为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位于体心的原子分数坐标为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位于六个面心的原子分数坐标分别为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及其周期平移面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计算一个晶胞内所真实占有的独立化学原子净总数目</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必须严格运用晶体学均摊法则</w:t>
      </w:r>
      <w:r>
        <w:rPr>
          <w:rFonts w:hint="eastAsia" w:ascii="Times New Roman" w:hAnsi="Times New Roman" w:eastAsia="Times New Roman" w:cs="Times New Roman"/>
        </w:rPr>
        <w:t>（Partitioning</w:t>
      </w:r>
      <w:r>
        <w:rPr>
          <w:rFonts w:ascii="Times New Roman" w:hAnsi="Times New Roman" w:eastAsia="Times New Roman" w:cs="Times New Roman"/>
        </w:rPr>
        <w:t xml:space="preserve"> </w:t>
      </w:r>
      <w:r>
        <w:rPr>
          <w:rFonts w:hint="eastAsia" w:ascii="Times New Roman" w:hAnsi="Times New Roman" w:eastAsia="Times New Roman" w:cs="Times New Roman"/>
        </w:rPr>
        <w:t>Method）。</w:t>
      </w:r>
      <w:r>
        <w:rPr>
          <w:rFonts w:hint="eastAsia" w:ascii="Times New Roman" w:hAnsi="Times New Roman" w:eastAsia="FangSong" w:cs="Times New Roman"/>
        </w:rPr>
        <w:t>均摊法则的微观本质是由欧几里得几何相邻晶胞的无缝拼接共享度所严格决定的</w:t>
      </w:r>
      <w:r>
        <w:rPr>
          <w:rFonts w:hint="eastAsia" w:ascii="Times New Roman" w:hAnsi="Times New Roman" w:eastAsia="Times New Roman" w:cs="Times New Roman"/>
        </w:rPr>
        <w:t>：</w:t>
      </w:r>
      <w:r>
        <w:rPr>
          <w:rFonts w:hint="eastAsia" w:ascii="Times New Roman" w:hAnsi="Times New Roman" w:eastAsia="FangSong" w:cs="Times New Roman"/>
        </w:rPr>
        <w:t>处于某几何位置上的一个原子</w:t>
      </w:r>
      <w:r>
        <w:rPr>
          <w:rFonts w:hint="eastAsia" w:ascii="Times New Roman" w:hAnsi="Times New Roman" w:eastAsia="Times New Roman" w:cs="Times New Roman"/>
        </w:rPr>
        <w:t>，</w:t>
      </w:r>
      <w:r>
        <w:rPr>
          <w:rFonts w:hint="eastAsia" w:ascii="Times New Roman" w:hAnsi="Times New Roman" w:eastAsia="FangSong" w:cs="Times New Roman"/>
        </w:rPr>
        <w:t>其实体体积被周围几个相邻晶胞所共同分享</w:t>
      </w:r>
      <w:r>
        <w:rPr>
          <w:rFonts w:hint="eastAsia" w:ascii="Times New Roman" w:hAnsi="Times New Roman" w:eastAsia="Times New Roman" w:cs="Times New Roman"/>
        </w:rPr>
        <w:t>，</w:t>
      </w:r>
      <w:r>
        <w:rPr>
          <w:rFonts w:hint="eastAsia" w:ascii="Times New Roman" w:hAnsi="Times New Roman" w:eastAsia="FangSong" w:cs="Times New Roman"/>
        </w:rPr>
        <w:t>则每个晶胞对其真实拥有的贡献权重恰好等于分享晶胞总数目的倒数</w:t>
      </w:r>
      <w:r>
        <w:rPr>
          <w:rFonts w:hint="eastAsia" w:ascii="Times New Roman" w:hAnsi="Times New Roman" w:eastAsia="Times New Roman" w:cs="Times New Roman"/>
        </w:rPr>
        <w:t>。</w:t>
      </w:r>
      <w:r>
        <w:rPr>
          <w:rFonts w:hint="eastAsia" w:ascii="Times New Roman" w:hAnsi="Times New Roman" w:eastAsia="FangSong" w:cs="Times New Roman"/>
        </w:rPr>
        <w:t>在具有六面体几何的立方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三斜晶系中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位于晶胞几何体心内部的原子</w:t>
      </w:r>
      <w:r>
        <w:rPr>
          <w:rFonts w:hint="eastAsia" w:ascii="Times New Roman" w:hAnsi="Times New Roman" w:eastAsia="Times New Roman" w:cs="Times New Roman"/>
        </w:rPr>
        <w:t>，</w:t>
      </w:r>
      <w:r>
        <w:rPr>
          <w:rFonts w:hint="eastAsia" w:ascii="Times New Roman" w:hAnsi="Times New Roman" w:eastAsia="FangSong" w:cs="Times New Roman"/>
        </w:rPr>
        <w:t>完全独属于该单一晶胞</w:t>
      </w:r>
      <w:r>
        <w:rPr>
          <w:rFonts w:hint="eastAsia" w:ascii="Times New Roman" w:hAnsi="Times New Roman" w:eastAsia="Times New Roman" w:cs="Times New Roman"/>
        </w:rPr>
        <w:t>，</w:t>
      </w:r>
      <w:r>
        <w:rPr>
          <w:rFonts w:hint="eastAsia" w:ascii="Times New Roman" w:hAnsi="Times New Roman" w:eastAsia="FangSong" w:cs="Times New Roman"/>
        </w:rPr>
        <w:t>不与外界任何晶胞发生重叠共享</w:t>
      </w:r>
      <w:r>
        <w:rPr>
          <w:rFonts w:hint="eastAsia" w:ascii="Times New Roman" w:hAnsi="Times New Roman" w:eastAsia="Times New Roman" w:cs="Times New Roman"/>
        </w:rPr>
        <w:t>，</w:t>
      </w:r>
      <w:r>
        <w:rPr>
          <w:rFonts w:hint="eastAsia" w:ascii="Times New Roman" w:hAnsi="Times New Roman" w:eastAsia="FangSong" w:cs="Times New Roman"/>
        </w:rPr>
        <w:t>分摊贡献权重严格为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ind w:firstLine="420"/>
      </w:pPr>
      <w:r>
        <w:rPr>
          <w:rFonts w:hint="eastAsia" w:ascii="Times New Roman" w:hAnsi="Times New Roman" w:eastAsia="FangSong" w:cs="Times New Roman"/>
        </w:rPr>
        <w:t>位于晶胞六个外表面中心的面心原子</w:t>
      </w:r>
      <w:r>
        <w:rPr>
          <w:rFonts w:hint="eastAsia" w:ascii="Times New Roman" w:hAnsi="Times New Roman" w:eastAsia="Times New Roman" w:cs="Times New Roman"/>
        </w:rPr>
        <w:t>，</w:t>
      </w:r>
      <w:r>
        <w:rPr>
          <w:rFonts w:hint="eastAsia" w:ascii="Times New Roman" w:hAnsi="Times New Roman" w:eastAsia="FangSong" w:cs="Times New Roman"/>
        </w:rPr>
        <w:t>被共享该公共平面的上下或左右</w:t>
      </w:r>
      <w:r>
        <w:rPr>
          <w:rFonts w:ascii="Times New Roman" w:hAnsi="Times New Roman" w:eastAsia="Times New Roman" w:cs="Times New Roman"/>
        </w:rPr>
        <w:t xml:space="preserve"> 2 </w:t>
      </w:r>
      <w:r>
        <w:rPr>
          <w:rFonts w:hint="eastAsia" w:ascii="Times New Roman" w:hAnsi="Times New Roman" w:eastAsia="FangSong" w:cs="Times New Roman"/>
        </w:rPr>
        <w:t>个相邻晶胞均等平分</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位于晶胞十二条棱边中点上的棱心原子</w:t>
      </w:r>
      <w:r>
        <w:rPr>
          <w:rFonts w:hint="eastAsia" w:ascii="Times New Roman" w:hAnsi="Times New Roman" w:eastAsia="Times New Roman" w:cs="Times New Roman"/>
        </w:rPr>
        <w:t>，</w:t>
      </w:r>
      <w:r>
        <w:rPr>
          <w:rFonts w:hint="eastAsia" w:ascii="Times New Roman" w:hAnsi="Times New Roman" w:eastAsia="FangSong" w:cs="Times New Roman"/>
        </w:rPr>
        <w:t>在三维直角空间中被环绕该棱线拼接的</w:t>
      </w:r>
      <w:r>
        <w:rPr>
          <w:rFonts w:ascii="Times New Roman" w:hAnsi="Times New Roman" w:eastAsia="Times New Roman" w:cs="Times New Roman"/>
        </w:rPr>
        <w:t xml:space="preserve"> 4 </w:t>
      </w:r>
      <w:r>
        <w:rPr>
          <w:rFonts w:hint="eastAsia" w:ascii="Times New Roman" w:hAnsi="Times New Roman" w:eastAsia="FangSong" w:cs="Times New Roman"/>
        </w:rPr>
        <w:t>个相邻晶胞所共同占有</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位于晶胞八个顶角上的顶角原子</w:t>
      </w:r>
      <w:r>
        <w:rPr>
          <w:rFonts w:hint="eastAsia" w:ascii="Times New Roman" w:hAnsi="Times New Roman" w:eastAsia="Times New Roman" w:cs="Times New Roman"/>
        </w:rPr>
        <w:t>，</w:t>
      </w:r>
      <w:r>
        <w:rPr>
          <w:rFonts w:hint="eastAsia" w:ascii="Times New Roman" w:hAnsi="Times New Roman" w:eastAsia="FangSong" w:cs="Times New Roman"/>
        </w:rPr>
        <w:t>在空间中被汇聚于同一顶点的上下各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相邻晶胞共同分享</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需要特别在赛场上严加警惕的是六方晶系</w:t>
      </w:r>
      <w:r>
        <w:rPr>
          <w:rFonts w:hint="eastAsia" w:ascii="Times New Roman" w:hAnsi="Times New Roman" w:eastAsia="Times New Roman" w:cs="Times New Roman"/>
        </w:rPr>
        <w:t>：</w:t>
      </w:r>
      <w:r>
        <w:rPr>
          <w:rFonts w:hint="eastAsia" w:ascii="Times New Roman" w:hAnsi="Times New Roman" w:eastAsia="FangSong" w:cs="Times New Roman"/>
        </w:rPr>
        <w:t>六方晶胞顶角的夹角在底面为</w:t>
      </w:r>
      <w:r>
        <w:rPr>
          <w:rFonts w:ascii="Times New Roman" w:hAnsi="Times New Roman" w:eastAsia="Times New Roman" w:cs="Times New Roman"/>
        </w:rPr>
        <w:t xml:space="preserve"> 60°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在正六棱柱晶体框架下</w:t>
      </w:r>
      <w:r>
        <w:rPr>
          <w:rFonts w:hint="eastAsia" w:ascii="Times New Roman" w:hAnsi="Times New Roman" w:eastAsia="Times New Roman" w:cs="Times New Roman"/>
        </w:rPr>
        <w:t>，</w:t>
      </w:r>
      <w:r>
        <w:rPr>
          <w:rFonts w:hint="eastAsia" w:ascii="Times New Roman" w:hAnsi="Times New Roman" w:eastAsia="FangSong" w:cs="Times New Roman"/>
        </w:rPr>
        <w:t>每个正六棱柱由</w:t>
      </w:r>
      <w:r>
        <w:rPr>
          <w:rFonts w:ascii="Times New Roman" w:hAnsi="Times New Roman" w:eastAsia="Times New Roman" w:cs="Times New Roman"/>
        </w:rPr>
        <w:t xml:space="preserve"> 3 </w:t>
      </w:r>
      <w:r>
        <w:rPr>
          <w:rFonts w:hint="eastAsia" w:ascii="Times New Roman" w:hAnsi="Times New Roman" w:eastAsia="FangSong" w:cs="Times New Roman"/>
        </w:rPr>
        <w:t>个相同的平行六面体晶胞拼接而成</w:t>
      </w:r>
      <w:r>
        <w:rPr>
          <w:rFonts w:hint="eastAsia" w:ascii="Times New Roman" w:hAnsi="Times New Roman" w:eastAsia="Times New Roman" w:cs="Times New Roman"/>
        </w:rPr>
        <w:t>，</w:t>
      </w:r>
      <w:r>
        <w:rPr>
          <w:rFonts w:hint="eastAsia" w:ascii="Times New Roman" w:hAnsi="Times New Roman" w:eastAsia="FangSong" w:cs="Times New Roman"/>
        </w:rPr>
        <w:t>因此每个顶角原子在水平层面上被</w:t>
      </w:r>
      <w:r>
        <w:rPr>
          <w:rFonts w:ascii="Times New Roman" w:hAnsi="Times New Roman" w:eastAsia="Times New Roman" w:cs="Times New Roman"/>
        </w:rPr>
        <w:t xml:space="preserve"> 3 </w:t>
      </w:r>
      <w:r>
        <w:rPr>
          <w:rFonts w:hint="eastAsia" w:ascii="Times New Roman" w:hAnsi="Times New Roman" w:eastAsia="FangSong" w:cs="Times New Roman"/>
        </w:rPr>
        <w:t>个六面体晶胞围绕</w:t>
      </w:r>
      <w:r>
        <w:rPr>
          <w:rFonts w:hint="eastAsia" w:ascii="Times New Roman" w:hAnsi="Times New Roman" w:eastAsia="Times New Roman" w:cs="Times New Roman"/>
        </w:rPr>
        <w:t>、</w:t>
      </w:r>
      <w:r>
        <w:rPr>
          <w:rFonts w:hint="eastAsia" w:ascii="Times New Roman" w:hAnsi="Times New Roman" w:eastAsia="FangSong" w:cs="Times New Roman"/>
        </w:rPr>
        <w:t>在上下两层共被</w:t>
      </w:r>
      <w:r>
        <w:rPr>
          <w:rFonts w:ascii="Times New Roman" w:hAnsi="Times New Roman" w:eastAsia="Times New Roman" w:cs="Times New Roman"/>
        </w:rPr>
        <w:t xml:space="preserve"> 6 </w:t>
      </w:r>
      <w:r>
        <w:rPr>
          <w:rFonts w:hint="eastAsia" w:ascii="Times New Roman" w:hAnsi="Times New Roman" w:eastAsia="FangSong" w:cs="Times New Roman"/>
        </w:rPr>
        <w:t>个晶胞所共享</w:t>
      </w:r>
      <w:r>
        <w:rPr>
          <w:rFonts w:hint="eastAsia" w:ascii="Times New Roman" w:hAnsi="Times New Roman" w:eastAsia="Times New Roman" w:cs="Times New Roman"/>
        </w:rPr>
        <w:t>，</w:t>
      </w:r>
      <w:r>
        <w:rPr>
          <w:rFonts w:hint="eastAsia" w:ascii="Times New Roman" w:hAnsi="Times New Roman" w:eastAsia="FangSong" w:cs="Times New Roman"/>
        </w:rPr>
        <w:t>其分摊权重严格为</w:t>
      </w:r>
      <w:r>
        <w:rPr>
          <w:rFonts w:ascii="Times New Roman" w:hAnsi="Times New Roman" w:eastAsia="Times New Roman" w:cs="Times New Roman"/>
        </w:rPr>
        <w:t xml:space="preserve"> </w:t>
      </w:r>
      <m:oMath>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垂直于平面的平行棱被</w:t>
      </w:r>
      <w:r>
        <w:rPr>
          <w:rFonts w:ascii="Times New Roman" w:hAnsi="Times New Roman" w:eastAsia="Times New Roman" w:cs="Times New Roman"/>
        </w:rPr>
        <w:t xml:space="preserve"> 3 </w:t>
      </w:r>
      <w:r>
        <w:rPr>
          <w:rFonts w:hint="eastAsia" w:ascii="Times New Roman" w:hAnsi="Times New Roman" w:eastAsia="FangSong" w:cs="Times New Roman"/>
        </w:rPr>
        <w:t>个晶胞共享</w:t>
      </w:r>
      <w:r>
        <w:rPr>
          <w:rFonts w:hint="eastAsia" w:ascii="Times New Roman" w:hAnsi="Times New Roman" w:eastAsia="Times New Roman" w:cs="Times New Roman"/>
        </w:rPr>
        <w:t>，</w:t>
      </w:r>
      <w:r>
        <w:rPr>
          <w:rFonts w:hint="eastAsia" w:ascii="Times New Roman" w:hAnsi="Times New Roman" w:eastAsia="FangSong" w:cs="Times New Roman"/>
        </w:rPr>
        <w:t>棱上分摊权重为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生搬硬套直角六面体的</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分摊比率是六方晶胞计算中最常见的全军覆没陷阱</w:t>
      </w:r>
      <w:r>
        <w:rPr>
          <w:rFonts w:hint="eastAsia" w:ascii="Times New Roman" w:hAnsi="Times New Roman" w:eastAsia="Times New Roman" w:cs="Times New Roman"/>
        </w:rPr>
        <w:t>。</w:t>
      </w:r>
    </w:p>
    <w:bookmarkEnd w:id="42"/>
    <w:bookmarkStart w:id="61" w:name="晶面指标密勒指数与-x-射线衍射布拉格方程"/>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晶面指标</w:t>
      </w:r>
      <w:r>
        <w:rPr>
          <w:rFonts w:hint="eastAsia" w:ascii="Times New Roman" w:hAnsi="Times New Roman" w:eastAsia="Times New Roman" w:cs="Times New Roman"/>
        </w:rPr>
        <w:t>（</w:t>
      </w:r>
      <w:r>
        <w:rPr>
          <w:rFonts w:hint="eastAsia" w:ascii="Times New Roman" w:hAnsi="Times New Roman" w:eastAsia="SimHei" w:cs="Times New Roman"/>
        </w:rPr>
        <w:t>密勒指数</w:t>
      </w:r>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X </w:t>
      </w:r>
      <w:r>
        <w:rPr>
          <w:rFonts w:hint="eastAsia" w:ascii="Times New Roman" w:hAnsi="Times New Roman" w:eastAsia="SimHei" w:cs="Times New Roman"/>
        </w:rPr>
        <w:t>射线衍射</w:t>
      </w:r>
      <w:r>
        <w:rPr>
          <w:rFonts w:hint="eastAsia" w:ascii="Times New Roman" w:hAnsi="Times New Roman" w:eastAsia="Times New Roman" w:cs="Times New Roman"/>
        </w:rPr>
        <w:t>（</w:t>
      </w:r>
      <w:r>
        <w:rPr>
          <w:rFonts w:hint="eastAsia" w:ascii="Times New Roman" w:hAnsi="Times New Roman" w:eastAsia="SimHei" w:cs="Times New Roman"/>
        </w:rPr>
        <w:t>布拉格方程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为了在微观晶体点阵中定量标识任意取向的平行晶面族</w:t>
      </w:r>
      <w:r>
        <w:rPr>
          <w:rFonts w:hint="eastAsia" w:ascii="Times New Roman" w:hAnsi="Times New Roman" w:eastAsia="Times New Roman" w:cs="Times New Roman"/>
        </w:rPr>
        <w:t>，</w:t>
      </w:r>
      <w:r>
        <w:rPr>
          <w:rFonts w:hint="eastAsia" w:ascii="Times New Roman" w:hAnsi="Times New Roman" w:eastAsia="FangSong" w:cs="Times New Roman"/>
        </w:rPr>
        <w:t>晶体学建立了密勒指数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Times New Roman" w:cs="Times New Roman"/>
        </w:rPr>
        <w:t>Indices）</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点阵中互相平行的任意一组等距平行平面被称为一个晶面族</w:t>
      </w:r>
      <w:r>
        <w:rPr>
          <w:rFonts w:hint="eastAsia" w:ascii="Times New Roman" w:hAnsi="Times New Roman" w:eastAsia="Times New Roman" w:cs="Times New Roman"/>
        </w:rPr>
        <w:t>。</w:t>
      </w:r>
      <w:r>
        <w:rPr>
          <w:rFonts w:hint="eastAsia" w:ascii="Times New Roman" w:hAnsi="Times New Roman" w:eastAsia="FangSong" w:cs="Times New Roman"/>
        </w:rPr>
        <w:t>根据点阵周期性</w:t>
      </w:r>
      <w:r>
        <w:rPr>
          <w:rFonts w:hint="eastAsia" w:ascii="Times New Roman" w:hAnsi="Times New Roman" w:eastAsia="Times New Roman" w:cs="Times New Roman"/>
        </w:rPr>
        <w:t>，</w:t>
      </w:r>
      <w:r>
        <w:rPr>
          <w:rFonts w:hint="eastAsia" w:ascii="Times New Roman" w:hAnsi="Times New Roman" w:eastAsia="FangSong" w:cs="Times New Roman"/>
        </w:rPr>
        <w:t>三维空间中任何一个合法的晶面必然截过三个晶轴上的若干点阵点</w:t>
      </w:r>
      <w:r>
        <w:rPr>
          <w:rFonts w:hint="eastAsia" w:ascii="Times New Roman" w:hAnsi="Times New Roman" w:eastAsia="Times New Roman" w:cs="Times New Roman"/>
        </w:rPr>
        <w:t>。</w:t>
      </w:r>
      <w:r>
        <w:rPr>
          <w:rFonts w:hint="eastAsia" w:ascii="Times New Roman" w:hAnsi="Times New Roman" w:eastAsia="FangSong" w:cs="Times New Roman"/>
        </w:rPr>
        <w:t>标定某组晶面族的密勒指数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必须严格遵守三步代数操作准则</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在晶胞中建立坐标原点</w:t>
      </w:r>
      <w:r>
        <w:rPr>
          <w:rFonts w:hint="eastAsia" w:ascii="Times New Roman" w:hAnsi="Times New Roman" w:eastAsia="Times New Roman" w:cs="Times New Roman"/>
        </w:rPr>
        <w:t>，</w:t>
      </w:r>
      <w:r>
        <w:rPr>
          <w:rFonts w:hint="eastAsia" w:ascii="Times New Roman" w:hAnsi="Times New Roman" w:eastAsia="FangSong" w:cs="Times New Roman"/>
        </w:rPr>
        <w:t>测量该晶面族中距离原点最近的一个晶面在三个晶格基轴</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上的物理截距长度</w:t>
      </w:r>
      <w:r>
        <w:rPr>
          <w:rFonts w:hint="eastAsia" w:ascii="Times New Roman" w:hAnsi="Times New Roman" w:eastAsia="Times New Roman" w:cs="Times New Roman"/>
        </w:rPr>
        <w:t>，</w:t>
      </w:r>
      <w:r>
        <w:rPr>
          <w:rFonts w:hint="eastAsia" w:ascii="Times New Roman" w:hAnsi="Times New Roman" w:eastAsia="FangSong" w:cs="Times New Roman"/>
        </w:rPr>
        <w:t>设其在三轴上的截距分别为</w:t>
      </w:r>
      <w:r>
        <w:rPr>
          <w:rFonts w:ascii="Times New Roman" w:hAnsi="Times New Roman" w:eastAsia="Times New Roman" w:cs="Times New Roman"/>
        </w:rPr>
        <w:t xml:space="preserve"> </w:t>
      </w:r>
      <m:oMath>
        <m:oMathPr>
          <m:ctrlPr>
            <w:rPr>
              <w:sz w:val="28"/>
              <w:szCs w:val="28"/>
            </w:rPr>
          </m:ctrlPr>
        </m:oMathPr>
        <m:r>
          <m:t>u</m:t>
        </m:r>
        <m:r>
          <m:t>a</m:t>
        </m:r>
        <m:r>
          <m:rPr>
            <m:sty m:val="p"/>
          </m:rPr>
          <m:t>,</m:t>
        </m:r>
        <m:r>
          <m:t>v</m:t>
        </m:r>
        <m:r>
          <m:t>b</m:t>
        </m:r>
        <m:r>
          <m:rPr>
            <m:sty m:val="p"/>
          </m:rPr>
          <m:t>,</m:t>
        </m:r>
        <m:r>
          <m:t>w</m:t>
        </m:r>
        <m:r>
          <m:t>c</m:t>
        </m:r>
      </m:oMath>
      <w:r>
        <w:rPr>
          <w:rFonts w:hint="eastAsia" w:ascii="Times New Roman" w:hAnsi="Times New Roman" w:eastAsia="Times New Roman" w:cs="Times New Roman"/>
        </w:rPr>
        <w:t>（</w:t>
      </w:r>
      <w:r>
        <w:rPr>
          <w:rFonts w:hint="eastAsia" w:ascii="Times New Roman" w:hAnsi="Times New Roman" w:eastAsia="FangSong" w:cs="Times New Roman"/>
        </w:rPr>
        <w:t>其中的截距倍数</w:t>
      </w:r>
      <w:r>
        <w:rPr>
          <w:rFonts w:ascii="Times New Roman" w:hAnsi="Times New Roman" w:eastAsia="Times New Roman" w:cs="Times New Roman"/>
        </w:rPr>
        <w:t xml:space="preserve"> </w:t>
      </w:r>
      <m:oMath>
        <m:r>
          <m:t>u</m:t>
        </m:r>
        <m:r>
          <m:rPr>
            <m:sty m:val="p"/>
          </m:rPr>
          <m:t>,</m:t>
        </m:r>
        <m:r>
          <m:t>v</m:t>
        </m:r>
        <m:r>
          <m:rPr>
            <m:sty m:val="p"/>
          </m:rPr>
          <m:t>,</m:t>
        </m:r>
        <m:r>
          <m:t>w</m:t>
        </m:r>
      </m:oMath>
      <w:r>
        <w:rPr>
          <w:rFonts w:ascii="Times New Roman" w:hAnsi="Times New Roman" w:eastAsia="Times New Roman" w:cs="Times New Roman"/>
        </w:rPr>
        <w:t xml:space="preserve"> </w:t>
      </w:r>
      <w:r>
        <w:rPr>
          <w:rFonts w:hint="eastAsia" w:ascii="Times New Roman" w:hAnsi="Times New Roman" w:eastAsia="FangSong" w:cs="Times New Roman"/>
        </w:rPr>
        <w:t>可以是整数</w:t>
      </w:r>
      <w:r>
        <w:rPr>
          <w:rFonts w:hint="eastAsia" w:ascii="Times New Roman" w:hAnsi="Times New Roman" w:eastAsia="Times New Roman" w:cs="Times New Roman"/>
        </w:rPr>
        <w:t>、</w:t>
      </w:r>
      <w:r>
        <w:rPr>
          <w:rFonts w:hint="eastAsia" w:ascii="Times New Roman" w:hAnsi="Times New Roman" w:eastAsia="FangSong" w:cs="Times New Roman"/>
        </w:rPr>
        <w:t>分数</w:t>
      </w:r>
      <w:r>
        <w:rPr>
          <w:rFonts w:hint="eastAsia" w:ascii="Times New Roman" w:hAnsi="Times New Roman" w:eastAsia="Times New Roman" w:cs="Times New Roman"/>
        </w:rPr>
        <w:t>，</w:t>
      </w:r>
      <w:r>
        <w:rPr>
          <w:rFonts w:hint="eastAsia" w:ascii="Times New Roman" w:hAnsi="Times New Roman" w:eastAsia="FangSong" w:cs="Times New Roman"/>
        </w:rPr>
        <w:t>若晶面与某轴完全平行则该轴上的截距为数学无穷大</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取出这三个截距倍数并取其倒数</w:t>
      </w:r>
      <w:r>
        <w:rPr>
          <w:rFonts w:hint="eastAsia" w:ascii="Times New Roman" w:hAnsi="Times New Roman" w:eastAsia="Times New Roman" w:cs="Times New Roman"/>
        </w:rPr>
        <w:t>，</w:t>
      </w:r>
      <w:r>
        <w:rPr>
          <w:rFonts w:hint="eastAsia" w:ascii="Times New Roman" w:hAnsi="Times New Roman" w:eastAsia="FangSong" w:cs="Times New Roman"/>
        </w:rPr>
        <w:t>得到三元倒数组</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u</m:t>
            </m:r>
          </m:den>
        </m:f>
        <m:r>
          <m:rPr>
            <m:sty m:val="p"/>
          </m:rPr>
          <m:t>,</m:t>
        </m:r>
        <m:f>
          <m:fPr>
            <m:type m:val="bar"/>
          </m:fPr>
          <m:num>
            <m:r>
              <m:t>1</m:t>
            </m:r>
          </m:num>
          <m:den>
            <m:r>
              <m:t>v</m:t>
            </m:r>
          </m:den>
        </m:f>
        <m:r>
          <m:rPr>
            <m:sty m:val="p"/>
          </m:rPr>
          <m:t>,</m:t>
        </m:r>
        <m:f>
          <m:fPr>
            <m:type m:val="bar"/>
          </m:fPr>
          <m:num>
            <m:r>
              <m:t>1</m:t>
            </m:r>
          </m:num>
          <m:den>
            <m:r>
              <m:t>w</m:t>
            </m:r>
          </m:den>
        </m:f>
        <m:r>
          <m:rPr>
            <m:sty m:val="p"/>
          </m:rPr>
          <m:t>)</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寻找一个最小的公共正整数乘子</w:t>
      </w:r>
      <w:r>
        <w:rPr>
          <w:rFonts w:hint="eastAsia" w:ascii="Times New Roman" w:hAnsi="Times New Roman" w:eastAsia="Times New Roman" w:cs="Times New Roman"/>
        </w:rPr>
        <w:t>，</w:t>
      </w:r>
      <w:r>
        <w:rPr>
          <w:rFonts w:hint="eastAsia" w:ascii="Times New Roman" w:hAnsi="Times New Roman" w:eastAsia="FangSong" w:cs="Times New Roman"/>
        </w:rPr>
        <w:t>将这三个倒数通分化简为三个绝对互质的不可约正负整数三元组</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若某截距落在坐标轴的负方向</w:t>
      </w:r>
      <w:r>
        <w:rPr>
          <w:rFonts w:hint="eastAsia" w:ascii="Times New Roman" w:hAnsi="Times New Roman" w:eastAsia="Times New Roman" w:cs="Times New Roman"/>
        </w:rPr>
        <w:t>，</w:t>
      </w:r>
      <w:r>
        <w:rPr>
          <w:rFonts w:hint="eastAsia" w:ascii="Times New Roman" w:hAnsi="Times New Roman" w:eastAsia="FangSong" w:cs="Times New Roman"/>
        </w:rPr>
        <w:t>则在对应的整数符号上方标注一条横杠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h</m:t>
            </m:r>
          </m:e>
        </m:acc>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在晶体学规范中</w:t>
      </w:r>
      <w:r>
        <w:rPr>
          <w:rFonts w:hint="eastAsia" w:ascii="Times New Roman" w:hAnsi="Times New Roman" w:eastAsia="Times New Roman" w:cs="Times New Roman"/>
        </w:rPr>
        <w:t>，</w:t>
      </w:r>
      <w:r>
        <w:rPr>
          <w:rFonts w:hint="eastAsia" w:ascii="Times New Roman" w:hAnsi="Times New Roman" w:eastAsia="FangSong" w:cs="Times New Roman"/>
        </w:rPr>
        <w:t>用圆括号</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严格指代某一个特定的晶面或一组特定的平行晶面族</w:t>
      </w:r>
      <w:r>
        <w:rPr>
          <w:rFonts w:hint="eastAsia" w:ascii="Times New Roman" w:hAnsi="Times New Roman" w:eastAsia="Times New Roman" w:cs="Times New Roman"/>
        </w:rPr>
        <w:t>；</w:t>
      </w:r>
      <w:r>
        <w:rPr>
          <w:rFonts w:hint="eastAsia" w:ascii="Times New Roman" w:hAnsi="Times New Roman" w:eastAsia="FangSong" w:cs="Times New Roman"/>
        </w:rPr>
        <w:t>用花括号</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统指在晶体点群对称操作下彼此空间全同等价的全部同族晶面集合</w:t>
      </w:r>
      <w:r>
        <w:rPr>
          <w:rFonts w:hint="eastAsia" w:ascii="Times New Roman" w:hAnsi="Times New Roman" w:eastAsia="Times New Roman" w:cs="Times New Roman"/>
        </w:rPr>
        <w:t>（</w:t>
      </w:r>
      <w:r>
        <w:rPr>
          <w:rFonts w:hint="eastAsia" w:ascii="Times New Roman" w:hAnsi="Times New Roman" w:eastAsia="FangSong" w:cs="Times New Roman"/>
        </w:rPr>
        <w:t>晶面族</w:t>
      </w:r>
      <w:r>
        <w:rPr>
          <w:rFonts w:hint="eastAsia" w:ascii="Times New Roman" w:hAnsi="Times New Roman" w:eastAsia="Times New Roman" w:cs="Times New Roman"/>
        </w:rPr>
        <w:t>）；</w:t>
      </w:r>
      <w:r>
        <w:rPr>
          <w:rFonts w:hint="eastAsia" w:ascii="Times New Roman" w:hAnsi="Times New Roman" w:eastAsia="FangSong" w:cs="Times New Roman"/>
        </w:rPr>
        <w:t>用方括号</w:t>
      </w:r>
      <w:r>
        <w:rPr>
          <w:rFonts w:ascii="Times New Roman" w:hAnsi="Times New Roman" w:eastAsia="Times New Roman" w:cs="Times New Roman"/>
        </w:rPr>
        <w:t xml:space="preserve"> </w:t>
      </w:r>
      <m:oMath>
        <m:r>
          <m:rPr>
            <m:sty m:val="p"/>
          </m:rPr>
          <m:t>[</m:t>
        </m:r>
        <m:r>
          <m:t>u</m:t>
        </m:r>
        <m:r>
          <m:t>v</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严格标定从坐标原点出发沿向量</w:t>
      </w:r>
      <w:r>
        <w:rPr>
          <w:rFonts w:ascii="Times New Roman" w:hAnsi="Times New Roman" w:eastAsia="Times New Roman" w:cs="Times New Roman"/>
        </w:rPr>
        <w:t xml:space="preserve"> </w:t>
      </w:r>
      <m:oMath>
        <m:oMathPr>
          <m:ctrlPr>
            <w:rPr>
              <w:sz w:val="28"/>
              <w:szCs w:val="28"/>
            </w:rPr>
          </m:ctrlPr>
        </m:oMathPr>
        <m:r>
          <m:t>u</m:t>
        </m:r>
        <m:r>
          <m:rPr>
            <m:sty m:val="bi"/>
          </m:rPr>
          <m:t>a</m:t>
        </m:r>
        <m:r>
          <m:rPr>
            <m:sty m:val="p"/>
          </m:rPr>
          <m:t>+</m:t>
        </m:r>
        <m:r>
          <m:t>v</m:t>
        </m:r>
        <m:r>
          <m:rPr>
            <m:sty m:val="bi"/>
          </m:rPr>
          <m:t>b</m:t>
        </m:r>
        <m:r>
          <m:rPr>
            <m:sty m:val="p"/>
          </m:rPr>
          <m:t>+</m:t>
        </m:r>
        <m:r>
          <m:t>w</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指向的晶向空间方向矢量</w:t>
      </w:r>
      <w:r>
        <w:rPr>
          <w:rFonts w:hint="eastAsia" w:ascii="Times New Roman" w:hAnsi="Times New Roman" w:eastAsia="Times New Roman" w:cs="Times New Roman"/>
        </w:rPr>
        <w:t>；</w:t>
      </w:r>
      <w:r>
        <w:rPr>
          <w:rFonts w:hint="eastAsia" w:ascii="Times New Roman" w:hAnsi="Times New Roman" w:eastAsia="FangSong" w:cs="Times New Roman"/>
        </w:rPr>
        <w:t>用尖括号</w:t>
      </w:r>
      <w:r>
        <w:rPr>
          <w:rFonts w:ascii="Times New Roman" w:hAnsi="Times New Roman" w:eastAsia="Times New Roman" w:cs="Times New Roman"/>
        </w:rPr>
        <w:t xml:space="preserve"> </w:t>
      </w:r>
      <m:oMath>
        <m:r>
          <m:rPr>
            <m:sty m:val="p"/>
          </m:rPr>
          <m:t>⟨</m:t>
        </m:r>
        <m:r>
          <m:t>u</m:t>
        </m:r>
        <m:r>
          <m:t>v</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标定对称等价的全部同族晶向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密勒指数主轴基本晶面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密勒指数对角斜截晶面</w:t>
            </w:r>
          </w:p>
        </w:tc>
      </w:tr>
      <w:tr>
        <w:tc>
          <w:tcPr/>
          <w:p>
            <w:pPr>
              <w:pStyle w:val="Compact"/>
              <w:jc w:val="center"/>
            </w:pPr>
            <w:r>
              <w:rPr>
                <w:rFonts w:ascii="Times New Roman" w:hAnsi="Times New Roman" w:eastAsia="Times New Roman" w:cs="Times New Roman"/>
              </w:rPr>
              <w:drawing>
                <wp:inline>
                  <wp:extent cx="2381250" cy="816124"/>
                  <wp:effectExtent b="0" l="0" r="0" t="0"/>
                  <wp:docPr descr="" title="" id="44" name="Picture"/>
                  <a:graphic>
                    <a:graphicData uri="http://schemas.openxmlformats.org/drawingml/2006/picture">
                      <pic:pic>
                        <pic:nvPicPr>
                          <pic:cNvPr descr="5895babe1e4323d0720a5e3454cabee35f81911a4ec212c5e8428e1cb4fc372c.png" id="45" name="Picture"/>
                          <pic:cNvPicPr>
                            <a:picLocks noChangeArrowheads="1" noChangeAspect="1"/>
                          </pic:cNvPicPr>
                        </pic:nvPicPr>
                        <pic:blipFill>
                          <a:blip r:embed="rId43"/>
                          <a:stretch>
                            <a:fillRect/>
                          </a:stretch>
                        </pic:blipFill>
                        <pic:spPr bwMode="auto">
                          <a:xfrm>
                            <a:off x="0" y="0"/>
                            <a:ext cx="2381250" cy="81612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10353"/>
                  <wp:effectExtent b="0" l="0" r="0" t="0"/>
                  <wp:docPr descr="" title="" id="47" name="Picture"/>
                  <a:graphic>
                    <a:graphicData uri="http://schemas.openxmlformats.org/drawingml/2006/picture">
                      <pic:pic>
                        <pic:nvPicPr>
                          <pic:cNvPr descr="8cb594e7cd926ced4aee688df607034f72c4b7d26b05ece12ccca69b7c7e4865.png" id="48" name="Picture"/>
                          <pic:cNvPicPr>
                            <a:picLocks noChangeArrowheads="1" noChangeAspect="1"/>
                          </pic:cNvPicPr>
                        </pic:nvPicPr>
                        <pic:blipFill>
                          <a:blip r:embed="rId46"/>
                          <a:stretch>
                            <a:fillRect/>
                          </a:stretch>
                        </pic:blipFill>
                        <pic:spPr bwMode="auto">
                          <a:xfrm>
                            <a:off x="0" y="0"/>
                            <a:ext cx="2381250" cy="15103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5-11：</w:t>
            </w:r>
            <w:r>
              <w:rPr>
                <w:rFonts w:hint="eastAsia" w:ascii="Times New Roman" w:hAnsi="Times New Roman" w:eastAsia="FangSong" w:cs="Times New Roman"/>
              </w:rPr>
              <w:t>密勒指数主轴基本晶面</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5-12：</w:t>
            </w:r>
            <w:r>
              <w:rPr>
                <w:rFonts w:hint="eastAsia" w:ascii="Times New Roman" w:hAnsi="Times New Roman" w:eastAsia="FangSong" w:cs="Times New Roman"/>
              </w:rPr>
              <w:t>密勒指数对角斜截晶面</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晶面指数与面间距倒数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布拉格衍射光程差几何</w:t>
            </w:r>
          </w:p>
        </w:tc>
      </w:tr>
      <w:tr>
        <w:tc>
          <w:tcPr/>
          <w:p>
            <w:pPr>
              <w:pStyle w:val="Compact"/>
              <w:jc w:val="center"/>
            </w:pPr>
            <w:r>
              <w:rPr>
                <w:rFonts w:ascii="Times New Roman" w:hAnsi="Times New Roman" w:eastAsia="Times New Roman" w:cs="Times New Roman"/>
              </w:rPr>
              <w:drawing>
                <wp:inline>
                  <wp:extent cx="2381250" cy="1498796"/>
                  <wp:effectExtent b="0" l="0" r="0" t="0"/>
                  <wp:docPr descr="" title="" id="50" name="Picture"/>
                  <a:graphic>
                    <a:graphicData uri="http://schemas.openxmlformats.org/drawingml/2006/picture">
                      <pic:pic>
                        <pic:nvPicPr>
                          <pic:cNvPr descr="6301e6569b4ca6d2352979cad869d6b9a07c326fb3b9a20bf37a0ae7a6b9937b.png" id="51" name="Picture"/>
                          <pic:cNvPicPr>
                            <a:picLocks noChangeArrowheads="1" noChangeAspect="1"/>
                          </pic:cNvPicPr>
                        </pic:nvPicPr>
                        <pic:blipFill>
                          <a:blip r:embed="rId49"/>
                          <a:stretch>
                            <a:fillRect/>
                          </a:stretch>
                        </pic:blipFill>
                        <pic:spPr bwMode="auto">
                          <a:xfrm>
                            <a:off x="0" y="0"/>
                            <a:ext cx="2381250" cy="149879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223274"/>
                  <wp:effectExtent b="0" l="0" r="0" t="0"/>
                  <wp:docPr descr="" title="" id="53" name="Picture"/>
                  <a:graphic>
                    <a:graphicData uri="http://schemas.openxmlformats.org/drawingml/2006/picture">
                      <pic:pic>
                        <pic:nvPicPr>
                          <pic:cNvPr descr="d5b5f78c3a235ab1298a43c1c94e74578cf75838c8e183e24759e6f6f7692ff9.png" id="54" name="Picture"/>
                          <pic:cNvPicPr>
                            <a:picLocks noChangeArrowheads="1" noChangeAspect="1"/>
                          </pic:cNvPicPr>
                        </pic:nvPicPr>
                        <pic:blipFill>
                          <a:blip r:embed="rId52"/>
                          <a:stretch>
                            <a:fillRect/>
                          </a:stretch>
                        </pic:blipFill>
                        <pic:spPr bwMode="auto">
                          <a:xfrm>
                            <a:off x="0" y="0"/>
                            <a:ext cx="2381250" cy="12232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5-13：</w:t>
            </w:r>
            <w:r>
              <w:rPr>
                <w:rFonts w:hint="eastAsia" w:ascii="Times New Roman" w:hAnsi="Times New Roman" w:eastAsia="FangSong" w:cs="Times New Roman"/>
              </w:rPr>
              <w:t>晶面指数与面间距倒数</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5-14：</w:t>
            </w:r>
            <w:r>
              <w:rPr>
                <w:rFonts w:hint="eastAsia" w:ascii="Times New Roman" w:hAnsi="Times New Roman" w:eastAsia="FangSong" w:cs="Times New Roman"/>
              </w:rPr>
              <w:t>布拉格衍射光程差几何</w:t>
            </w:r>
          </w:p>
        </w:tc>
      </w:tr>
    </w:tbl>
    <w:p>
      <w:pPr>
        <w:pStyle w:val="BodyText"/>
        <w:spacing w:before="120"/>
        <w:ind w:firstLine="420"/>
      </w:pPr>
      <w:r>
        <w:rPr>
          <w:rFonts w:hint="eastAsia" w:ascii="Times New Roman" w:hAnsi="Times New Roman" w:eastAsia="FangSong" w:cs="Times New Roman"/>
        </w:rPr>
        <w:t>密勒指数与晶面族之间的空间法线垂直间距</w:t>
      </w:r>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ascii="Times New Roman" w:hAnsi="Times New Roman" w:eastAsia="Times New Roman" w:cs="Times New Roman"/>
        </w:rPr>
        <w:t xml:space="preserve"> </w:t>
      </w:r>
      <m:oMath>
        <m:sSub>
          <m:e>
            <m:r>
              <m:t>d</m:t>
            </m:r>
          </m:e>
          <m:sub>
            <m:r>
              <m:t>h</m:t>
            </m:r>
            <m:r>
              <m:t>k</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具有严格的倒易反比数学规律</w:t>
      </w:r>
      <w:r>
        <w:rPr>
          <w:rFonts w:hint="eastAsia" w:ascii="Times New Roman" w:hAnsi="Times New Roman" w:eastAsia="Times New Roman" w:cs="Times New Roman"/>
        </w:rPr>
        <w:t>。</w:t>
      </w:r>
      <w:r>
        <w:rPr>
          <w:rFonts w:hint="eastAsia" w:ascii="Times New Roman" w:hAnsi="Times New Roman" w:eastAsia="FangSong" w:cs="Times New Roman"/>
        </w:rPr>
        <w:t>在具有三轴正交特性的立方晶系</w:t>
      </w:r>
      <w:r>
        <w:rPr>
          <w:rFonts w:hint="eastAsia" w:ascii="Times New Roman" w:hAnsi="Times New Roman" w:eastAsia="Times New Roman" w:cs="Times New Roman"/>
        </w:rPr>
        <w:t>（</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通过解析立体几何点到平面距离公式</w:t>
      </w:r>
      <w:r>
        <w:rPr>
          <w:rFonts w:hint="eastAsia" w:ascii="Times New Roman" w:hAnsi="Times New Roman" w:eastAsia="Times New Roman" w:cs="Times New Roman"/>
        </w:rPr>
        <w:t>，</w:t>
      </w:r>
      <w:r>
        <w:rPr>
          <w:rFonts w:hint="eastAsia" w:ascii="Times New Roman" w:hAnsi="Times New Roman" w:eastAsia="FangSong" w:cs="Times New Roman"/>
        </w:rPr>
        <w:t>可以严格推导出立方晶系的晶面间距经典通式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FirstParagraph"/>
        <w:spacing w:after="80"/>
        <w:ind w:firstLine="420"/>
      </w:pPr>
      <w:r>
        <w:rPr>
          <w:rFonts w:hint="eastAsia" w:ascii="Times New Roman" w:hAnsi="Times New Roman" w:eastAsia="FangSong" w:cs="Times New Roman"/>
        </w:rPr>
        <w:t>根据该公式可清晰看出</w:t>
      </w:r>
      <w:r>
        <w:rPr>
          <w:rFonts w:hint="eastAsia" w:ascii="Times New Roman" w:hAnsi="Times New Roman" w:eastAsia="Times New Roman" w:cs="Times New Roman"/>
        </w:rPr>
        <w:t>：</w:t>
      </w:r>
      <w:r>
        <w:rPr>
          <w:rFonts w:hint="eastAsia" w:ascii="Times New Roman" w:hAnsi="Times New Roman" w:eastAsia="FangSong" w:cs="Times New Roman"/>
        </w:rPr>
        <w:t>密勒指数数值越大</w:t>
      </w:r>
      <w:r>
        <w:rPr>
          <w:rFonts w:hint="eastAsia" w:ascii="Times New Roman" w:hAnsi="Times New Roman" w:eastAsia="Times New Roman" w:cs="Times New Roman"/>
        </w:rPr>
        <w:t>，</w:t>
      </w:r>
      <w:r>
        <w:rPr>
          <w:rFonts w:hint="eastAsia" w:ascii="Times New Roman" w:hAnsi="Times New Roman" w:eastAsia="FangSong" w:cs="Times New Roman"/>
        </w:rPr>
        <w:t>其各平方和越大</w:t>
      </w:r>
      <w:r>
        <w:rPr>
          <w:rFonts w:hint="eastAsia" w:ascii="Times New Roman" w:hAnsi="Times New Roman" w:eastAsia="Times New Roman" w:cs="Times New Roman"/>
        </w:rPr>
        <w:t>，</w:t>
      </w:r>
      <w:r>
        <w:rPr>
          <w:rFonts w:hint="eastAsia" w:ascii="Times New Roman" w:hAnsi="Times New Roman" w:eastAsia="FangSong" w:cs="Times New Roman"/>
        </w:rPr>
        <w:t>对应的相邻平行晶面之间的物理面间距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必定越小</w:t>
      </w:r>
      <w:r>
        <w:rPr>
          <w:rFonts w:hint="eastAsia" w:ascii="Times New Roman" w:hAnsi="Times New Roman" w:eastAsia="Times New Roman" w:cs="Times New Roman"/>
        </w:rPr>
        <w:t>。</w:t>
      </w:r>
      <w:r>
        <w:rPr>
          <w:rFonts w:hint="eastAsia" w:ascii="Times New Roman" w:hAnsi="Times New Roman" w:eastAsia="FangSong" w:cs="Times New Roman"/>
        </w:rPr>
        <w:t>例如在立方晶胞中</w:t>
      </w:r>
      <w:r>
        <w:rPr>
          <w:rFonts w:hint="eastAsia" w:ascii="Times New Roman" w:hAnsi="Times New Roman" w:eastAsia="Times New Roman" w:cs="Times New Roman"/>
        </w:rPr>
        <w:t>，</w:t>
      </w:r>
      <w:r>
        <w:rPr>
          <w:rFonts w:hint="eastAsia" w:ascii="Times New Roman" w:hAnsi="Times New Roman" w:eastAsia="FangSong" w:cs="Times New Roman"/>
        </w:rPr>
        <w:t>低指数晶面</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的面间距为</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面对角斜截晶面</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的面间距为</w:t>
      </w:r>
      <w:r>
        <w:rPr>
          <w:rFonts w:ascii="Times New Roman" w:hAnsi="Times New Roman" w:eastAsia="Times New Roman" w:cs="Times New Roman"/>
        </w:rPr>
        <w:t xml:space="preserve"> </w:t>
      </w:r>
      <m:oMath>
        <m:oMathPr>
          <m:ctrlPr>
            <w:rPr>
              <w:sz w:val="28"/>
              <w:szCs w:val="28"/>
            </w:rPr>
          </m:ctrlPr>
        </m:oMathPr>
        <m:sSub>
          <m:e>
            <m:r>
              <m:t>d</m:t>
            </m:r>
          </m:e>
          <m:sub>
            <m:r>
              <m:t>110</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r>
                  <m:t>0</m:t>
                </m:r>
              </m:e>
            </m:rad>
          </m:den>
        </m:f>
        <m:r>
          <m:rPr>
            <m:sty m:val="p"/>
          </m:rPr>
          <m:t>=</m:t>
        </m:r>
        <m:f>
          <m:fPr>
            <m:type m:val="bar"/>
          </m:fPr>
          <m:num>
            <m:rad>
              <m:radPr>
                <m:degHide m:val="on"/>
              </m:radPr>
              <m:deg/>
              <m:e>
                <m:r>
                  <m:t>2</m:t>
                </m:r>
              </m:e>
            </m:rad>
          </m:num>
          <m:den>
            <m:r>
              <m:t>2</m:t>
            </m:r>
          </m:den>
        </m:f>
        <m:r>
          <m:t>a</m:t>
        </m:r>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体对角斜截晶面</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的面间距为</w:t>
      </w:r>
      <w:r>
        <w:rPr>
          <w:rFonts w:ascii="Times New Roman" w:hAnsi="Times New Roman" w:eastAsia="Times New Roman" w:cs="Times New Roman"/>
        </w:rPr>
        <w:t xml:space="preserve"> </w:t>
      </w:r>
      <m:oMath>
        <m:oMathPr>
          <m:ctrlPr>
            <w:rPr>
              <w:sz w:val="28"/>
              <w:szCs w:val="28"/>
            </w:rPr>
          </m:ctrlPr>
        </m:oMathPr>
        <m:sSub>
          <m:e>
            <m:r>
              <m:t>d</m:t>
            </m:r>
          </m:e>
          <m:sub>
            <m:r>
              <m:t>111</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sSup>
                  <m:e>
                    <m:r>
                      <m:t>1</m:t>
                    </m:r>
                  </m:e>
                  <m:sup>
                    <m:r>
                      <m:t>2</m:t>
                    </m:r>
                  </m:sup>
                </m:sSup>
              </m:e>
            </m:rad>
          </m:den>
        </m:f>
        <m:r>
          <m:rPr>
            <m:sty m:val="p"/>
          </m:rPr>
          <m:t>=</m:t>
        </m:r>
        <m:f>
          <m:fPr>
            <m:type m:val="bar"/>
          </m:fPr>
          <m:num>
            <m:rad>
              <m:radPr>
                <m:degHide m:val="on"/>
              </m:radPr>
              <m:deg/>
              <m:e>
                <m:r>
                  <m:t>3</m:t>
                </m:r>
              </m:e>
            </m:rad>
          </m:num>
          <m:den>
            <m:r>
              <m:t>3</m:t>
            </m:r>
          </m:den>
        </m:f>
        <m:r>
          <m:t>a</m:t>
        </m:r>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若在衍射物理中考虑高阶倒易点阵指数加倍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其名义面间距精确等于基本晶面的一半</w:t>
      </w:r>
      <w:r>
        <w:rPr>
          <w:rFonts w:hint="eastAsia" w:ascii="Times New Roman" w:hAnsi="Times New Roman" w:eastAsia="Times New Roman" w:cs="Times New Roman"/>
        </w:rPr>
        <w:t>：</w:t>
      </w:r>
      <m:oMath>
        <m:oMathPr>
          <m:ctrlPr>
            <w:rPr>
              <w:sz w:val="28"/>
              <w:szCs w:val="28"/>
            </w:rPr>
          </m:ctrlPr>
        </m:oMathPr>
        <m:sSub>
          <m:e>
            <m:r>
              <m:t>d</m:t>
            </m:r>
          </m:e>
          <m:sub>
            <m:r>
              <m:t>200</m:t>
            </m:r>
          </m:sub>
        </m:sSub>
        <m:r>
          <m:rPr>
            <m:sty m:val="p"/>
          </m:rPr>
          <m:t>=</m:t>
        </m:r>
        <m:f>
          <m:fPr>
            <m:type m:val="bar"/>
          </m:fPr>
          <m:num>
            <m:r>
              <m:t>a</m:t>
            </m:r>
          </m:num>
          <m:den>
            <m:rad>
              <m:radPr>
                <m:degHide m:val="on"/>
              </m:radPr>
              <m:deg/>
              <m:e>
                <m:sSup>
                  <m:e>
                    <m:r>
                      <m:t>2</m:t>
                    </m:r>
                  </m:e>
                  <m:sup>
                    <m:r>
                      <m:t>2</m:t>
                    </m:r>
                  </m:sup>
                </m:sSup>
                <m:r>
                  <m:rPr>
                    <m:sty m:val="p"/>
                  </m:rPr>
                  <m:t>+</m:t>
                </m:r>
                <m:r>
                  <m:t>0</m:t>
                </m:r>
                <m:r>
                  <m:rPr>
                    <m:sty m:val="p"/>
                  </m:rPr>
                  <m:t>+</m:t>
                </m:r>
                <m:r>
                  <m:t>0</m:t>
                </m:r>
              </m:e>
            </m:rad>
          </m:den>
        </m:f>
        <m:r>
          <m:rPr>
            <m:sty m:val="p"/>
          </m:rPr>
          <m:t>=</m:t>
        </m:r>
        <m:f>
          <m:fPr>
            <m:type m:val="bar"/>
          </m:fPr>
          <m:num>
            <m:r>
              <m:t>a</m:t>
            </m:r>
          </m:num>
          <m:den>
            <m:r>
              <m:t>2</m:t>
            </m:r>
          </m:den>
        </m:f>
        <m:r>
          <m:rPr>
            <m:sty m:val="p"/>
          </m:rPr>
          <m:t>=</m:t>
        </m:r>
        <m:f>
          <m:fPr>
            <m:type m:val="bar"/>
          </m:fPr>
          <m:num>
            <m:r>
              <m:t>1</m:t>
            </m:r>
          </m:num>
          <m:den>
            <m:r>
              <m:t>2</m:t>
            </m:r>
          </m:den>
        </m:f>
        <m:sSub>
          <m:e>
            <m:r>
              <m:t>d</m:t>
            </m:r>
          </m:e>
          <m:sub>
            <m:r>
              <m:t>100</m:t>
            </m:r>
          </m:sub>
        </m:sSub>
      </m:oMath>
      <w:r>
        <w:rPr>
          <w:rFonts w:hint="eastAsia" w:ascii="Times New Roman" w:hAnsi="Times New Roman" w:eastAsia="Times New Roman" w:cs="Times New Roman"/>
        </w:rPr>
        <w:t>，</w:t>
      </w:r>
      <w:r>
        <w:rPr>
          <w:rFonts w:hint="eastAsia" w:ascii="Times New Roman" w:hAnsi="Times New Roman" w:eastAsia="FangSong" w:cs="Times New Roman"/>
        </w:rPr>
        <w:t>这在几何空间上精确对应于在原</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平行晶面之间插入了一层平行穿过面心的等效原子点阵面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衍射角与散射角几何界定</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多晶粉末衍射实验图谱</w:t>
            </w:r>
          </w:p>
        </w:tc>
      </w:tr>
      <w:tr>
        <w:tc>
          <w:tcPr/>
          <w:p>
            <w:pPr>
              <w:pStyle w:val="Compact"/>
              <w:jc w:val="center"/>
            </w:pPr>
            <w:r>
              <w:rPr>
                <w:rFonts w:ascii="Times New Roman" w:hAnsi="Times New Roman" w:eastAsia="Times New Roman" w:cs="Times New Roman"/>
              </w:rPr>
              <w:drawing>
                <wp:inline>
                  <wp:extent cx="2381250" cy="1414085"/>
                  <wp:effectExtent b="0" l="0" r="0" t="0"/>
                  <wp:docPr descr="" title="" id="56" name="Picture"/>
                  <a:graphic>
                    <a:graphicData uri="http://schemas.openxmlformats.org/drawingml/2006/picture">
                      <pic:pic>
                        <pic:nvPicPr>
                          <pic:cNvPr descr="c83576b4056bdf9a4e7fcf2619d313f915f8d38ccd214ba3f81ab03c44e8fac6.png" id="57" name="Picture"/>
                          <pic:cNvPicPr>
                            <a:picLocks noChangeArrowheads="1" noChangeAspect="1"/>
                          </pic:cNvPicPr>
                        </pic:nvPicPr>
                        <pic:blipFill>
                          <a:blip r:embed="rId55"/>
                          <a:stretch>
                            <a:fillRect/>
                          </a:stretch>
                        </pic:blipFill>
                        <pic:spPr bwMode="auto">
                          <a:xfrm>
                            <a:off x="0" y="0"/>
                            <a:ext cx="2381250" cy="141408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93012"/>
                  <wp:effectExtent b="0" l="0" r="0" t="0"/>
                  <wp:docPr descr="" title="" id="59" name="Picture"/>
                  <a:graphic>
                    <a:graphicData uri="http://schemas.openxmlformats.org/drawingml/2006/picture">
                      <pic:pic>
                        <pic:nvPicPr>
                          <pic:cNvPr descr="fdc55a0a12b8dcad03bddb0aa47f9888219d91b75faa987ca088eb396eb0d370.jpg" id="60" name="Picture"/>
                          <pic:cNvPicPr>
                            <a:picLocks noChangeArrowheads="1" noChangeAspect="1"/>
                          </pic:cNvPicPr>
                        </pic:nvPicPr>
                        <pic:blipFill>
                          <a:blip r:embed="rId58"/>
                          <a:stretch>
                            <a:fillRect/>
                          </a:stretch>
                        </pic:blipFill>
                        <pic:spPr bwMode="auto">
                          <a:xfrm>
                            <a:off x="0" y="0"/>
                            <a:ext cx="2381250" cy="159301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5-15：</w:t>
            </w:r>
            <w:r>
              <w:rPr>
                <w:rFonts w:hint="eastAsia" w:ascii="Times New Roman" w:hAnsi="Times New Roman" w:eastAsia="FangSong" w:cs="Times New Roman"/>
              </w:rPr>
              <w:t>衍射角与散射角几何界定</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5-16：</w:t>
            </w:r>
            <w:r>
              <w:rPr>
                <w:rFonts w:hint="eastAsia" w:ascii="Times New Roman" w:hAnsi="Times New Roman" w:eastAsia="FangSong" w:cs="Times New Roman"/>
              </w:rPr>
              <w:t>多晶粉末衍射实验图谱</w:t>
            </w:r>
          </w:p>
        </w:tc>
      </w:tr>
    </w:tbl>
    <w:p>
      <w:pPr>
        <w:pStyle w:val="BodyText"/>
        <w:spacing w:before="120"/>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是现代科学测定晶体三维微观结构的决定性判据</w:t>
      </w:r>
      <w:r>
        <w:rPr>
          <w:rFonts w:hint="eastAsia" w:ascii="Times New Roman" w:hAnsi="Times New Roman" w:eastAsia="Times New Roman" w:cs="Times New Roman"/>
        </w:rPr>
        <w:t>。</w:t>
      </w:r>
      <w:r>
        <w:rPr>
          <w:rFonts w:hint="eastAsia" w:ascii="Times New Roman" w:hAnsi="Times New Roman" w:eastAsia="FangSong" w:cs="Times New Roman"/>
        </w:rPr>
        <w:t>英国物理学家劳伦斯</w:t>
      </w:r>
      <w:r>
        <w:rPr>
          <w:rFonts w:hint="eastAsia" w:ascii="Times New Roman" w:hAnsi="Times New Roman" w:eastAsia="Times New Roman" w:cs="Times New Roman"/>
        </w:rPr>
        <w:t>·</w:t>
      </w:r>
      <w:r>
        <w:rPr>
          <w:rFonts w:hint="eastAsia" w:ascii="Times New Roman" w:hAnsi="Times New Roman" w:eastAsia="FangSong" w:cs="Times New Roman"/>
        </w:rPr>
        <w:t>布拉格父子将复杂的三维晶体电子对</w:t>
      </w:r>
      <w:r>
        <w:rPr>
          <w:rFonts w:ascii="Times New Roman" w:hAnsi="Times New Roman" w:eastAsia="Times New Roman" w:cs="Times New Roman"/>
        </w:rPr>
        <w:t xml:space="preserve"> X </w:t>
      </w:r>
      <w:r>
        <w:rPr>
          <w:rFonts w:hint="eastAsia" w:ascii="Times New Roman" w:hAnsi="Times New Roman" w:eastAsia="FangSong" w:cs="Times New Roman"/>
        </w:rPr>
        <w:t>射线的汤姆孙相干散射过程</w:t>
      </w:r>
      <w:r>
        <w:rPr>
          <w:rFonts w:hint="eastAsia" w:ascii="Times New Roman" w:hAnsi="Times New Roman" w:eastAsia="Times New Roman" w:cs="Times New Roman"/>
        </w:rPr>
        <w:t>，</w:t>
      </w:r>
      <w:r>
        <w:rPr>
          <w:rFonts w:hint="eastAsia" w:ascii="Times New Roman" w:hAnsi="Times New Roman" w:eastAsia="FangSong" w:cs="Times New Roman"/>
        </w:rPr>
        <w:t>精妙地等效简化为平行的微观晶面族对入射</w:t>
      </w:r>
      <w:r>
        <w:rPr>
          <w:rFonts w:ascii="Times New Roman" w:hAnsi="Times New Roman" w:eastAsia="Times New Roman" w:cs="Times New Roman"/>
        </w:rPr>
        <w:t xml:space="preserve"> X </w:t>
      </w:r>
      <w:r>
        <w:rPr>
          <w:rFonts w:hint="eastAsia" w:ascii="Times New Roman" w:hAnsi="Times New Roman" w:eastAsia="FangSong" w:cs="Times New Roman"/>
        </w:rPr>
        <w:t>射线的</w:t>
      </w:r>
      <w:r>
        <w:rPr>
          <w:rFonts w:hint="eastAsia" w:ascii="Times New Roman" w:hAnsi="Times New Roman" w:eastAsia="Times New Roman" w:cs="Times New Roman"/>
        </w:rPr>
        <w:t>“</w:t>
      </w:r>
      <w:r>
        <w:rPr>
          <w:rFonts w:hint="eastAsia" w:ascii="Times New Roman" w:hAnsi="Times New Roman" w:eastAsia="FangSong" w:cs="Times New Roman"/>
        </w:rPr>
        <w:t>选择性相长镜面反射</w:t>
      </w:r>
      <w:r>
        <w:rPr>
          <w:rFonts w:hint="eastAsia" w:ascii="Times New Roman" w:hAnsi="Times New Roman" w:eastAsia="Times New Roman" w:cs="Times New Roman"/>
        </w:rPr>
        <w:t>”</w:t>
      </w:r>
      <w:r>
        <w:rPr>
          <w:rFonts w:hint="eastAsia" w:ascii="Times New Roman" w:hAnsi="Times New Roman" w:eastAsia="FangSong" w:cs="Times New Roman"/>
        </w:rPr>
        <w:t>物理模型</w:t>
      </w:r>
      <w:r>
        <w:rPr>
          <w:rFonts w:hint="eastAsia" w:ascii="Times New Roman" w:hAnsi="Times New Roman" w:eastAsia="Times New Roman" w:cs="Times New Roman"/>
        </w:rPr>
        <w:t>。</w:t>
      </w:r>
      <w:r>
        <w:rPr>
          <w:rFonts w:hint="eastAsia" w:ascii="Times New Roman" w:hAnsi="Times New Roman" w:eastAsia="FangSong" w:cs="Times New Roman"/>
        </w:rPr>
        <w:t>设一束单色</w:t>
      </w:r>
      <w:r>
        <w:rPr>
          <w:rFonts w:hint="eastAsia" w:ascii="Times New Roman" w:hAnsi="Times New Roman" w:eastAsia="Times New Roman" w:cs="Times New Roman"/>
        </w:rPr>
        <w:t>、</w:t>
      </w:r>
      <w:r>
        <w:rPr>
          <w:rFonts w:hint="eastAsia" w:ascii="Times New Roman" w:hAnsi="Times New Roman" w:eastAsia="FangSong" w:cs="Times New Roman"/>
        </w:rPr>
        <w:t>平行的特征</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r>
          <m:t>λ</m:t>
        </m:r>
      </m:oMath>
      <w:r>
        <w:rPr>
          <w:rFonts w:hint="eastAsia" w:ascii="Times New Roman" w:hAnsi="Times New Roman" w:eastAsia="Times New Roman" w:cs="Times New Roman"/>
        </w:rPr>
        <w:t>）</w:t>
      </w:r>
      <w:r>
        <w:rPr>
          <w:rFonts w:hint="eastAsia" w:ascii="Times New Roman" w:hAnsi="Times New Roman" w:eastAsia="FangSong" w:cs="Times New Roman"/>
        </w:rPr>
        <w:t>以入射掠射角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入射线与晶面平面的夹角</w:t>
      </w:r>
      <w:r>
        <w:rPr>
          <w:rFonts w:hint="eastAsia" w:ascii="Times New Roman" w:hAnsi="Times New Roman" w:eastAsia="Times New Roman" w:cs="Times New Roman"/>
        </w:rPr>
        <w:t>，</w:t>
      </w:r>
      <w:r>
        <w:rPr>
          <w:rFonts w:hint="eastAsia" w:ascii="Times New Roman" w:hAnsi="Times New Roman" w:eastAsia="FangSong" w:cs="Times New Roman"/>
        </w:rPr>
        <w:t>在物理上严格称为布拉格掠射角</w:t>
      </w:r>
      <w:r>
        <w:rPr>
          <w:rFonts w:hint="eastAsia" w:ascii="Times New Roman" w:hAnsi="Times New Roman" w:eastAsia="Times New Roman" w:cs="Times New Roman"/>
        </w:rPr>
        <w:t>，</w:t>
      </w:r>
      <w:r>
        <w:rPr>
          <w:rFonts w:hint="eastAsia" w:ascii="Times New Roman" w:hAnsi="Times New Roman" w:eastAsia="FangSong" w:cs="Times New Roman"/>
        </w:rPr>
        <w:t>绝非光学入射角</w:t>
      </w:r>
      <w:r>
        <w:rPr>
          <w:rFonts w:hint="eastAsia" w:ascii="Times New Roman" w:hAnsi="Times New Roman" w:eastAsia="Times New Roman" w:cs="Times New Roman"/>
        </w:rPr>
        <w:t>）</w:t>
      </w:r>
      <w:r>
        <w:rPr>
          <w:rFonts w:hint="eastAsia" w:ascii="Times New Roman" w:hAnsi="Times New Roman" w:eastAsia="FangSong" w:cs="Times New Roman"/>
        </w:rPr>
        <w:t>照射到间距为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的一组平行晶面族上</w:t>
      </w:r>
      <w:r>
        <w:rPr>
          <w:rFonts w:hint="eastAsia" w:ascii="Times New Roman" w:hAnsi="Times New Roman" w:eastAsia="Times New Roman" w:cs="Times New Roman"/>
        </w:rPr>
        <w:t>。</w:t>
      </w:r>
      <w:r>
        <w:rPr>
          <w:rFonts w:hint="eastAsia" w:ascii="Times New Roman" w:hAnsi="Times New Roman" w:eastAsia="FangSong" w:cs="Times New Roman"/>
        </w:rPr>
        <w:t>相邻两层晶面散射的子波在传播空间发生干涉叠加</w:t>
      </w:r>
      <w:r>
        <w:rPr>
          <w:rFonts w:hint="eastAsia" w:ascii="Times New Roman" w:hAnsi="Times New Roman" w:eastAsia="Times New Roman" w:cs="Times New Roman"/>
        </w:rPr>
        <w:t>，</w:t>
      </w:r>
      <w:r>
        <w:rPr>
          <w:rFonts w:hint="eastAsia" w:ascii="Times New Roman" w:hAnsi="Times New Roman" w:eastAsia="FangSong" w:cs="Times New Roman"/>
        </w:rPr>
        <w:t>第二层晶面上散射波比第一层晶面散射波所多经历的几何光程差直接由直角三角形投影给出</w:t>
      </w:r>
      <w:r>
        <w:rPr>
          <w:rFonts w:hint="eastAsia" w:ascii="Times New Roman" w:hAnsi="Times New Roman" w:eastAsia="Times New Roman" w:cs="Times New Roman"/>
        </w:rPr>
        <w:t>：</w:t>
      </w:r>
      <m:oMath>
        <m:oMathPr>
          <m:ctrlPr>
            <w:rPr>
              <w:sz w:val="28"/>
              <w:szCs w:val="28"/>
            </w:rPr>
          </m:ctrlPr>
        </m:oMathPr>
        <m:r>
          <m:rPr>
            <m:sty m:val="p"/>
          </m:rPr>
          <m:t>Δ</m:t>
        </m: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只有当该几何光程差严格等于入射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的纯整数倍时</w:t>
      </w:r>
      <w:r>
        <w:rPr>
          <w:rFonts w:hint="eastAsia" w:ascii="Times New Roman" w:hAnsi="Times New Roman" w:eastAsia="Times New Roman" w:cs="Times New Roman"/>
        </w:rPr>
        <w:t>，</w:t>
      </w:r>
      <w:r>
        <w:rPr>
          <w:rFonts w:hint="eastAsia" w:ascii="Times New Roman" w:hAnsi="Times New Roman" w:eastAsia="FangSong" w:cs="Times New Roman"/>
        </w:rPr>
        <w:t>所有晶面散射的相干光波在出射方向上方能达到相位差为</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的整数倍</w:t>
      </w:r>
      <w:r>
        <w:rPr>
          <w:rFonts w:hint="eastAsia" w:ascii="Times New Roman" w:hAnsi="Times New Roman" w:eastAsia="Times New Roman" w:cs="Times New Roman"/>
        </w:rPr>
        <w:t>，</w:t>
      </w:r>
      <w:r>
        <w:rPr>
          <w:rFonts w:hint="eastAsia" w:ascii="Times New Roman" w:hAnsi="Times New Roman" w:eastAsia="FangSong" w:cs="Times New Roman"/>
        </w:rPr>
        <w:t>产生最大强度的相长相干干涉干涉加强</w:t>
      </w:r>
      <w:r>
        <w:rPr>
          <w:rFonts w:hint="eastAsia" w:ascii="Times New Roman" w:hAnsi="Times New Roman" w:eastAsia="Times New Roman" w:cs="Times New Roman"/>
        </w:rPr>
        <w:t>；</w:t>
      </w:r>
      <w:r>
        <w:rPr>
          <w:rFonts w:hint="eastAsia" w:ascii="Times New Roman" w:hAnsi="Times New Roman" w:eastAsia="FangSong" w:cs="Times New Roman"/>
        </w:rPr>
        <w:t>若光程差稍有偏离</w:t>
      </w:r>
      <w:r>
        <w:rPr>
          <w:rFonts w:hint="eastAsia" w:ascii="Times New Roman" w:hAnsi="Times New Roman" w:eastAsia="Times New Roman" w:cs="Times New Roman"/>
        </w:rPr>
        <w:t>，</w:t>
      </w:r>
      <w:r>
        <w:rPr>
          <w:rFonts w:hint="eastAsia" w:ascii="Times New Roman" w:hAnsi="Times New Roman" w:eastAsia="FangSong" w:cs="Times New Roman"/>
        </w:rPr>
        <w:t>来自深层成千上万个晶面的散射波将在空间中互相干涉抵消为零</w:t>
      </w:r>
      <w:r>
        <w:rPr>
          <w:rFonts w:hint="eastAsia" w:ascii="Times New Roman" w:hAnsi="Times New Roman" w:eastAsia="Times New Roman" w:cs="Times New Roman"/>
        </w:rPr>
        <w:t>。</w:t>
      </w:r>
      <w:r>
        <w:rPr>
          <w:rFonts w:hint="eastAsia" w:ascii="Times New Roman" w:hAnsi="Times New Roman" w:eastAsia="FangSong" w:cs="Times New Roman"/>
        </w:rPr>
        <w:t>由此导出结晶学核心的布拉格定律</w:t>
      </w:r>
      <w:r>
        <w:rPr>
          <w:rFonts w:hint="eastAsia" w:ascii="Times New Roman" w:hAnsi="Times New Roman" w:eastAsia="Times New Roman" w:cs="Times New Roman"/>
        </w:rPr>
        <w:t>（Bragg’s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p>
      <w:pPr>
        <w:pStyle w:val="BodyText"/>
      </w:pPr>
      <m:oMathPara>
        <m:oMathParaPr>
          <m:jc m:val="center"/>
          <m:ctrlPr>
            <w:rPr>
              <w:sz w:val="28"/>
              <w:szCs w:val="28"/>
            </w:rPr>
          </m:ctrlPr>
        </m:oMathParaPr>
        <m:oMath>
          <m:r>
            <m:t>2</m:t>
          </m:r>
          <m:sSub>
            <m:e>
              <m:r>
                <m:t>d</m:t>
              </m:r>
            </m:e>
            <m:sub>
              <m:r>
                <m:t>h</m:t>
              </m:r>
              <m:r>
                <m:t>k</m:t>
              </m:r>
              <m:r>
                <m:t>l</m:t>
              </m:r>
            </m:sub>
          </m:sSub>
          <m:r>
            <m:rPr>
              <m:sty m:val="p"/>
            </m:rPr>
            <m:t>sin</m:t>
          </m:r>
          <m:r>
            <m:t>θ</m:t>
          </m:r>
          <m:r>
            <m:rPr>
              <m:sty m:val="p"/>
            </m:rPr>
            <m:t>=</m:t>
          </m:r>
          <m:r>
            <m:t>n</m:t>
          </m:r>
          <m:r>
            <m:t>λ</m:t>
          </m:r>
          <m:r>
            <m:t> </m:t>
          </m:r>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在实用多晶粉末</w:t>
      </w:r>
      <w:r>
        <w:rPr>
          <w:rFonts w:ascii="Times New Roman" w:hAnsi="Times New Roman" w:eastAsia="Times New Roman" w:cs="Times New Roman"/>
        </w:rPr>
        <w:t xml:space="preserve"> X </w:t>
      </w:r>
      <w:r>
        <w:rPr>
          <w:rFonts w:hint="eastAsia" w:ascii="Times New Roman" w:hAnsi="Times New Roman" w:eastAsia="FangSong" w:cs="Times New Roman"/>
        </w:rPr>
        <w:t>射线衍射仪</w:t>
      </w:r>
      <w:r>
        <w:rPr>
          <w:rFonts w:hint="eastAsia" w:ascii="Times New Roman" w:hAnsi="Times New Roman" w:eastAsia="Times New Roman" w:cs="Times New Roman"/>
        </w:rPr>
        <w:t>（PXRD）</w:t>
      </w:r>
      <w:r>
        <w:rPr>
          <w:rFonts w:hint="eastAsia" w:ascii="Times New Roman" w:hAnsi="Times New Roman" w:eastAsia="FangSong" w:cs="Times New Roman"/>
        </w:rPr>
        <w:t>测试中</w:t>
      </w:r>
      <w:r>
        <w:rPr>
          <w:rFonts w:hint="eastAsia" w:ascii="Times New Roman" w:hAnsi="Times New Roman" w:eastAsia="Times New Roman" w:cs="Times New Roman"/>
        </w:rPr>
        <w:t>，</w:t>
      </w:r>
      <w:r>
        <w:rPr>
          <w:rFonts w:hint="eastAsia" w:ascii="Times New Roman" w:hAnsi="Times New Roman" w:eastAsia="FangSong" w:cs="Times New Roman"/>
        </w:rPr>
        <w:t>探测器记录的是出射衍射光线相对于初始入射直射光线在空间发生偏转的散射角</w:t>
      </w:r>
      <w:r>
        <w:rPr>
          <w:rFonts w:hint="eastAsia" w:ascii="Times New Roman" w:hAnsi="Times New Roman" w:eastAsia="Times New Roman" w:cs="Times New Roman"/>
        </w:rPr>
        <w:t>（</w:t>
      </w:r>
      <w:r>
        <w:rPr>
          <w:rFonts w:hint="eastAsia" w:ascii="Times New Roman" w:hAnsi="Times New Roman" w:eastAsia="FangSong" w:cs="Times New Roman"/>
        </w:rPr>
        <w:t>又称偏转角</w:t>
      </w:r>
      <w:r>
        <w:rPr>
          <w:rFonts w:hint="eastAsia" w:ascii="Times New Roman" w:hAnsi="Times New Roman" w:eastAsia="Times New Roman" w:cs="Times New Roman"/>
        </w:rPr>
        <w:t>），</w:t>
      </w:r>
      <w:r>
        <w:rPr>
          <w:rFonts w:hint="eastAsia" w:ascii="Times New Roman" w:hAnsi="Times New Roman" w:eastAsia="FangSong" w:cs="Times New Roman"/>
        </w:rPr>
        <w:t>该角度在空间几何上严格等于掠射角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的两倍</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赛场命题中最经典的陷阱正是给出实验图谱横坐标的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角度数值</w:t>
      </w:r>
      <w:r>
        <w:rPr>
          <w:rFonts w:hint="eastAsia" w:ascii="Times New Roman" w:hAnsi="Times New Roman" w:eastAsia="Times New Roman" w:cs="Times New Roman"/>
        </w:rPr>
        <w:t>，</w:t>
      </w:r>
      <w:r>
        <w:rPr>
          <w:rFonts w:hint="eastAsia" w:ascii="Times New Roman" w:hAnsi="Times New Roman" w:eastAsia="FangSong" w:cs="Times New Roman"/>
        </w:rPr>
        <w:t>若考生未将其除以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提取出真实的布拉格角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便直接代入布拉格方程计算</w:t>
      </w:r>
      <w:r>
        <w:rPr>
          <w:rFonts w:hint="eastAsia" w:ascii="Times New Roman" w:hAnsi="Times New Roman" w:eastAsia="Times New Roman" w:cs="Times New Roman"/>
        </w:rPr>
        <w:t>，</w:t>
      </w:r>
      <w:r>
        <w:rPr>
          <w:rFonts w:hint="eastAsia" w:ascii="Times New Roman" w:hAnsi="Times New Roman" w:eastAsia="FangSong" w:cs="Times New Roman"/>
        </w:rPr>
        <w:t>计算出的晶胞参数与面间距必定产生高达两倍的系统性破坏性误差</w:t>
      </w:r>
      <w:r>
        <w:rPr>
          <w:rFonts w:hint="eastAsia" w:ascii="Times New Roman" w:hAnsi="Times New Roman" w:eastAsia="Times New Roman" w:cs="Times New Roman"/>
        </w:rPr>
        <w:t>。</w:t>
      </w:r>
      <w:r>
        <w:rPr>
          <w:rFonts w:hint="eastAsia" w:ascii="Times New Roman" w:hAnsi="Times New Roman" w:eastAsia="FangSong" w:cs="Times New Roman"/>
        </w:rPr>
        <w:t>联立立方晶系面间距公式与布拉格方程</w:t>
      </w:r>
      <w:r>
        <w:rPr>
          <w:rFonts w:hint="eastAsia" w:ascii="Times New Roman" w:hAnsi="Times New Roman" w:eastAsia="Times New Roman" w:cs="Times New Roman"/>
        </w:rPr>
        <w:t>，</w:t>
      </w:r>
      <w:r>
        <w:rPr>
          <w:rFonts w:hint="eastAsia" w:ascii="Times New Roman" w:hAnsi="Times New Roman" w:eastAsia="FangSong" w:cs="Times New Roman"/>
        </w:rPr>
        <w:t>可得粉末衍射特征峰与密勒指数的直接联系</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t>θ</m:t>
        </m:r>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通过对谱图中各衍射峰的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数值进行公约数提取与整数比值分析</w:t>
      </w:r>
      <w:r>
        <w:rPr>
          <w:rFonts w:hint="eastAsia" w:ascii="Times New Roman" w:hAnsi="Times New Roman" w:eastAsia="Times New Roman" w:cs="Times New Roman"/>
        </w:rPr>
        <w:t>，</w:t>
      </w:r>
      <w:r>
        <w:rPr>
          <w:rFonts w:hint="eastAsia" w:ascii="Times New Roman" w:hAnsi="Times New Roman" w:eastAsia="FangSong" w:cs="Times New Roman"/>
        </w:rPr>
        <w:t>即可精确反演出晶胞参数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并判定该立方晶胞的带心类型</w:t>
      </w:r>
      <w:r>
        <w:rPr>
          <w:rFonts w:hint="eastAsia" w:ascii="Times New Roman" w:hAnsi="Times New Roman" w:eastAsia="Times New Roman" w:cs="Times New Roman"/>
        </w:rPr>
        <w:t>（</w:t>
      </w:r>
      <w:r>
        <w:rPr>
          <w:rFonts w:hint="eastAsia" w:ascii="Times New Roman" w:hAnsi="Times New Roman" w:eastAsia="FangSong" w:cs="Times New Roman"/>
        </w:rPr>
        <w:t>例如简单立方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的允许衍射峰平方和按</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为偶数按</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6</m:t>
        </m:r>
        <m:r>
          <m:rPr>
            <m:sty m:val="p"/>
          </m:rPr>
          <m:t>,</m:t>
        </m:r>
        <m:r>
          <m:t>8</m:t>
        </m:r>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奇偶全同按</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p>
    <w:bookmarkEnd w:id="61"/>
    <w:bookmarkStart w:id="65" w:name="金属单质四大典型堆积模型与空间利用率推导"/>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金属单质四大典型堆积模型与空间利用率推导</w:t>
      </w:r>
    </w:p>
    <w:p>
      <w:pPr>
        <w:pStyle w:val="FirstParagraph"/>
        <w:ind w:firstLine="420"/>
      </w:pPr>
      <w:r>
        <w:rPr>
          <w:rFonts w:hint="eastAsia" w:ascii="Times New Roman" w:hAnsi="Times New Roman" w:eastAsia="FangSong" w:cs="Times New Roman"/>
        </w:rPr>
        <w:t>在无方向性</w:t>
      </w:r>
      <w:r>
        <w:rPr>
          <w:rFonts w:hint="eastAsia" w:ascii="Times New Roman" w:hAnsi="Times New Roman" w:eastAsia="Times New Roman" w:cs="Times New Roman"/>
        </w:rPr>
        <w:t>、</w:t>
      </w:r>
      <w:r>
        <w:rPr>
          <w:rFonts w:hint="eastAsia" w:ascii="Times New Roman" w:hAnsi="Times New Roman" w:eastAsia="FangSong" w:cs="Times New Roman"/>
        </w:rPr>
        <w:t>无饱和性的金属键或范德华力支配下</w:t>
      </w:r>
      <w:r>
        <w:rPr>
          <w:rFonts w:hint="eastAsia" w:ascii="Times New Roman" w:hAnsi="Times New Roman" w:eastAsia="Times New Roman" w:cs="Times New Roman"/>
        </w:rPr>
        <w:t>，</w:t>
      </w:r>
      <w:r>
        <w:rPr>
          <w:rFonts w:hint="eastAsia" w:ascii="Times New Roman" w:hAnsi="Times New Roman" w:eastAsia="FangSong" w:cs="Times New Roman"/>
        </w:rPr>
        <w:t>单质金属原子在凝聚态下倾向于采取空间排布最紧密</w:t>
      </w:r>
      <w:r>
        <w:rPr>
          <w:rFonts w:hint="eastAsia" w:ascii="Times New Roman" w:hAnsi="Times New Roman" w:eastAsia="Times New Roman" w:cs="Times New Roman"/>
        </w:rPr>
        <w:t>、</w:t>
      </w:r>
      <w:r>
        <w:rPr>
          <w:rFonts w:hint="eastAsia" w:ascii="Times New Roman" w:hAnsi="Times New Roman" w:eastAsia="FangSong" w:cs="Times New Roman"/>
        </w:rPr>
        <w:t>配位数最高的等径刚性圆球密堆积模式</w:t>
      </w:r>
      <w:r>
        <w:rPr>
          <w:rFonts w:hint="eastAsia" w:ascii="Times New Roman" w:hAnsi="Times New Roman" w:eastAsia="Times New Roman" w:cs="Times New Roman"/>
        </w:rPr>
        <w:t>。</w:t>
      </w:r>
      <w:r>
        <w:rPr>
          <w:rFonts w:hint="eastAsia" w:ascii="Times New Roman" w:hAnsi="Times New Roman" w:eastAsia="FangSong" w:cs="Times New Roman"/>
        </w:rPr>
        <w:t>一个由等径刚性球在二维平面上构筑的二维密置单层</w:t>
      </w:r>
      <w:r>
        <w:rPr>
          <w:rFonts w:hint="eastAsia" w:ascii="Times New Roman" w:hAnsi="Times New Roman" w:eastAsia="Times New Roman" w:cs="Times New Roman"/>
        </w:rPr>
        <w:t>（</w:t>
      </w:r>
      <w:r>
        <w:rPr>
          <w:rFonts w:hint="eastAsia" w:ascii="Times New Roman" w:hAnsi="Times New Roman" w:eastAsia="FangSong" w:cs="Times New Roman"/>
        </w:rPr>
        <w:t>密置层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呈现致密的正三角形网状几何</w:t>
      </w:r>
      <w:r>
        <w:rPr>
          <w:rFonts w:hint="eastAsia" w:ascii="Times New Roman" w:hAnsi="Times New Roman" w:eastAsia="Times New Roman" w:cs="Times New Roman"/>
        </w:rPr>
        <w:t>。</w:t>
      </w:r>
      <w:r>
        <w:rPr>
          <w:rFonts w:hint="eastAsia" w:ascii="Times New Roman" w:hAnsi="Times New Roman" w:eastAsia="FangSong" w:cs="Times New Roman"/>
        </w:rPr>
        <w:t>在密置层中</w:t>
      </w:r>
      <w:r>
        <w:rPr>
          <w:rFonts w:hint="eastAsia" w:ascii="Times New Roman" w:hAnsi="Times New Roman" w:eastAsia="Times New Roman" w:cs="Times New Roman"/>
        </w:rPr>
        <w:t>，</w:t>
      </w:r>
      <w:r>
        <w:rPr>
          <w:rFonts w:hint="eastAsia" w:ascii="Times New Roman" w:hAnsi="Times New Roman" w:eastAsia="FangSong" w:cs="Times New Roman"/>
        </w:rPr>
        <w:t>每个原子与周围</w:t>
      </w:r>
      <w:r>
        <w:rPr>
          <w:rFonts w:ascii="Times New Roman" w:hAnsi="Times New Roman" w:eastAsia="Times New Roman" w:cs="Times New Roman"/>
        </w:rPr>
        <w:t xml:space="preserve"> 6 </w:t>
      </w:r>
      <w:r>
        <w:rPr>
          <w:rFonts w:hint="eastAsia" w:ascii="Times New Roman" w:hAnsi="Times New Roman" w:eastAsia="FangSong" w:cs="Times New Roman"/>
        </w:rPr>
        <w:t>个相邻原子紧密相切接触</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层内球形投影面积占有率达到二维极限</w:t>
      </w:r>
      <w:r>
        <w:rPr>
          <w:rFonts w:ascii="Times New Roman" w:hAnsi="Times New Roman" w:eastAsia="Times New Roman" w:cs="Times New Roman"/>
        </w:rPr>
        <w:t xml:space="preserve"> </w:t>
      </w:r>
      <m:oMath>
        <m:oMathPr>
          <m:ctrlPr>
            <w:rPr>
              <w:sz w:val="28"/>
              <w:szCs w:val="28"/>
            </w:rPr>
          </m:ctrlPr>
        </m:oMathPr>
        <m:f>
          <m:fPr>
            <m:type m:val="bar"/>
          </m:fPr>
          <m:num>
            <m:r>
              <m:t>π</m:t>
            </m:r>
          </m:num>
          <m:den>
            <m:r>
              <m:t>2</m:t>
            </m:r>
            <m:rad>
              <m:radPr>
                <m:degHide m:val="on"/>
              </m:radPr>
              <m:deg/>
              <m:e>
                <m:r>
                  <m:t>3</m:t>
                </m:r>
              </m:e>
            </m:rad>
          </m:den>
        </m:f>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在密置层上方放置第二层等径球时</w:t>
      </w:r>
      <w:r>
        <w:rPr>
          <w:rFonts w:hint="eastAsia" w:ascii="Times New Roman" w:hAnsi="Times New Roman" w:eastAsia="Times New Roman" w:cs="Times New Roman"/>
        </w:rPr>
        <w:t>，</w:t>
      </w:r>
      <w:r>
        <w:rPr>
          <w:rFonts w:hint="eastAsia" w:ascii="Times New Roman" w:hAnsi="Times New Roman" w:eastAsia="FangSong" w:cs="Times New Roman"/>
        </w:rPr>
        <w:t>为了降低体系势能</w:t>
      </w:r>
      <w:r>
        <w:rPr>
          <w:rFonts w:hint="eastAsia" w:ascii="Times New Roman" w:hAnsi="Times New Roman" w:eastAsia="Times New Roman" w:cs="Times New Roman"/>
        </w:rPr>
        <w:t>，</w:t>
      </w:r>
      <w:r>
        <w:rPr>
          <w:rFonts w:hint="eastAsia" w:ascii="Times New Roman" w:hAnsi="Times New Roman" w:eastAsia="FangSong" w:cs="Times New Roman"/>
        </w:rPr>
        <w:t>第二层的球必须落入第一层球形成的下凹三角形凹陷坑穴中</w:t>
      </w:r>
      <w:r>
        <w:rPr>
          <w:rFonts w:hint="eastAsia" w:ascii="Times New Roman" w:hAnsi="Times New Roman" w:eastAsia="Times New Roman" w:cs="Times New Roman"/>
        </w:rPr>
        <w:t>。</w:t>
      </w:r>
      <w:r>
        <w:rPr>
          <w:rFonts w:hint="eastAsia" w:ascii="Times New Roman" w:hAnsi="Times New Roman" w:eastAsia="FangSong" w:cs="Times New Roman"/>
        </w:rPr>
        <w:t>由于第一层三角形凹陷分为尖角朝上和朝下两组</w:t>
      </w:r>
      <w:r>
        <w:rPr>
          <w:rFonts w:hint="eastAsia" w:ascii="Times New Roman" w:hAnsi="Times New Roman" w:eastAsia="Times New Roman" w:cs="Times New Roman"/>
        </w:rPr>
        <w:t>，</w:t>
      </w:r>
      <w:r>
        <w:rPr>
          <w:rFonts w:hint="eastAsia" w:ascii="Times New Roman" w:hAnsi="Times New Roman" w:eastAsia="FangSong" w:cs="Times New Roman"/>
        </w:rPr>
        <w:t>第二层球只能选择落入其中一组坑穴</w:t>
      </w:r>
      <w:r>
        <w:rPr>
          <w:rFonts w:hint="eastAsia" w:ascii="Times New Roman" w:hAnsi="Times New Roman" w:eastAsia="Times New Roman" w:cs="Times New Roman"/>
        </w:rPr>
        <w:t>，</w:t>
      </w:r>
      <w:r>
        <w:rPr>
          <w:rFonts w:hint="eastAsia" w:ascii="Times New Roman" w:hAnsi="Times New Roman" w:eastAsia="FangSong" w:cs="Times New Roman"/>
        </w:rPr>
        <w:t>形成密置层</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当堆放第三层密置球时</w:t>
      </w:r>
      <w:r>
        <w:rPr>
          <w:rFonts w:hint="eastAsia" w:ascii="Times New Roman" w:hAnsi="Times New Roman" w:eastAsia="Times New Roman" w:cs="Times New Roman"/>
        </w:rPr>
        <w:t>，</w:t>
      </w:r>
      <w:r>
        <w:rPr>
          <w:rFonts w:hint="eastAsia" w:ascii="Times New Roman" w:hAnsi="Times New Roman" w:eastAsia="FangSong" w:cs="Times New Roman"/>
        </w:rPr>
        <w:t>存在两种截然不同的拓扑堆叠选择</w:t>
      </w:r>
      <w:r>
        <w:rPr>
          <w:rFonts w:hint="eastAsia" w:ascii="Times New Roman" w:hAnsi="Times New Roman" w:eastAsia="Times New Roman" w:cs="Times New Roman"/>
        </w:rPr>
        <w:t>，</w:t>
      </w:r>
      <w:r>
        <w:rPr>
          <w:rFonts w:hint="eastAsia" w:ascii="Times New Roman" w:hAnsi="Times New Roman" w:eastAsia="FangSong" w:cs="Times New Roman"/>
        </w:rPr>
        <w:t>从而派生出自然界中两种最基础的密堆积构型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第一种堆积选择是六方最密堆积</w:t>
      </w:r>
      <w:r>
        <w:rPr>
          <w:rFonts w:hint="eastAsia" w:ascii="Times New Roman" w:hAnsi="Times New Roman" w:eastAsia="Times New Roman" w:cs="Times New Roman"/>
        </w:rPr>
        <w:t>（Hexagonal</w:t>
      </w:r>
      <w:r>
        <w:rPr>
          <w:rFonts w:ascii="Times New Roman" w:hAnsi="Times New Roman" w:eastAsia="Times New Roman" w:cs="Times New Roman"/>
        </w:rPr>
        <w:t xml:space="preserve"> Close-Packed, </w:t>
      </w:r>
      <w:r>
        <w:rPr>
          <w:rFonts w:hint="eastAsia" w:ascii="Times New Roman" w:hAnsi="Times New Roman" w:eastAsia="Times New Roman" w:cs="Times New Roman"/>
        </w:rPr>
        <w:t>hcp，</w:t>
      </w:r>
      <w:r>
        <w:rPr>
          <w:rFonts w:hint="eastAsia" w:ascii="Times New Roman" w:hAnsi="Times New Roman" w:eastAsia="FangSong" w:cs="Times New Roman"/>
        </w:rPr>
        <w:t>亦称</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第三层球恰好落入第二层球形成的凹坑中</w:t>
      </w:r>
      <w:r>
        <w:rPr>
          <w:rFonts w:hint="eastAsia" w:ascii="Times New Roman" w:hAnsi="Times New Roman" w:eastAsia="Times New Roman" w:cs="Times New Roman"/>
        </w:rPr>
        <w:t>，</w:t>
      </w:r>
      <w:r>
        <w:rPr>
          <w:rFonts w:hint="eastAsia" w:ascii="Times New Roman" w:hAnsi="Times New Roman" w:eastAsia="FangSong" w:cs="Times New Roman"/>
        </w:rPr>
        <w:t>且其球心投影位置在垂直方向上恰好与第一层球</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严格正对重叠</w:t>
      </w:r>
      <w:r>
        <w:rPr>
          <w:rFonts w:hint="eastAsia" w:ascii="Times New Roman" w:hAnsi="Times New Roman" w:eastAsia="Times New Roman" w:cs="Times New Roman"/>
        </w:rPr>
        <w:t>。</w:t>
      </w:r>
      <w:r>
        <w:rPr>
          <w:rFonts w:hint="eastAsia" w:ascii="Times New Roman" w:hAnsi="Times New Roman" w:eastAsia="FangSong" w:cs="Times New Roman"/>
        </w:rPr>
        <w:t>该构型沿着垂直于密置层的空间轴向呈现两层一循环的周期性堆叠层序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A</m:t>
        </m:r>
        <m:r>
          <m:t>B</m:t>
        </m:r>
        <m:r>
          <m:t>A</m:t>
        </m:r>
        <m:r>
          <m:t>B</m:t>
        </m:r>
        <m:r>
          <m:t>A</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在六方密堆积中</w:t>
      </w:r>
      <w:r>
        <w:rPr>
          <w:rFonts w:hint="eastAsia" w:ascii="Times New Roman" w:hAnsi="Times New Roman" w:eastAsia="Times New Roman" w:cs="Times New Roman"/>
        </w:rPr>
        <w:t>，</w:t>
      </w:r>
      <w:r>
        <w:rPr>
          <w:rFonts w:hint="eastAsia" w:ascii="Times New Roman" w:hAnsi="Times New Roman" w:eastAsia="FangSong" w:cs="Times New Roman"/>
        </w:rPr>
        <w:t>每个原子在同层内与</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在上层与</w:t>
      </w:r>
      <w:r>
        <w:rPr>
          <w:rFonts w:ascii="Times New Roman" w:hAnsi="Times New Roman" w:eastAsia="Times New Roman" w:cs="Times New Roman"/>
        </w:rPr>
        <w:t xml:space="preserve"> 3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在下层与</w:t>
      </w:r>
      <w:r>
        <w:rPr>
          <w:rFonts w:ascii="Times New Roman" w:hAnsi="Times New Roman" w:eastAsia="Times New Roman" w:cs="Times New Roman"/>
        </w:rPr>
        <w:t xml:space="preserve"> 3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Number, </w:t>
      </w:r>
      <w:r>
        <w:rPr>
          <w:rFonts w:hint="eastAsia" w:ascii="Times New Roman" w:hAnsi="Times New Roman" w:eastAsia="Times New Roman" w:cs="Times New Roman"/>
        </w:rPr>
        <w:t>CN）</w:t>
      </w:r>
      <w:r>
        <w:rPr>
          <w:rFonts w:hint="eastAsia" w:ascii="Times New Roman" w:hAnsi="Times New Roman" w:eastAsia="FangSong" w:cs="Times New Roman"/>
        </w:rPr>
        <w:t>严格等于</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3</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六方晶胞由一个底面为</w:t>
      </w:r>
      <w:r>
        <w:rPr>
          <w:rFonts w:ascii="Times New Roman" w:hAnsi="Times New Roman" w:eastAsia="Times New Roman" w:cs="Times New Roman"/>
        </w:rPr>
        <w:t xml:space="preserve"> 60° </w:t>
      </w:r>
      <w:r>
        <w:rPr>
          <w:rFonts w:hint="eastAsia" w:ascii="Times New Roman" w:hAnsi="Times New Roman" w:eastAsia="FangSong" w:cs="Times New Roman"/>
        </w:rPr>
        <w:t>菱形</w:t>
      </w:r>
      <w:r>
        <w:rPr>
          <w:rFonts w:hint="eastAsia" w:ascii="Times New Roman" w:hAnsi="Times New Roman" w:eastAsia="Times New Roman" w:cs="Times New Roman"/>
        </w:rPr>
        <w:t>、</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的平行六面体构成</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2 </w:t>
      </w:r>
      <w:r>
        <w:rPr>
          <w:rFonts w:hint="eastAsia" w:ascii="Times New Roman" w:hAnsi="Times New Roman" w:eastAsia="FangSong" w:cs="Times New Roman"/>
        </w:rPr>
        <w:t>个独立的金属原子</w:t>
      </w:r>
      <w:r>
        <w:rPr>
          <w:rFonts w:hint="eastAsia" w:ascii="Times New Roman" w:hAnsi="Times New Roman" w:eastAsia="Times New Roman" w:cs="Times New Roman"/>
        </w:rPr>
        <w:t>（</w:t>
      </w:r>
      <w:r>
        <w:rPr>
          <w:rFonts w:hint="eastAsia" w:ascii="Times New Roman" w:hAnsi="Times New Roman" w:eastAsia="FangSong" w:cs="Times New Roman"/>
        </w:rPr>
        <w:t>分数坐标分别为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三倍大正六棱柱内包含</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六方最密堆积晶格架构</w:t>
            </w:r>
          </w:p>
        </w:tc>
      </w:tr>
      <w:tr>
        <w:tc>
          <w:tcPr/>
          <w:p>
            <w:pPr>
              <w:pStyle w:val="Compact"/>
              <w:jc w:val="center"/>
            </w:pPr>
            <w:r>
              <w:rPr>
                <w:rFonts w:ascii="Times New Roman" w:hAnsi="Times New Roman" w:eastAsia="Times New Roman" w:cs="Times New Roman"/>
              </w:rPr>
              <w:drawing>
                <wp:inline>
                  <wp:extent cx="2667000" cy="2293215"/>
                  <wp:effectExtent b="0" l="0" r="0" t="0"/>
                  <wp:docPr descr="" title="" id="63" name="Picture"/>
                  <a:graphic>
                    <a:graphicData uri="http://schemas.openxmlformats.org/drawingml/2006/picture">
                      <pic:pic>
                        <pic:nvPicPr>
                          <pic:cNvPr descr="1e6b70f1da04cd3ee02078fea11d1176e4e838f40317e7bb65c6d784e62dad92.jpg" id="64" name="Picture"/>
                          <pic:cNvPicPr>
                            <a:picLocks noChangeArrowheads="1" noChangeAspect="1"/>
                          </pic:cNvPicPr>
                        </pic:nvPicPr>
                        <pic:blipFill>
                          <a:blip r:embed="rId62"/>
                          <a:stretch>
                            <a:fillRect/>
                          </a:stretch>
                        </pic:blipFill>
                        <pic:spPr bwMode="auto">
                          <a:xfrm>
                            <a:off x="0" y="0"/>
                            <a:ext cx="2667000" cy="229321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5-17：</w:t>
            </w:r>
            <w:r>
              <w:rPr>
                <w:rFonts w:hint="eastAsia" w:ascii="Times New Roman" w:hAnsi="Times New Roman" w:eastAsia="FangSong" w:cs="Times New Roman"/>
              </w:rPr>
              <w:t>六方最密堆积晶格架构</w:t>
            </w:r>
          </w:p>
        </w:tc>
      </w:tr>
    </w:tbl>
    <w:p>
      <w:pPr>
        <w:pStyle w:val="BodyText"/>
        <w:spacing w:before="120"/>
        <w:ind w:firstLine="420"/>
      </w:pPr>
      <w:r>
        <w:rPr>
          <w:rFonts w:hint="eastAsia" w:ascii="Times New Roman" w:hAnsi="Times New Roman" w:eastAsia="FangSong" w:cs="Times New Roman"/>
        </w:rPr>
        <w:t>在理想刚球相切几何下</w:t>
      </w:r>
      <w:r>
        <w:rPr>
          <w:rFonts w:hint="eastAsia" w:ascii="Times New Roman" w:hAnsi="Times New Roman" w:eastAsia="Times New Roman" w:cs="Times New Roman"/>
        </w:rPr>
        <w:t>，</w:t>
      </w:r>
      <w:r>
        <w:rPr>
          <w:rFonts w:hint="eastAsia" w:ascii="Times New Roman" w:hAnsi="Times New Roman" w:eastAsia="FangSong" w:cs="Times New Roman"/>
        </w:rPr>
        <w:t>设球半径为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六方晶胞底面边长</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六方晶胞的高</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对应两个密置双层的层间距之和</w:t>
      </w:r>
      <w:r>
        <w:rPr>
          <w:rFonts w:hint="eastAsia" w:ascii="Times New Roman" w:hAnsi="Times New Roman" w:eastAsia="Times New Roman" w:cs="Times New Roman"/>
        </w:rPr>
        <w:t>。</w:t>
      </w:r>
      <w:r>
        <w:rPr>
          <w:rFonts w:hint="eastAsia" w:ascii="Times New Roman" w:hAnsi="Times New Roman" w:eastAsia="FangSong" w:cs="Times New Roman"/>
        </w:rPr>
        <w:t>通过由</w:t>
      </w:r>
      <w:r>
        <w:rPr>
          <w:rFonts w:ascii="Times New Roman" w:hAnsi="Times New Roman" w:eastAsia="Times New Roman" w:cs="Times New Roman"/>
        </w:rPr>
        <w:t xml:space="preserve"> 4 </w:t>
      </w:r>
      <w:r>
        <w:rPr>
          <w:rFonts w:hint="eastAsia" w:ascii="Times New Roman" w:hAnsi="Times New Roman" w:eastAsia="FangSong" w:cs="Times New Roman"/>
        </w:rPr>
        <w:t>个相切球心构成的正四面体几何高度计算</w:t>
      </w:r>
      <w:r>
        <w:rPr>
          <w:rFonts w:hint="eastAsia" w:ascii="Times New Roman" w:hAnsi="Times New Roman" w:eastAsia="Times New Roman" w:cs="Times New Roman"/>
        </w:rPr>
        <w:t>，</w:t>
      </w:r>
      <w:r>
        <w:rPr>
          <w:rFonts w:hint="eastAsia" w:ascii="Times New Roman" w:hAnsi="Times New Roman" w:eastAsia="FangSong" w:cs="Times New Roman"/>
        </w:rPr>
        <w:t>单个密置层厚度为</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rPr>
                <m:sty m:val="p"/>
              </m:rPr>
              <m:t>(</m:t>
            </m:r>
            <m:r>
              <m:t>2</m:t>
            </m:r>
            <m:r>
              <m:t>r</m:t>
            </m:r>
            <m:sSup>
              <m:e>
                <m:r>
                  <m:rPr>
                    <m:sty m:val="p"/>
                  </m:rPr>
                  <m:t>)</m:t>
                </m:r>
              </m:e>
              <m:sup>
                <m:r>
                  <m:t>2</m:t>
                </m:r>
              </m:sup>
            </m:sSup>
            <m:r>
              <m:rPr>
                <m:sty m:val="p"/>
              </m:rPr>
              <m:t>−</m:t>
            </m:r>
            <m:r>
              <m:rPr>
                <m:sty m:val="p"/>
              </m:rPr>
              <m:t>(</m:t>
            </m:r>
            <m:f>
              <m:fPr>
                <m:type m:val="bar"/>
              </m:fPr>
              <m:num>
                <m:r>
                  <m:t>2</m:t>
                </m:r>
              </m:num>
              <m:den>
                <m:r>
                  <m:t>3</m:t>
                </m:r>
              </m:den>
            </m:f>
            <m:r>
              <m:rPr>
                <m:sty m:val="p"/>
              </m:rPr>
              <m:t>⋅</m:t>
            </m:r>
            <m:rad>
              <m:radPr>
                <m:degHide m:val="on"/>
              </m:radPr>
              <m:deg/>
              <m:e>
                <m:r>
                  <m:t>3</m:t>
                </m:r>
              </m:e>
            </m:rad>
            <m:r>
              <m:t>r</m:t>
            </m:r>
            <m:sSup>
              <m:e>
                <m:r>
                  <m:rPr>
                    <m:sty m:val="p"/>
                  </m:rPr>
                  <m:t>)</m:t>
                </m:r>
              </m:e>
              <m:sup>
                <m:r>
                  <m:t>2</m:t>
                </m:r>
              </m:sup>
            </m:sSup>
          </m:e>
        </m:rad>
        <m:r>
          <m:rPr>
            <m:sty m:val="p"/>
          </m:rPr>
          <m:t>=</m:t>
        </m:r>
        <m:rad>
          <m:radPr>
            <m:degHide m:val="on"/>
          </m:radPr>
          <m:deg/>
          <m:e>
            <m:f>
              <m:fPr>
                <m:type m:val="bar"/>
              </m:fPr>
              <m:num>
                <m:r>
                  <m:t>8</m:t>
                </m:r>
              </m:num>
              <m:den>
                <m:r>
                  <m:t>3</m:t>
                </m:r>
              </m:den>
            </m:f>
          </m:e>
        </m:rad>
        <m:r>
          <m:t>r</m:t>
        </m:r>
      </m:oMath>
      <w:r>
        <w:rPr>
          <w:rFonts w:hint="eastAsia" w:ascii="Times New Roman" w:hAnsi="Times New Roman" w:eastAsia="Times New Roman" w:cs="Times New Roman"/>
        </w:rPr>
        <w:t>，</w:t>
      </w:r>
      <w:r>
        <w:rPr>
          <w:rFonts w:hint="eastAsia" w:ascii="Times New Roman" w:hAnsi="Times New Roman" w:eastAsia="FangSong" w:cs="Times New Roman"/>
        </w:rPr>
        <w:t>故晶胞总高</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f>
              <m:fPr>
                <m:type m:val="bar"/>
              </m:fPr>
              <m:num>
                <m:r>
                  <m:t>8</m:t>
                </m:r>
              </m:num>
              <m:den>
                <m:r>
                  <m:t>3</m:t>
                </m:r>
              </m:den>
            </m:f>
          </m:e>
        </m:rad>
        <m:r>
          <m:t>r</m:t>
        </m:r>
      </m:oMath>
      <w:r>
        <w:rPr>
          <w:rFonts w:hint="eastAsia" w:ascii="Times New Roman" w:hAnsi="Times New Roman" w:eastAsia="Times New Roman" w:cs="Times New Roman"/>
        </w:rPr>
        <w:t>。</w:t>
      </w:r>
      <w:r>
        <w:rPr>
          <w:rFonts w:hint="eastAsia" w:ascii="Times New Roman" w:hAnsi="Times New Roman" w:eastAsia="FangSong" w:cs="Times New Roman"/>
        </w:rPr>
        <w:t>由此严格推导出六方最密堆积理想刚球模型的理论轴比</w:t>
      </w:r>
      <w:r>
        <w:rPr>
          <w:rFonts w:hint="eastAsia" w:ascii="Times New Roman" w:hAnsi="Times New Roman" w:eastAsia="Times New Roman" w:cs="Times New Roman"/>
        </w:rPr>
        <w:t>（</w:t>
      </w:r>
      <m:oMath>
        <m:r>
          <m:t>c</m:t>
        </m:r>
        <m:r>
          <m:rPr>
            <m:sty m:val="p"/>
          </m:rPr>
          <m:t>/</m:t>
        </m:r>
        <m: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num>
            <m:den>
              <m:r>
                <m:t>a</m:t>
              </m:r>
            </m:den>
          </m:f>
          <m:r>
            <m:rPr>
              <m:sty m:val="p"/>
            </m:rPr>
            <m:t>=</m:t>
          </m:r>
          <m:f>
            <m:fPr>
              <m:type m:val="bar"/>
            </m:fPr>
            <m:num>
              <m:r>
                <m:t>2</m:t>
              </m:r>
              <m:rad>
                <m:radPr>
                  <m:degHide m:val="on"/>
                </m:radPr>
                <m:deg/>
                <m:e>
                  <m:f>
                    <m:fPr>
                      <m:type m:val="bar"/>
                    </m:fPr>
                    <m:num>
                      <m:r>
                        <m:t>8</m:t>
                      </m:r>
                    </m:num>
                    <m:den>
                      <m:r>
                        <m:t>3</m:t>
                      </m:r>
                    </m:den>
                  </m:f>
                </m:e>
              </m:rad>
              <m:r>
                <m:t>r</m:t>
              </m:r>
            </m:num>
            <m:den>
              <m:r>
                <m:t>2</m:t>
              </m:r>
              <m:r>
                <m:t>r</m:t>
              </m:r>
            </m:den>
          </m:f>
          <m:r>
            <m:rPr>
              <m:sty m:val="p"/>
            </m:rPr>
            <m:t>=</m:t>
          </m:r>
          <m:rad>
            <m:radPr>
              <m:degHide m:val="on"/>
            </m:radPr>
            <m:deg/>
            <m:e>
              <m:f>
                <m:fPr>
                  <m:type m:val="bar"/>
                </m:fPr>
                <m:num>
                  <m:r>
                    <m:t>8</m:t>
                  </m:r>
                </m:num>
                <m:den>
                  <m:r>
                    <m:t>3</m:t>
                  </m:r>
                </m:den>
              </m:f>
            </m:e>
          </m:rad>
          <m:r>
            <m:rPr>
              <m:sty m:val="p"/>
            </m:rPr>
            <m:t>≈</m:t>
          </m:r>
          <m:r>
            <m:t>1.633</m:t>
          </m:r>
        </m:oMath>
      </m:oMathPara>
    </w:p>
    <w:p>
      <w:pPr>
        <w:pStyle w:val="FirstParagraph"/>
        <w:ind w:firstLine="420"/>
      </w:pPr>
      <w:r>
        <w:rPr>
          <w:rFonts w:hint="eastAsia" w:ascii="Times New Roman" w:hAnsi="Times New Roman" w:eastAsia="FangSong" w:cs="Times New Roman"/>
        </w:rPr>
        <w:t xml:space="preserve">若真实六方金属晶体的实测轴比偏离</w:t>
      </w:r>
      <w:r>
        <w:rPr>
          <w:rFonts w:ascii="Times New Roman" w:hAnsi="Times New Roman" w:eastAsia="Times New Roman" w:cs="Times New Roman"/>
        </w:rPr>
        <w:t xml:space="preserve"> </w:t>
      </w:r>
      <m:oMath>
        <m:r>
          <m:t>1.633</m:t>
        </m:r>
      </m:oMath>
      <w:r>
        <w:rPr>
          <w:rFonts w:hint="eastAsia" w:ascii="Times New Roman" w:hAnsi="Times New Roman" w:eastAsia="Times New Roman" w:cs="Times New Roman"/>
        </w:rPr>
        <w:t>（</w:t>
      </w:r>
      <w:r>
        <w:rPr>
          <w:rFonts w:hint="eastAsia" w:ascii="Times New Roman" w:hAnsi="Times New Roman" w:eastAsia="FangSong" w:cs="Times New Roman"/>
        </w:rPr>
        <w:t>例如锌晶体的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1.856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呈现沿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轴的显著拉伸</w:t>
      </w:r>
      <w:r>
        <w:rPr>
          <w:rFonts w:hint="eastAsia" w:ascii="Times New Roman" w:hAnsi="Times New Roman" w:eastAsia="Times New Roman" w:cs="Times New Roman"/>
        </w:rPr>
        <w:t>，</w:t>
      </w:r>
      <w:r>
        <w:rPr>
          <w:rFonts w:hint="eastAsia" w:ascii="Times New Roman" w:hAnsi="Times New Roman" w:eastAsia="FangSong" w:cs="Times New Roman"/>
        </w:rPr>
        <w:t>镉为</w:t>
      </w:r>
      <w:r>
        <w:rPr>
          <w:rFonts w:ascii="Times New Roman" w:hAnsi="Times New Roman" w:eastAsia="Times New Roman" w:cs="Times New Roman"/>
        </w:rPr>
        <w:t xml:space="preserve"> </w:t>
      </w:r>
      <m:oMath>
        <m:r>
          <m:t>1.886</m:t>
        </m:r>
      </m:oMath>
      <w:r>
        <w:rPr>
          <w:rFonts w:hint="eastAsia" w:ascii="Times New Roman" w:hAnsi="Times New Roman" w:eastAsia="Times New Roman" w:cs="Times New Roman"/>
        </w:rPr>
        <w:t>，</w:t>
      </w:r>
      <w:r>
        <w:rPr>
          <w:rFonts w:hint="eastAsia" w:ascii="Times New Roman" w:hAnsi="Times New Roman" w:eastAsia="FangSong" w:cs="Times New Roman"/>
        </w:rPr>
        <w:t>铍为</w:t>
      </w:r>
      <w:r>
        <w:rPr>
          <w:rFonts w:ascii="Times New Roman" w:hAnsi="Times New Roman" w:eastAsia="Times New Roman" w:cs="Times New Roman"/>
        </w:rPr>
        <w:t xml:space="preserve"> </w:t>
      </w:r>
      <m:oMath>
        <m:r>
          <m:t>1.568</m:t>
        </m:r>
      </m:oMath>
      <w:r>
        <w:rPr>
          <w:rFonts w:ascii="Times New Roman" w:hAnsi="Times New Roman" w:eastAsia="Times New Roman" w:cs="Times New Roman"/>
        </w:rPr>
        <w:t xml:space="preserve"> </w:t>
      </w:r>
      <w:r>
        <w:rPr>
          <w:rFonts w:hint="eastAsia" w:ascii="Times New Roman" w:hAnsi="Times New Roman" w:eastAsia="FangSong" w:cs="Times New Roman"/>
        </w:rPr>
        <w:t>呈现轴向压缩</w:t>
      </w:r>
      <w:r>
        <w:rPr>
          <w:rFonts w:hint="eastAsia" w:ascii="Times New Roman" w:hAnsi="Times New Roman" w:eastAsia="Times New Roman" w:cs="Times New Roman"/>
        </w:rPr>
        <w:t>），</w:t>
      </w:r>
      <w:r>
        <w:rPr>
          <w:rFonts w:hint="eastAsia" w:ascii="Times New Roman" w:hAnsi="Times New Roman" w:eastAsia="FangSong" w:cs="Times New Roman"/>
        </w:rPr>
        <w:t>这在微观物理上明确指示该金属的成键中混入了微弱的方向性共价相互作用或非球形对称的局部轨道重叠</w:t>
      </w:r>
      <w:r>
        <w:rPr>
          <w:rFonts w:hint="eastAsia" w:ascii="Times New Roman" w:hAnsi="Times New Roman" w:eastAsia="Times New Roman" w:cs="Times New Roman"/>
        </w:rPr>
        <w:t>。</w:t>
      </w:r>
      <w:r>
        <w:rPr>
          <w:rFonts w:hint="eastAsia" w:ascii="Times New Roman" w:hAnsi="Times New Roman" w:eastAsia="FangSong" w:cs="Times New Roman"/>
        </w:rPr>
        <w:t>六方平行六面体晶胞的体积为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2</m:t>
        </m:r>
        <m:r>
          <m:t>r</m:t>
        </m:r>
        <m:sSup>
          <m:e>
            <m:r>
              <m:rPr>
                <m:sty m:val="p"/>
              </m:rPr>
              <m:t>)</m:t>
            </m:r>
          </m:e>
          <m:sup>
            <m:r>
              <m:t>2</m:t>
            </m:r>
          </m:sup>
        </m:sSup>
        <m:d>
          <m:dPr>
            <m:begChr m:val="("/>
            <m:sepChr m:val=""/>
            <m:endChr m:val=")"/>
            <m:grow/>
          </m:dPr>
          <m:e>
            <m:r>
              <m:t>2</m:t>
            </m:r>
            <m:rad>
              <m:radPr>
                <m:degHide m:val="on"/>
              </m:radPr>
              <m:deg/>
              <m:e>
                <m:f>
                  <m:fPr>
                    <m:type m:val="bar"/>
                  </m:fPr>
                  <m:num>
                    <m:r>
                      <m:t>8</m:t>
                    </m:r>
                  </m:num>
                  <m:den>
                    <m:r>
                      <m:t>3</m:t>
                    </m:r>
                  </m:den>
                </m:f>
              </m:e>
            </m:rad>
            <m:r>
              <m:t>r</m:t>
            </m:r>
          </m:e>
        </m:d>
        <m:f>
          <m:fPr>
            <m:type m:val="bar"/>
          </m:fPr>
          <m:num>
            <m:rad>
              <m:radPr>
                <m:degHide m:val="on"/>
              </m:radPr>
              <m:deg/>
              <m:e>
                <m:r>
                  <m:t>3</m:t>
                </m:r>
              </m:e>
            </m:rad>
          </m:num>
          <m:den>
            <m:r>
              <m:t>2</m:t>
            </m:r>
          </m:den>
        </m:f>
        <m:r>
          <m:rPr>
            <m:sty m:val="p"/>
          </m:rPr>
          <m:t>=</m:t>
        </m:r>
        <m:r>
          <m:t>8</m:t>
        </m:r>
        <m:rad>
          <m:radPr>
            <m:degHide m:val="on"/>
          </m:radPr>
          <m:deg/>
          <m:e>
            <m:r>
              <m:t>2</m:t>
            </m:r>
          </m:e>
        </m:rad>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2 </w:t>
      </w:r>
      <w:r>
        <w:rPr>
          <w:rFonts w:hint="eastAsia" w:ascii="Times New Roman" w:hAnsi="Times New Roman" w:eastAsia="FangSong" w:cs="Times New Roman"/>
        </w:rPr>
        <w:t>个刚球</w:t>
      </w:r>
      <w:r>
        <w:rPr>
          <w:rFonts w:hint="eastAsia" w:ascii="Times New Roman" w:hAnsi="Times New Roman" w:eastAsia="Times New Roman" w:cs="Times New Roman"/>
        </w:rPr>
        <w:t>，</w:t>
      </w:r>
      <w:r>
        <w:rPr>
          <w:rFonts w:hint="eastAsia" w:ascii="Times New Roman" w:hAnsi="Times New Roman" w:eastAsia="FangSong" w:cs="Times New Roman"/>
        </w:rPr>
        <w:t>刚球体积为</w:t>
      </w:r>
      <w:r>
        <w:rPr>
          <w:rFonts w:ascii="Times New Roman" w:hAnsi="Times New Roman" w:eastAsia="Times New Roman" w:cs="Times New Roman"/>
        </w:rPr>
        <w:t xml:space="preserve"> </w:t>
      </w:r>
      <m:oMath>
        <m:oMathPr>
          <m:ctrlPr>
            <w:rPr>
              <w:sz w:val="28"/>
              <w:szCs w:val="28"/>
            </w:rPr>
          </m:ctrlPr>
        </m:oMathPr>
        <m:r>
          <m:t>2</m:t>
        </m:r>
        <m:r>
          <m:rPr>
            <m:sty m:val="p"/>
          </m:rPr>
          <m:t>×</m:t>
        </m:r>
        <m:f>
          <m:fPr>
            <m:type m:val="bar"/>
          </m:fPr>
          <m:num>
            <m:r>
              <m:t>4</m:t>
            </m:r>
          </m:num>
          <m:den>
            <m:r>
              <m:t>3</m:t>
            </m:r>
          </m:den>
        </m:f>
        <m:r>
          <m:t>π</m:t>
        </m:r>
        <m:sSup>
          <m:e>
            <m:r>
              <m:t>r</m:t>
            </m:r>
          </m:e>
          <m:sup>
            <m:r>
              <m:t>3</m:t>
            </m:r>
          </m:sup>
        </m:sSup>
        <m:r>
          <m:rPr>
            <m:sty m:val="p"/>
          </m:rPr>
          <m:t>=</m:t>
        </m:r>
        <m:f>
          <m:fPr>
            <m:type m:val="bar"/>
          </m:fPr>
          <m:num>
            <m:r>
              <m:t>8</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由此严格推导出六方最密堆积的空间利用率</w:t>
      </w:r>
      <w:r>
        <w:rPr>
          <w:rFonts w:hint="eastAsia" w:ascii="Times New Roman" w:hAnsi="Times New Roman" w:eastAsia="Times New Roman" w:cs="Times New Roman"/>
        </w:rPr>
        <w:t>（Packing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Efficiency）：</w:t>
      </w:r>
    </w:p>
    <w:p>
      <w:pPr>
        <w:pStyle w:val="BodyText"/>
      </w:pPr>
      <m:oMathPara>
        <m:oMathParaPr>
          <m:jc m:val="center"/>
          <m:ctrlPr>
            <w:rPr>
              <w:sz w:val="28"/>
              <w:szCs w:val="28"/>
            </w:rPr>
          </m:ctrlPr>
        </m:oMathParaPr>
        <m:oMath>
          <m:r>
            <m:rPr>
              <m:nor/>
              <m:sty m:val="p"/>
            </m:rPr>
            <m:t>空间利用率</m:t>
          </m:r>
          <m:r>
            <m:rPr>
              <m:sty m:val="p"/>
            </m:rPr>
            <m:t>(</m:t>
          </m:r>
          <m:r>
            <m:t>h</m:t>
          </m:r>
          <m:r>
            <m:t>c</m:t>
          </m:r>
          <m:r>
            <m:t>p</m:t>
          </m:r>
          <m:r>
            <m:rPr>
              <m:sty m:val="p"/>
            </m:rPr>
            <m:t>)</m:t>
          </m:r>
          <m:r>
            <m:rPr>
              <m:sty m:val="p"/>
            </m:rPr>
            <m:t>=</m:t>
          </m:r>
          <m:f>
            <m:fPr>
              <m:type m:val="bar"/>
            </m:fPr>
            <m:num>
              <m:f>
                <m:fPr>
                  <m:type m:val="bar"/>
                </m:fPr>
                <m:num>
                  <m:r>
                    <m:t>8</m:t>
                  </m:r>
                </m:num>
                <m:den>
                  <m:r>
                    <m:t>3</m:t>
                  </m:r>
                </m:den>
              </m:f>
              <m:r>
                <m:t>π</m:t>
              </m:r>
              <m:sSup>
                <m:e>
                  <m:r>
                    <m:t>r</m:t>
                  </m:r>
                </m:e>
                <m:sup>
                  <m:r>
                    <m:t>3</m:t>
                  </m:r>
                </m:sup>
              </m:sSup>
            </m:num>
            <m:den>
              <m:r>
                <m:t>8</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f>
            <m:fPr>
              <m:type m:val="bar"/>
            </m:fPr>
            <m:num>
              <m:rad>
                <m:radPr>
                  <m:degHide m:val="on"/>
                </m:radPr>
                <m:deg/>
                <m:e>
                  <m:r>
                    <m:t>2</m:t>
                  </m:r>
                </m:e>
              </m:rad>
              <m:r>
                <m:t>π</m:t>
              </m:r>
            </m:num>
            <m:den>
              <m:r>
                <m:t>6</m:t>
              </m:r>
            </m:den>
          </m:f>
          <m:r>
            <m:rPr>
              <m:sty m:val="p"/>
            </m:rPr>
            <m:t>≈</m:t>
          </m:r>
          <m:r>
            <m:t>74.05</m:t>
          </m:r>
          <m:r>
            <m:rPr>
              <m:sty m:val="p"/>
            </m:rPr>
            <m:t>%</m:t>
          </m:r>
        </m:oMath>
      </m:oMathPara>
    </w:p>
    <w:p>
      <w:pPr>
        <w:pStyle w:val="FirstParagraph"/>
        <w:ind w:firstLine="420"/>
      </w:pPr>
      <w:r>
        <w:rPr>
          <w:rFonts w:hint="eastAsia" w:ascii="Times New Roman" w:hAnsi="Times New Roman" w:eastAsia="FangSong" w:cs="Times New Roman"/>
        </w:rPr>
        <w:t>第二种堆积选择是面心立方最密堆积</w:t>
      </w:r>
      <w:r>
        <w:rPr>
          <w:rFonts w:hint="eastAsia" w:ascii="Times New Roman" w:hAnsi="Times New Roman" w:eastAsia="Times New Roman" w:cs="Times New Roman"/>
        </w:rPr>
        <w:t>（Cubic</w:t>
      </w:r>
      <w:r>
        <w:rPr>
          <w:rFonts w:ascii="Times New Roman" w:hAnsi="Times New Roman" w:eastAsia="Times New Roman" w:cs="Times New Roman"/>
        </w:rPr>
        <w:t xml:space="preserve"> Close-Packed, </w:t>
      </w:r>
      <w:r>
        <w:rPr>
          <w:rFonts w:hint="eastAsia" w:ascii="Times New Roman" w:hAnsi="Times New Roman" w:eastAsia="Times New Roman" w:cs="Times New Roman"/>
        </w:rPr>
        <w:t>ccp，</w:t>
      </w:r>
      <w:r>
        <w:rPr>
          <w:rFonts w:hint="eastAsia" w:ascii="Times New Roman" w:hAnsi="Times New Roman" w:eastAsia="FangSong" w:cs="Times New Roman"/>
        </w:rPr>
        <w:t>又称面心立方堆积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fcc，A1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第三层球既不与第一层</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也不与第二层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而是落入第二层向上开放的第三组凹陷中</w:t>
      </w:r>
      <w:r>
        <w:rPr>
          <w:rFonts w:hint="eastAsia" w:ascii="Times New Roman" w:hAnsi="Times New Roman" w:eastAsia="Times New Roman" w:cs="Times New Roman"/>
        </w:rPr>
        <w:t>，</w:t>
      </w:r>
      <w:r>
        <w:rPr>
          <w:rFonts w:hint="eastAsia" w:ascii="Times New Roman" w:hAnsi="Times New Roman" w:eastAsia="FangSong" w:cs="Times New Roman"/>
        </w:rPr>
        <w:t>形成全新空间位置的密置层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直到第四层球的投影位置才与第一层</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发生正对重合</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该构型呈现三层一循环的周期性堆叠层序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该堆积层序在宏观上构建了具有最高完全对称性的面心立方晶系</w:t>
      </w:r>
      <w:r>
        <w:rPr>
          <w:rFonts w:hint="eastAsia" w:ascii="Times New Roman" w:hAnsi="Times New Roman" w:eastAsia="Times New Roman" w:cs="Times New Roman"/>
        </w:rPr>
        <w:t>，</w:t>
      </w:r>
      <w:r>
        <w:rPr>
          <w:rFonts w:hint="eastAsia" w:ascii="Times New Roman" w:hAnsi="Times New Roman" w:eastAsia="FangSong" w:cs="Times New Roman"/>
        </w:rPr>
        <w:t>其密置层</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严格垂直于立方晶胞的体对角线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方向扩展</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每个原子的配位数同样严格等于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在立方晶胞中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个顶角原子各分摊</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个面心原子各分摊</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晶胞内占有的原子净总数</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刚球在立方晶胞的面对角线上互相紧密相切</w:t>
      </w:r>
      <w:r>
        <w:rPr>
          <w:rFonts w:hint="eastAsia" w:ascii="Times New Roman" w:hAnsi="Times New Roman" w:eastAsia="Times New Roman" w:cs="Times New Roman"/>
        </w:rPr>
        <w:t>，</w:t>
      </w:r>
      <w:r>
        <w:rPr>
          <w:rFonts w:hint="eastAsia" w:ascii="Times New Roman" w:hAnsi="Times New Roman" w:eastAsia="FangSong" w:cs="Times New Roman"/>
        </w:rPr>
        <w:t>面对角线长度</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严格容纳</w:t>
      </w:r>
      <w:r>
        <w:rPr>
          <w:rFonts w:ascii="Times New Roman" w:hAnsi="Times New Roman" w:eastAsia="Times New Roman" w:cs="Times New Roman"/>
        </w:rPr>
        <w:t xml:space="preserve"> 4 </w:t>
      </w:r>
      <w:r>
        <w:rPr>
          <w:rFonts w:hint="eastAsia" w:ascii="Times New Roman" w:hAnsi="Times New Roman" w:eastAsia="FangSong" w:cs="Times New Roman"/>
        </w:rPr>
        <w:t>个原子半径</w:t>
      </w:r>
      <w:r>
        <w:rPr>
          <w:rFonts w:hint="eastAsia" w:ascii="Times New Roman" w:hAnsi="Times New Roman" w:eastAsia="Times New Roman" w:cs="Times New Roman"/>
        </w:rPr>
        <w:t>，</w:t>
      </w:r>
      <w:r>
        <w:rPr>
          <w:rFonts w:hint="eastAsia" w:ascii="Times New Roman" w:hAnsi="Times New Roman" w:eastAsia="FangSong" w:cs="Times New Roman"/>
        </w:rPr>
        <w:t>即基本几何关系式</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解得晶胞参数</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ad>
          <m:radPr>
            <m:degHide m:val="on"/>
          </m:radPr>
          <m:deg/>
          <m:e>
            <m:r>
              <m:t>2</m:t>
            </m:r>
          </m:e>
        </m:rad>
        <m:r>
          <m:t>r</m:t>
        </m:r>
        <m:sSup>
          <m:e>
            <m:r>
              <m:rPr>
                <m:sty m:val="p"/>
              </m:rPr>
              <m:t>)</m:t>
            </m:r>
          </m:e>
          <m:sup>
            <m:r>
              <m:t>3</m:t>
            </m:r>
          </m:sup>
        </m:sSup>
        <m:r>
          <m:rPr>
            <m:sty m:val="p"/>
          </m:rPr>
          <m:t>=</m:t>
        </m:r>
        <m:r>
          <m:t>16</m:t>
        </m:r>
        <m:rad>
          <m:radPr>
            <m:degHide m:val="on"/>
          </m:radPr>
          <m:deg/>
          <m:e>
            <m:r>
              <m:t>2</m:t>
            </m:r>
          </m:e>
        </m:rad>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个刚球的体积为</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4</m:t>
            </m:r>
          </m:num>
          <m:den>
            <m:r>
              <m:t>3</m:t>
            </m:r>
          </m:den>
        </m:f>
        <m:r>
          <m:t>π</m:t>
        </m:r>
        <m:sSup>
          <m:e>
            <m:r>
              <m:t>r</m:t>
            </m:r>
          </m:e>
          <m:sup>
            <m:r>
              <m:t>3</m:t>
            </m:r>
          </m:sup>
        </m:sSup>
        <m:r>
          <m:rPr>
            <m:sty m:val="p"/>
          </m:rPr>
          <m:t>=</m:t>
        </m:r>
        <m:f>
          <m:fPr>
            <m:type m:val="bar"/>
          </m:fPr>
          <m:num>
            <m:r>
              <m:t>16</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空间利用率推导如下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f</m:t>
          </m:r>
          <m:r>
            <m:t>c</m:t>
          </m:r>
          <m:r>
            <m:t>c</m:t>
          </m:r>
          <m:r>
            <m:rPr>
              <m:sty m:val="p"/>
            </m:rPr>
            <m:t>)</m:t>
          </m:r>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f>
            <m:fPr>
              <m:type m:val="bar"/>
            </m:fPr>
            <m:num>
              <m:rad>
                <m:radPr>
                  <m:degHide m:val="on"/>
                </m:radPr>
                <m:deg/>
                <m:e>
                  <m:r>
                    <m:t>2</m:t>
                  </m:r>
                </m:e>
              </m:rad>
              <m:r>
                <m:t>π</m:t>
              </m:r>
            </m:num>
            <m:den>
              <m:r>
                <m:t>6</m:t>
              </m:r>
            </m:den>
          </m:f>
          <m:r>
            <m:rPr>
              <m:sty m:val="p"/>
            </m:rPr>
            <m:t>≈</m:t>
          </m:r>
          <m:r>
            <m:t>74.05</m:t>
          </m:r>
          <m:r>
            <m:rPr>
              <m:sty m:val="p"/>
            </m:rPr>
            <m:t>%</m:t>
          </m:r>
        </m:oMath>
      </m:oMathPara>
    </w:p>
    <w:p>
      <w:pPr>
        <w:pStyle w:val="FirstParagraph"/>
        <w:ind w:firstLine="420"/>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面心立方堆积与六方最密堆积在微观上具有完全相等的理论最高空间填充极限</w:t>
      </w:r>
      <w:r>
        <w:rPr>
          <w:rFonts w:hint="eastAsia" w:ascii="Times New Roman" w:hAnsi="Times New Roman" w:eastAsia="Times New Roman" w:cs="Times New Roman"/>
        </w:rPr>
        <w:t>（74.05%），</w:t>
      </w:r>
      <w:r>
        <w:rPr>
          <w:rFonts w:hint="eastAsia" w:ascii="Times New Roman" w:hAnsi="Times New Roman" w:eastAsia="FangSong" w:cs="Times New Roman"/>
        </w:rPr>
        <w:t>两者是等径硬球在三维连续空间中所能达到的最致密几何充填极限</w:t>
      </w:r>
      <w:r>
        <w:rPr>
          <w:rFonts w:hint="eastAsia" w:ascii="Times New Roman" w:hAnsi="Times New Roman" w:eastAsia="Times New Roman" w:cs="Times New Roman"/>
        </w:rPr>
        <w:t>（</w:t>
      </w:r>
      <w:r>
        <w:rPr>
          <w:rFonts w:hint="eastAsia" w:ascii="Times New Roman" w:hAnsi="Times New Roman" w:eastAsia="FangSong" w:cs="Times New Roman"/>
        </w:rPr>
        <w:t>开普勒猜想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除上述两种最密堆积外</w:t>
      </w:r>
      <w:r>
        <w:rPr>
          <w:rFonts w:hint="eastAsia" w:ascii="Times New Roman" w:hAnsi="Times New Roman" w:eastAsia="Times New Roman" w:cs="Times New Roman"/>
        </w:rPr>
        <w:t>，</w:t>
      </w:r>
      <w:r>
        <w:rPr>
          <w:rFonts w:hint="eastAsia" w:ascii="Times New Roman" w:hAnsi="Times New Roman" w:eastAsia="FangSong" w:cs="Times New Roman"/>
        </w:rPr>
        <w:t>金属界还广泛存在体心立方堆积</w:t>
      </w:r>
      <w:r>
        <w:rPr>
          <w:rFonts w:hint="eastAsia" w:ascii="Times New Roman" w:hAnsi="Times New Roman" w:eastAsia="Times New Roman" w:cs="Times New Roman"/>
        </w:rPr>
        <w:t>（Body-Centered</w:t>
      </w:r>
      <w:r>
        <w:rPr>
          <w:rFonts w:ascii="Times New Roman" w:hAnsi="Times New Roman" w:eastAsia="Times New Roman" w:cs="Times New Roman"/>
        </w:rPr>
        <w:t xml:space="preserve"> Cubic, </w:t>
      </w:r>
      <w:r>
        <w:rPr>
          <w:rFonts w:hint="eastAsia" w:ascii="Times New Roman" w:hAnsi="Times New Roman" w:eastAsia="Times New Roman" w:cs="Times New Roman"/>
        </w:rPr>
        <w:t>bcc，</w:t>
      </w:r>
      <w:r>
        <w:rPr>
          <w:rFonts w:hint="eastAsia" w:ascii="Times New Roman" w:hAnsi="Times New Roman" w:eastAsia="FangSong" w:cs="Times New Roman"/>
        </w:rPr>
        <w:t>又称</w:t>
      </w:r>
      <w:r>
        <w:rPr>
          <w:rFonts w:ascii="Times New Roman" w:hAnsi="Times New Roman" w:eastAsia="Times New Roman" w:cs="Times New Roman"/>
        </w:rPr>
        <w:t xml:space="preserve"> A2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常见于碱金属</w:t>
      </w:r>
      <w:r>
        <w:rPr>
          <w:rFonts w:hint="eastAsia" w:ascii="Times New Roman" w:hAnsi="Times New Roman" w:eastAsia="Times New Roman" w:cs="Times New Roman"/>
        </w:rPr>
        <w:t>、</w:t>
      </w:r>
      <m:oMath>
        <m:oMathPr>
          <m:ctrlPr>
            <w:rPr>
              <w:sz w:val="28"/>
              <w:szCs w:val="28"/>
            </w:rPr>
          </m:ctrlPr>
        </m:oMathPr>
        <m:r>
          <m:t>α</m:t>
        </m:r>
        <m:r>
          <m:rPr>
            <m:nor/>
            <m:sty m:val="p"/>
          </m:rPr>
          <m:t>-Fe</m:t>
        </m:r>
        <m:r>
          <m:rPr>
            <m:sty m:val="p"/>
          </m:rPr>
          <m:t>,</m:t>
        </m:r>
        <m:r>
          <m:rPr>
            <m:sty m:val="p"/>
          </m:rPr>
          <m:t>C</m:t>
        </m:r>
        <m:r>
          <m:rPr>
            <m:sty m:val="p"/>
          </m:rPr>
          <m:t>r</m:t>
        </m:r>
        <m:r>
          <m:rPr>
            <m:sty m:val="p"/>
          </m:rPr>
          <m:t>,</m:t>
        </m:r>
        <m:r>
          <m:rPr>
            <m:sty m:val="p"/>
          </m:rPr>
          <m:t>W</m:t>
        </m:r>
        <m:r>
          <m:rPr>
            <m:sty m:val="p"/>
          </m:rPr>
          <m:t>,</m:t>
        </m:r>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体心立方并非最密堆积</w:t>
      </w:r>
      <w:r>
        <w:rPr>
          <w:rFonts w:hint="eastAsia" w:ascii="Times New Roman" w:hAnsi="Times New Roman" w:eastAsia="Times New Roman" w:cs="Times New Roman"/>
        </w:rPr>
        <w:t>，</w:t>
      </w:r>
      <w:r>
        <w:rPr>
          <w:rFonts w:hint="eastAsia" w:ascii="Times New Roman" w:hAnsi="Times New Roman" w:eastAsia="FangSong" w:cs="Times New Roman"/>
        </w:rPr>
        <w:t>而是由非密置的正方形网格在空间按鞍形凹陷错位层叠而成</w:t>
      </w:r>
      <w:r>
        <w:rPr>
          <w:rFonts w:hint="eastAsia" w:ascii="Times New Roman" w:hAnsi="Times New Roman" w:eastAsia="Times New Roman" w:cs="Times New Roman"/>
        </w:rPr>
        <w:t>。</w:t>
      </w:r>
      <w:r>
        <w:rPr>
          <w:rFonts w:hint="eastAsia" w:ascii="Times New Roman" w:hAnsi="Times New Roman" w:eastAsia="FangSong" w:cs="Times New Roman"/>
        </w:rPr>
        <w:t>每个原子被</w:t>
      </w:r>
      <w:r>
        <w:rPr>
          <w:rFonts w:ascii="Times New Roman" w:hAnsi="Times New Roman" w:eastAsia="Times New Roman" w:cs="Times New Roman"/>
        </w:rPr>
        <w:t xml:space="preserve"> 8 </w:t>
      </w:r>
      <w:r>
        <w:rPr>
          <w:rFonts w:hint="eastAsia" w:ascii="Times New Roman" w:hAnsi="Times New Roman" w:eastAsia="FangSong" w:cs="Times New Roman"/>
        </w:rPr>
        <w:t>个近邻原子包围</w:t>
      </w:r>
      <w:r>
        <w:rPr>
          <w:rFonts w:hint="eastAsia" w:ascii="Times New Roman" w:hAnsi="Times New Roman" w:eastAsia="Times New Roman" w:cs="Times New Roman"/>
        </w:rPr>
        <w:t>，</w:t>
      </w:r>
      <w:r>
        <w:rPr>
          <w:rFonts w:hint="eastAsia" w:ascii="Times New Roman" w:hAnsi="Times New Roman" w:eastAsia="FangSong" w:cs="Times New Roman"/>
        </w:rPr>
        <w:t>配位数降为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晶胞内原子数</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原子在晶胞的体对角线上相互紧密接触</w:t>
      </w:r>
      <w:r>
        <w:rPr>
          <w:rFonts w:hint="eastAsia" w:ascii="Times New Roman" w:hAnsi="Times New Roman" w:eastAsia="Times New Roman" w:cs="Times New Roman"/>
        </w:rPr>
        <w:t>，</w:t>
      </w:r>
      <w:r>
        <w:rPr>
          <w:rFonts w:hint="eastAsia" w:ascii="Times New Roman" w:hAnsi="Times New Roman" w:eastAsia="FangSong" w:cs="Times New Roman"/>
        </w:rPr>
        <w:t>体对角线长度</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容纳</w:t>
      </w:r>
      <w:r>
        <w:rPr>
          <w:rFonts w:ascii="Times New Roman" w:hAnsi="Times New Roman" w:eastAsia="Times New Roman" w:cs="Times New Roman"/>
        </w:rPr>
        <w:t xml:space="preserve"> 4 </w:t>
      </w:r>
      <w:r>
        <w:rPr>
          <w:rFonts w:hint="eastAsia" w:ascii="Times New Roman" w:hAnsi="Times New Roman" w:eastAsia="FangSong" w:cs="Times New Roman"/>
        </w:rPr>
        <w:t>个原子半径</w:t>
      </w:r>
      <w:r>
        <w:rPr>
          <w:rFonts w:hint="eastAsia" w:ascii="Times New Roman" w:hAnsi="Times New Roman" w:eastAsia="Times New Roman" w:cs="Times New Roman"/>
        </w:rPr>
        <w:t>，</w:t>
      </w:r>
      <w:r>
        <w:rPr>
          <w:rFonts w:hint="eastAsia" w:ascii="Times New Roman" w:hAnsi="Times New Roman" w:eastAsia="FangSong" w:cs="Times New Roman"/>
        </w:rPr>
        <w:t>即几何关系式</w:t>
      </w:r>
      <w:r>
        <w:rPr>
          <w:rFonts w:hint="eastAsia" w:ascii="Times New Roman" w:hAnsi="Times New Roman" w:eastAsia="Times New Roman" w:cs="Times New Roman"/>
        </w:rPr>
        <w:t>：</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f>
          <m:fPr>
            <m:type m:val="bar"/>
          </m:fPr>
          <m:num>
            <m:r>
              <m:t>64</m:t>
            </m:r>
          </m:num>
          <m:den>
            <m:r>
              <m:t>3</m:t>
            </m:r>
            <m:rad>
              <m:radPr>
                <m:degHide m:val="on"/>
              </m:radPr>
              <m:deg/>
              <m:e>
                <m:r>
                  <m:t>3</m:t>
                </m:r>
              </m:e>
            </m:rad>
          </m:den>
        </m:f>
        <m:sSup>
          <m:e>
            <m:r>
              <m:t>r</m:t>
            </m:r>
          </m:e>
          <m:sup>
            <m:r>
              <m:t>3</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个原子的体积为</w:t>
      </w:r>
      <w:r>
        <w:rPr>
          <w:rFonts w:ascii="Times New Roman" w:hAnsi="Times New Roman" w:eastAsia="Times New Roman" w:cs="Times New Roman"/>
        </w:rPr>
        <w:t xml:space="preserve"> </w:t>
      </w:r>
      <m:oMath>
        <m:oMathPr>
          <m:ctrlPr>
            <w:rPr>
              <w:sz w:val="28"/>
              <w:szCs w:val="28"/>
            </w:rPr>
          </m:ctrlPr>
        </m:oMathPr>
        <m:r>
          <m:t>2</m:t>
        </m:r>
        <m:r>
          <m:rPr>
            <m:sty m:val="p"/>
          </m:rPr>
          <m:t>×</m:t>
        </m:r>
        <m:f>
          <m:fPr>
            <m:type m:val="bar"/>
          </m:fPr>
          <m:num>
            <m:r>
              <m:t>4</m:t>
            </m:r>
          </m:num>
          <m:den>
            <m:r>
              <m:t>3</m:t>
            </m:r>
          </m:den>
        </m:f>
        <m:r>
          <m:t>π</m:t>
        </m:r>
        <m:sSup>
          <m:e>
            <m:r>
              <m:t>r</m:t>
            </m:r>
          </m:e>
          <m:sup>
            <m:r>
              <m:t>3</m:t>
            </m:r>
          </m:sup>
        </m:sSup>
        <m:r>
          <m:rPr>
            <m:sty m:val="p"/>
          </m:rPr>
          <m:t>=</m:t>
        </m:r>
        <m:f>
          <m:fPr>
            <m:type m:val="bar"/>
          </m:fPr>
          <m:num>
            <m:r>
              <m:t>8</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b</m:t>
          </m:r>
          <m:r>
            <m:t>c</m:t>
          </m:r>
          <m:r>
            <m:t>c</m:t>
          </m:r>
          <m:r>
            <m:rPr>
              <m:sty m:val="p"/>
            </m:rPr>
            <m:t>)</m:t>
          </m:r>
          <m:r>
            <m:rPr>
              <m:sty m:val="p"/>
            </m:rPr>
            <m:t>=</m:t>
          </m:r>
          <m:f>
            <m:fPr>
              <m:type m:val="bar"/>
            </m:fPr>
            <m:num>
              <m:f>
                <m:fPr>
                  <m:type m:val="bar"/>
                </m:fPr>
                <m:num>
                  <m:r>
                    <m:t>8</m:t>
                  </m:r>
                </m:num>
                <m:den>
                  <m:r>
                    <m:t>3</m:t>
                  </m:r>
                </m:den>
              </m:f>
              <m:r>
                <m:t>π</m:t>
              </m:r>
              <m:sSup>
                <m:e>
                  <m:r>
                    <m:t>r</m:t>
                  </m:r>
                </m:e>
                <m:sup>
                  <m:r>
                    <m:t>3</m:t>
                  </m:r>
                </m:sup>
              </m:sSup>
            </m:num>
            <m:den>
              <m:f>
                <m:fPr>
                  <m:type m:val="bar"/>
                </m:fPr>
                <m:num>
                  <m:r>
                    <m:t>64</m:t>
                  </m:r>
                </m:num>
                <m:den>
                  <m:r>
                    <m:t>3</m:t>
                  </m:r>
                  <m:rad>
                    <m:radPr>
                      <m:degHide m:val="on"/>
                    </m:radPr>
                    <m:deg/>
                    <m:e>
                      <m:r>
                        <m:t>3</m:t>
                      </m:r>
                    </m:e>
                  </m:rad>
                </m:den>
              </m:f>
              <m:sSup>
                <m:e>
                  <m:r>
                    <m:t>r</m:t>
                  </m:r>
                </m:e>
                <m:sup>
                  <m:r>
                    <m:t>3</m:t>
                  </m:r>
                </m:sup>
              </m:sSup>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ind w:firstLine="420"/>
      </w:pPr>
      <w:r>
        <w:rPr>
          <w:rFonts w:hint="eastAsia" w:ascii="Times New Roman" w:hAnsi="Times New Roman" w:eastAsia="FangSong" w:cs="Times New Roman"/>
        </w:rPr>
        <w:t>第四种重要的堆积模型是金刚石型共价堆积</w:t>
      </w:r>
      <w:r>
        <w:rPr>
          <w:rFonts w:hint="eastAsia" w:ascii="Times New Roman" w:hAnsi="Times New Roman" w:eastAsia="Times New Roman" w:cs="Times New Roman"/>
        </w:rPr>
        <w:t>（A4</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见于金刚石</w:t>
      </w:r>
      <w:r>
        <w:rPr>
          <w:rFonts w:hint="eastAsia" w:ascii="Times New Roman" w:hAnsi="Times New Roman" w:eastAsia="Times New Roman" w:cs="Times New Roman"/>
        </w:rPr>
        <w:t>、</w:t>
      </w:r>
      <w:r>
        <w:rPr>
          <w:rFonts w:hint="eastAsia" w:ascii="Times New Roman" w:hAnsi="Times New Roman" w:eastAsia="FangSong" w:cs="Times New Roman"/>
        </w:rPr>
        <w:t>晶体硅</w:t>
      </w:r>
      <w:r>
        <w:rPr>
          <w:rFonts w:hint="eastAsia" w:ascii="Times New Roman" w:hAnsi="Times New Roman" w:eastAsia="Times New Roman" w:cs="Times New Roman"/>
        </w:rPr>
        <w:t>、</w:t>
      </w:r>
      <w:r>
        <w:rPr>
          <w:rFonts w:hint="eastAsia" w:ascii="Times New Roman" w:hAnsi="Times New Roman" w:eastAsia="FangSong" w:cs="Times New Roman"/>
        </w:rPr>
        <w:t>单晶锗与</w:t>
      </w:r>
      <w:r>
        <w:rPr>
          <w:rFonts w:ascii="Times New Roman" w:hAnsi="Times New Roman" w:eastAsia="Times New Roman" w:cs="Times New Roman"/>
        </w:rPr>
        <w:t xml:space="preserve"> </w:t>
      </w:r>
      <m:oMath>
        <m:r>
          <m:t>α</m:t>
        </m:r>
        <m:r>
          <m:rPr>
            <m:nor/>
            <m:sty m:val="p"/>
          </m:rPr>
          <m:t>-Sn</m:t>
        </m:r>
      </m:oMath>
      <w:r>
        <w:rPr>
          <w:rFonts w:hint="eastAsia" w:ascii="Times New Roman" w:hAnsi="Times New Roman" w:eastAsia="Times New Roman" w:cs="Times New Roman"/>
        </w:rPr>
        <w:t>）。</w:t>
      </w:r>
      <w:r>
        <w:rPr>
          <w:rFonts w:hint="eastAsia" w:ascii="Times New Roman" w:hAnsi="Times New Roman" w:eastAsia="FangSong" w:cs="Times New Roman"/>
        </w:rPr>
        <w:t>金刚石结构可视为由两套面心立方点阵沿体对角线相对平移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体对角线长度</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r>
              <m:rPr>
                <m:sty m:val="p"/>
              </m:rPr>
              <m:t>+</m:t>
            </m:r>
            <m:r>
              <m:rPr>
                <m:sty m:val="bi"/>
              </m:rPr>
              <m:t>b</m:t>
            </m:r>
            <m:r>
              <m:rPr>
                <m:sty m:val="p"/>
              </m:rPr>
              <m:t>+</m:t>
            </m:r>
            <m:r>
              <m:rPr>
                <m:sty m:val="bi"/>
              </m:rPr>
              <m:t>c</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相互贯穿套构而成</w:t>
      </w:r>
      <w:r>
        <w:rPr>
          <w:rFonts w:hint="eastAsia" w:ascii="Times New Roman" w:hAnsi="Times New Roman" w:eastAsia="Times New Roman" w:cs="Times New Roman"/>
        </w:rPr>
        <w:t>。</w:t>
      </w:r>
      <w:r>
        <w:rPr>
          <w:rFonts w:hint="eastAsia" w:ascii="Times New Roman" w:hAnsi="Times New Roman" w:eastAsia="FangSong" w:cs="Times New Roman"/>
        </w:rPr>
        <w:t>中心碳原子采取完全正规的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共价杂化</w:t>
      </w:r>
      <w:r>
        <w:rPr>
          <w:rFonts w:hint="eastAsia" w:ascii="Times New Roman" w:hAnsi="Times New Roman" w:eastAsia="Times New Roman" w:cs="Times New Roman"/>
        </w:rPr>
        <w:t>，</w:t>
      </w:r>
      <w:r>
        <w:rPr>
          <w:rFonts w:hint="eastAsia" w:ascii="Times New Roman" w:hAnsi="Times New Roman" w:eastAsia="FangSong" w:cs="Times New Roman"/>
        </w:rPr>
        <w:t>每个原子与周围</w:t>
      </w:r>
      <w:r>
        <w:rPr>
          <w:rFonts w:ascii="Times New Roman" w:hAnsi="Times New Roman" w:eastAsia="Times New Roman" w:cs="Times New Roman"/>
        </w:rPr>
        <w:t xml:space="preserve"> 4 </w:t>
      </w:r>
      <w:r>
        <w:rPr>
          <w:rFonts w:hint="eastAsia" w:ascii="Times New Roman" w:hAnsi="Times New Roman" w:eastAsia="FangSong" w:cs="Times New Roman"/>
        </w:rPr>
        <w:t>个原子以牢固的定域共价单键结合</w:t>
      </w:r>
      <w:r>
        <w:rPr>
          <w:rFonts w:hint="eastAsia" w:ascii="Times New Roman" w:hAnsi="Times New Roman" w:eastAsia="Times New Roman" w:cs="Times New Roman"/>
        </w:rPr>
        <w:t>，</w:t>
      </w:r>
      <w:r>
        <w:rPr>
          <w:rFonts w:hint="eastAsia" w:ascii="Times New Roman" w:hAnsi="Times New Roman" w:eastAsia="FangSong" w:cs="Times New Roman"/>
        </w:rPr>
        <w:t>配位数剧烈下降至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键角严格为</w:t>
      </w:r>
      <w:r>
        <w:rPr>
          <w:rFonts w:ascii="Times New Roman" w:hAnsi="Times New Roman" w:eastAsia="Times New Roman" w:cs="Times New Roman"/>
        </w:rPr>
        <w:t xml:space="preserve"> </w:t>
      </w:r>
      <m:oMath>
        <m:oMathPr>
          <m:ctrlPr>
            <w:rPr>
              <w:sz w:val="28"/>
              <w:szCs w:val="28"/>
            </w:rPr>
          </m:ctrlPr>
        </m:oMathPr>
        <m:r>
          <m:t>109</m:t>
        </m:r>
        <m:r>
          <m:rPr>
            <m:sty m:val="p"/>
          </m:rPr>
          <m:t>°</m:t>
        </m:r>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由于共价键的方向性与饱和性</w:t>
      </w:r>
      <w:r>
        <w:rPr>
          <w:rFonts w:hint="eastAsia" w:ascii="Times New Roman" w:hAnsi="Times New Roman" w:eastAsia="Times New Roman" w:cs="Times New Roman"/>
        </w:rPr>
        <w:t>，</w:t>
      </w:r>
      <w:r>
        <w:rPr>
          <w:rFonts w:hint="eastAsia" w:ascii="Times New Roman" w:hAnsi="Times New Roman" w:eastAsia="FangSong" w:cs="Times New Roman"/>
        </w:rPr>
        <w:t>晶体内部空隙极大</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r>
          <m:rPr>
            <m:nor/>
            <m:sty m:val="p"/>
          </m:rPr>
          <m:t>套一</m:t>
        </m:r>
        <m:r>
          <m:rPr>
            <m:sty m:val="p"/>
          </m:rPr>
          <m:t>)</m:t>
        </m:r>
        <m:r>
          <m:rPr>
            <m:sty m:val="p"/>
          </m:rPr>
          <m:t>+</m:t>
        </m:r>
        <m:r>
          <m:t>4</m:t>
        </m:r>
        <m:r>
          <m:rPr>
            <m:sty m:val="p"/>
          </m:rPr>
          <m:t>(</m:t>
        </m:r>
        <m:r>
          <m:rPr>
            <m:nor/>
            <m:sty m:val="p"/>
          </m:rPr>
          <m:t>套二</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原子在体对角线四分之一处相切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f>
          <m:fPr>
            <m:type m:val="bar"/>
          </m:fPr>
          <m:num>
            <m:r>
              <m:t>8</m:t>
            </m:r>
          </m:num>
          <m:den>
            <m:rad>
              <m:radPr>
                <m:degHide m:val="on"/>
              </m:radPr>
              <m:deg/>
              <m:e>
                <m:r>
                  <m:t>3</m:t>
                </m:r>
              </m:e>
            </m:rad>
          </m:den>
        </m:f>
        <m:r>
          <m:t>r</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f>
          <m:fPr>
            <m:type m:val="bar"/>
          </m:fPr>
          <m:num>
            <m:r>
              <m:t>512</m:t>
            </m:r>
          </m:num>
          <m:den>
            <m:r>
              <m:t>3</m:t>
            </m:r>
            <m:rad>
              <m:radPr>
                <m:degHide m:val="on"/>
              </m:radPr>
              <m:deg/>
              <m:e>
                <m:r>
                  <m:t>3</m:t>
                </m:r>
              </m:e>
            </m:rad>
          </m:den>
        </m:f>
        <m:sSup>
          <m:e>
            <m:r>
              <m:t>r</m:t>
            </m:r>
          </m:e>
          <m:sup>
            <m:r>
              <m:t>3</m:t>
            </m:r>
          </m:sup>
        </m:s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个原子的体积为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4</m:t>
            </m:r>
          </m:num>
          <m:den>
            <m:r>
              <m:t>3</m:t>
            </m:r>
          </m:den>
        </m:f>
        <m:r>
          <m:t>π</m:t>
        </m:r>
        <m:sSup>
          <m:e>
            <m:r>
              <m:t>r</m:t>
            </m:r>
          </m:e>
          <m:sup>
            <m:r>
              <m:t>3</m:t>
            </m:r>
          </m:sup>
        </m:sSup>
        <m:r>
          <m:rPr>
            <m:sty m:val="p"/>
          </m:rPr>
          <m:t>=</m:t>
        </m:r>
        <m:f>
          <m:fPr>
            <m:type m:val="bar"/>
          </m:fPr>
          <m:num>
            <m:r>
              <m:t>32</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rPr>
              <m:nor/>
              <m:sty m:val="p"/>
            </m:rPr>
            <m:t>金刚石</m:t>
          </m:r>
          <m:r>
            <m:rPr>
              <m:sty m:val="p"/>
            </m:rPr>
            <m:t>)</m:t>
          </m:r>
          <m:r>
            <m:rPr>
              <m:sty m:val="p"/>
            </m:rPr>
            <m:t>=</m:t>
          </m:r>
          <m:f>
            <m:fPr>
              <m:type m:val="bar"/>
            </m:fPr>
            <m:num>
              <m:f>
                <m:fPr>
                  <m:type m:val="bar"/>
                </m:fPr>
                <m:num>
                  <m:r>
                    <m:t>32</m:t>
                  </m:r>
                </m:num>
                <m:den>
                  <m:r>
                    <m:t>3</m:t>
                  </m:r>
                </m:den>
              </m:f>
              <m:r>
                <m:t>π</m:t>
              </m:r>
              <m:sSup>
                <m:e>
                  <m:r>
                    <m:t>r</m:t>
                  </m:r>
                </m:e>
                <m:sup>
                  <m:r>
                    <m:t>3</m:t>
                  </m:r>
                </m:sup>
              </m:sSup>
            </m:num>
            <m:den>
              <m:f>
                <m:fPr>
                  <m:type m:val="bar"/>
                </m:fPr>
                <m:num>
                  <m:r>
                    <m:t>512</m:t>
                  </m:r>
                </m:num>
                <m:den>
                  <m:r>
                    <m:t>3</m:t>
                  </m:r>
                  <m:rad>
                    <m:radPr>
                      <m:degHide m:val="on"/>
                    </m:radPr>
                    <m:deg/>
                    <m:e>
                      <m:r>
                        <m:t>3</m:t>
                      </m:r>
                    </m:e>
                  </m:rad>
                </m:den>
              </m:f>
              <m:sSup>
                <m:e>
                  <m:r>
                    <m:t>r</m:t>
                  </m:r>
                </m:e>
                <m:sup>
                  <m:r>
                    <m:t>3</m:t>
                  </m:r>
                </m:sup>
              </m:sSup>
            </m:den>
          </m:f>
          <m:r>
            <m:rPr>
              <m:sty m:val="p"/>
            </m:rPr>
            <m:t>=</m:t>
          </m:r>
          <m:f>
            <m:fPr>
              <m:type m:val="bar"/>
            </m:fPr>
            <m:num>
              <m:rad>
                <m:radPr>
                  <m:degHide m:val="on"/>
                </m:radPr>
                <m:deg/>
                <m:e>
                  <m:r>
                    <m:t>3</m:t>
                  </m:r>
                </m:e>
              </m:rad>
              <m:r>
                <m:t>π</m:t>
              </m:r>
            </m:num>
            <m:den>
              <m:r>
                <m:t>16</m:t>
              </m:r>
            </m:den>
          </m:f>
          <m:r>
            <m:rPr>
              <m:sty m:val="p"/>
            </m:rPr>
            <m:t>≈</m:t>
          </m:r>
          <m:r>
            <m:t>34.01</m:t>
          </m:r>
          <m:r>
            <m:rPr>
              <m:sty m:val="p"/>
            </m:rPr>
            <m:t>%</m:t>
          </m:r>
        </m:oMath>
      </m:oMathPara>
    </w:p>
    <w:p>
      <w:pPr>
        <w:pStyle w:val="FirstParagraph"/>
        <w:ind w:firstLine="420"/>
      </w:pPr>
      <w:r>
        <w:rPr>
          <w:rFonts w:hint="eastAsia" w:ascii="Times New Roman" w:hAnsi="Times New Roman" w:eastAsia="FangSong" w:cs="Times New Roman"/>
        </w:rPr>
        <w:t>金刚石骨架呈现空旷的微观三维网状多孔形态</w:t>
      </w:r>
      <w:r>
        <w:rPr>
          <w:rFonts w:hint="eastAsia" w:ascii="Times New Roman" w:hAnsi="Times New Roman" w:eastAsia="Times New Roman" w:cs="Times New Roman"/>
        </w:rPr>
        <w:t>，</w:t>
      </w:r>
      <w:r>
        <w:rPr>
          <w:rFonts w:hint="eastAsia" w:ascii="Times New Roman" w:hAnsi="Times New Roman" w:eastAsia="FangSong" w:cs="Times New Roman"/>
        </w:rPr>
        <w:t>空间利用率仅为最密堆积的一半不到</w:t>
      </w:r>
      <w:r>
        <w:rPr>
          <w:rFonts w:hint="eastAsia" w:ascii="Times New Roman" w:hAnsi="Times New Roman" w:eastAsia="Times New Roman" w:cs="Times New Roman"/>
        </w:rPr>
        <w:t>，</w:t>
      </w:r>
      <w:r>
        <w:rPr>
          <w:rFonts w:hint="eastAsia" w:ascii="Times New Roman" w:hAnsi="Times New Roman" w:eastAsia="FangSong" w:cs="Times New Roman"/>
        </w:rPr>
        <w:t>这一反直觉的极低空间填充率构成了半导体与超硬非金属单质的鲜明几何特征</w:t>
      </w:r>
      <w:r>
        <w:rPr>
          <w:rFonts w:hint="eastAsia" w:ascii="Times New Roman" w:hAnsi="Times New Roman" w:eastAsia="Times New Roman" w:cs="Times New Roman"/>
        </w:rPr>
        <w:t>。</w:t>
      </w:r>
    </w:p>
    <w:bookmarkEnd w:id="65"/>
    <w:bookmarkStart w:id="75" w:name="四面体与八面体空隙几何与临界半径比推导"/>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四面体与八面体空隙几何与临界半径比推导</w:t>
      </w:r>
    </w:p>
    <w:p>
      <w:pPr>
        <w:pStyle w:val="FirstParagraph"/>
        <w:spacing w:after="80"/>
        <w:ind w:firstLine="420"/>
      </w:pPr>
      <w:r>
        <w:rPr>
          <w:rFonts w:hint="eastAsia" w:ascii="Times New Roman" w:hAnsi="Times New Roman" w:eastAsia="FangSong" w:cs="Times New Roman"/>
        </w:rPr>
        <w:t>在由等径刚球通过最密堆积</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构筑的三维骨架中</w:t>
      </w:r>
      <w:r>
        <w:rPr>
          <w:rFonts w:hint="eastAsia" w:ascii="Times New Roman" w:hAnsi="Times New Roman" w:eastAsia="Times New Roman" w:cs="Times New Roman"/>
        </w:rPr>
        <w:t>，</w:t>
      </w:r>
      <w:r>
        <w:rPr>
          <w:rFonts w:hint="eastAsia" w:ascii="Times New Roman" w:hAnsi="Times New Roman" w:eastAsia="FangSong" w:cs="Times New Roman"/>
        </w:rPr>
        <w:t>球与球之间未被占据的自由空间并非均匀连续分布</w:t>
      </w:r>
      <w:r>
        <w:rPr>
          <w:rFonts w:hint="eastAsia" w:ascii="Times New Roman" w:hAnsi="Times New Roman" w:eastAsia="Times New Roman" w:cs="Times New Roman"/>
        </w:rPr>
        <w:t>，</w:t>
      </w:r>
      <w:r>
        <w:rPr>
          <w:rFonts w:hint="eastAsia" w:ascii="Times New Roman" w:hAnsi="Times New Roman" w:eastAsia="FangSong" w:cs="Times New Roman"/>
        </w:rPr>
        <w:t>而是凝聚为两类具有高度几何对称性的空间孔穴</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（Tetrahedral</w:t>
      </w:r>
      <w:r>
        <w:rPr>
          <w:rFonts w:ascii="Times New Roman" w:hAnsi="Times New Roman" w:eastAsia="Times New Roman" w:cs="Times New Roman"/>
        </w:rPr>
        <w:t xml:space="preserve"> </w:t>
      </w:r>
      <w:r>
        <w:rPr>
          <w:rFonts w:hint="eastAsia" w:ascii="Times New Roman" w:hAnsi="Times New Roman" w:eastAsia="Times New Roman" w:cs="Times New Roman"/>
        </w:rPr>
        <w:t>Voids）</w:t>
      </w:r>
      <w:r>
        <w:rPr>
          <w:rFonts w:hint="eastAsia" w:ascii="Times New Roman" w:hAnsi="Times New Roman" w:eastAsia="FangSong" w:cs="Times New Roman"/>
        </w:rPr>
        <w:t>与八面体空隙</w:t>
      </w:r>
      <w:r>
        <w:rPr>
          <w:rFonts w:hint="eastAsia" w:ascii="Times New Roman" w:hAnsi="Times New Roman" w:eastAsia="Times New Roman" w:cs="Times New Roman"/>
        </w:rPr>
        <w:t>（Octahedral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Voids）。</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八面体空隙临界截面推导</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四面体空隙空间取向分布</w:t>
            </w:r>
          </w:p>
        </w:tc>
      </w:tr>
      <w:tr>
        <w:tc>
          <w:tcPr/>
          <w:p>
            <w:pPr>
              <w:pStyle w:val="Compact"/>
              <w:jc w:val="center"/>
            </w:pPr>
            <w:r>
              <w:rPr>
                <w:rFonts w:ascii="Times New Roman" w:hAnsi="Times New Roman" w:eastAsia="Times New Roman" w:cs="Times New Roman"/>
              </w:rPr>
              <w:drawing>
                <wp:inline>
                  <wp:extent cx="2381250" cy="2951029"/>
                  <wp:effectExtent b="0" l="0" r="0" t="0"/>
                  <wp:docPr descr="" title="" id="67" name="Picture"/>
                  <a:graphic>
                    <a:graphicData uri="http://schemas.openxmlformats.org/drawingml/2006/picture">
                      <pic:pic>
                        <pic:nvPicPr>
                          <pic:cNvPr descr="1cf53f30e30d122f4d3acfb62a7e6adddfd6327d673bfd2d7a6949b42d820ed2.png" id="68" name="Picture"/>
                          <pic:cNvPicPr>
                            <a:picLocks noChangeArrowheads="1" noChangeAspect="1"/>
                          </pic:cNvPicPr>
                        </pic:nvPicPr>
                        <pic:blipFill>
                          <a:blip r:embed="rId66"/>
                          <a:stretch>
                            <a:fillRect/>
                          </a:stretch>
                        </pic:blipFill>
                        <pic:spPr bwMode="auto">
                          <a:xfrm>
                            <a:off x="0" y="0"/>
                            <a:ext cx="2381250" cy="295102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125368"/>
                  <wp:effectExtent b="0" l="0" r="0" t="0"/>
                  <wp:docPr descr="" title="" id="70" name="Picture"/>
                  <a:graphic>
                    <a:graphicData uri="http://schemas.openxmlformats.org/drawingml/2006/picture">
                      <pic:pic>
                        <pic:nvPicPr>
                          <pic:cNvPr descr="070b0574de180390f234ba1390546faedd9965b262f182d60ed0d850ab24486e.jpg" id="71" name="Picture"/>
                          <pic:cNvPicPr>
                            <a:picLocks noChangeArrowheads="1" noChangeAspect="1"/>
                          </pic:cNvPicPr>
                        </pic:nvPicPr>
                        <pic:blipFill>
                          <a:blip r:embed="rId69"/>
                          <a:stretch>
                            <a:fillRect/>
                          </a:stretch>
                        </pic:blipFill>
                        <pic:spPr bwMode="auto">
                          <a:xfrm>
                            <a:off x="0" y="0"/>
                            <a:ext cx="2381250" cy="112536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5-18：</w:t>
            </w:r>
            <w:r>
              <w:rPr>
                <w:rFonts w:hint="eastAsia" w:ascii="Times New Roman" w:hAnsi="Times New Roman" w:eastAsia="FangSong" w:cs="Times New Roman"/>
              </w:rPr>
              <w:t>八面体空隙临界截面推导</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5-19：</w:t>
            </w:r>
            <w:r>
              <w:rPr>
                <w:rFonts w:hint="eastAsia" w:ascii="Times New Roman" w:hAnsi="Times New Roman" w:eastAsia="FangSong" w:cs="Times New Roman"/>
              </w:rPr>
              <w:t>四面体空隙空间取向分布</w:t>
            </w:r>
          </w:p>
        </w:tc>
      </w:tr>
    </w:tbl>
    <w:p>
      <w:pPr>
        <w:pStyle w:val="BodyText"/>
        <w:spacing w:before="120"/>
        <w:ind w:firstLine="420"/>
      </w:pPr>
      <w:r>
        <w:rPr>
          <w:rFonts w:hint="eastAsia" w:ascii="Times New Roman" w:hAnsi="Times New Roman" w:eastAsia="FangSong" w:cs="Times New Roman"/>
        </w:rPr>
        <w:t xml:space="preserve">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个相互紧密相切的刚球包裹而成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个球心的连线构成一个严格的正四面体</w:t>
      </w:r>
      <w:r>
        <w:rPr>
          <w:rFonts w:hint="eastAsia" w:ascii="Times New Roman" w:hAnsi="Times New Roman" w:eastAsia="Times New Roman" w:cs="Times New Roman"/>
        </w:rPr>
        <w:t>，</w:t>
      </w:r>
      <w:r>
        <w:rPr>
          <w:rFonts w:hint="eastAsia" w:ascii="Times New Roman" w:hAnsi="Times New Roman" w:eastAsia="FangSong" w:cs="Times New Roman"/>
        </w:rPr>
        <w:t>孔穴几何中心位于正四面体的体心</w:t>
      </w:r>
      <w:r>
        <w:rPr>
          <w:rFonts w:hint="eastAsia" w:ascii="Times New Roman" w:hAnsi="Times New Roman" w:eastAsia="Times New Roman" w:cs="Times New Roman"/>
        </w:rPr>
        <w:t>。</w:t>
      </w:r>
      <w:r>
        <w:rPr>
          <w:rFonts w:hint="eastAsia" w:ascii="Times New Roman" w:hAnsi="Times New Roman" w:eastAsia="FangSong" w:cs="Times New Roman"/>
        </w:rPr>
        <w:t>八面体空隙则由</w:t>
      </w:r>
      <w:r>
        <w:rPr>
          <w:rFonts w:ascii="Times New Roman" w:hAnsi="Times New Roman" w:eastAsia="Times New Roman" w:cs="Times New Roman"/>
        </w:rPr>
        <w:t xml:space="preserve"> 6 </w:t>
      </w:r>
      <w:r>
        <w:rPr>
          <w:rFonts w:hint="eastAsia" w:ascii="Times New Roman" w:hAnsi="Times New Roman" w:eastAsia="FangSong" w:cs="Times New Roman"/>
        </w:rPr>
        <w:t>个相互相切的刚球包裹而成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个球心构成一个严格的正八面体</w:t>
      </w:r>
      <w:r>
        <w:rPr>
          <w:rFonts w:hint="eastAsia" w:ascii="Times New Roman" w:hAnsi="Times New Roman" w:eastAsia="Times New Roman" w:cs="Times New Roman"/>
        </w:rPr>
        <w:t>，</w:t>
      </w:r>
      <w:r>
        <w:rPr>
          <w:rFonts w:hint="eastAsia" w:ascii="Times New Roman" w:hAnsi="Times New Roman" w:eastAsia="FangSong" w:cs="Times New Roman"/>
        </w:rPr>
        <w:t>孔穴位于正八面体的几何中心</w:t>
      </w:r>
      <w:r>
        <w:rPr>
          <w:rFonts w:hint="eastAsia" w:ascii="Times New Roman" w:hAnsi="Times New Roman" w:eastAsia="Times New Roman" w:cs="Times New Roman"/>
        </w:rPr>
        <w:t>。</w:t>
      </w:r>
      <w:r>
        <w:rPr>
          <w:rFonts w:hint="eastAsia" w:ascii="Times New Roman" w:hAnsi="Times New Roman" w:eastAsia="FangSong" w:cs="Times New Roman"/>
        </w:rPr>
        <w:t>在任何由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个等径刚球构成的完全最密堆积网络中</w:t>
      </w:r>
      <w:r>
        <w:rPr>
          <w:rFonts w:hint="eastAsia" w:ascii="Times New Roman" w:hAnsi="Times New Roman" w:eastAsia="Times New Roman" w:cs="Times New Roman"/>
        </w:rPr>
        <w:t>，</w:t>
      </w:r>
      <w:r>
        <w:rPr>
          <w:rFonts w:hint="eastAsia" w:ascii="Times New Roman" w:hAnsi="Times New Roman" w:eastAsia="FangSong" w:cs="Times New Roman"/>
        </w:rPr>
        <w:t>空隙的总数目在拓扑几何上严格遵守恒定正比守恒定理</w:t>
      </w:r>
      <w:r>
        <w:rPr>
          <w:rFonts w:hint="eastAsia" w:ascii="Times New Roman" w:hAnsi="Times New Roman" w:eastAsia="Times New Roman" w:cs="Times New Roman"/>
        </w:rPr>
        <w:t>：</w:t>
      </w:r>
      <w:r>
        <w:rPr>
          <w:rFonts w:hint="eastAsia" w:ascii="Times New Roman" w:hAnsi="Times New Roman" w:eastAsia="FangSong" w:cs="Times New Roman"/>
        </w:rPr>
        <w:t>八面体空隙总数目恰好等于密堆骨架原子总数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原子比为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四面体空隙总数目严格等于密堆骨架原子总数的两倍</w:t>
      </w:r>
      <w:r>
        <w:rPr>
          <w:rFonts w:ascii="Times New Roman" w:hAnsi="Times New Roman" w:eastAsia="Times New Roman" w:cs="Times New Roman"/>
        </w:rPr>
        <w:t xml:space="preserve"> </w:t>
      </w:r>
      <m:oMath>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原子比为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以面心立方晶胞</w:t>
      </w:r>
      <w:r>
        <w:rPr>
          <w:rFonts w:hint="eastAsia" w:ascii="Times New Roman" w:hAnsi="Times New Roman" w:eastAsia="Times New Roman" w:cs="Times New Roman"/>
        </w:rPr>
        <w:t>（fcc，</w:t>
      </w:r>
      <w:r>
        <w:rPr>
          <w:rFonts w:hint="eastAsia" w:ascii="Times New Roman" w:hAnsi="Times New Roman" w:eastAsia="FangSong" w:cs="Times New Roman"/>
        </w:rPr>
        <w:t>内含</w:t>
      </w:r>
      <w:r>
        <w:rPr>
          <w:rFonts w:ascii="Times New Roman" w:hAnsi="Times New Roman" w:eastAsia="Times New Roman" w:cs="Times New Roman"/>
        </w:rPr>
        <w:t xml:space="preserve"> 4 </w:t>
      </w:r>
      <w:r>
        <w:rPr>
          <w:rFonts w:hint="eastAsia" w:ascii="Times New Roman" w:hAnsi="Times New Roman" w:eastAsia="FangSong" w:cs="Times New Roman"/>
        </w:rPr>
        <w:t>个骨架原子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其内部空隙的空间几何分布与分数坐标可以精确解析如下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晶胞内八面体空隙总数为</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个位于晶胞几何绝对体心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个面心骨架原子严格八面体对称包裹</w:t>
      </w:r>
      <w:r>
        <w:rPr>
          <w:rFonts w:hint="eastAsia" w:ascii="Times New Roman" w:hAnsi="Times New Roman" w:eastAsia="Times New Roman" w:cs="Times New Roman"/>
        </w:rPr>
        <w:t>，</w:t>
      </w:r>
      <w:r>
        <w:rPr>
          <w:rFonts w:hint="eastAsia" w:ascii="Times New Roman" w:hAnsi="Times New Roman" w:eastAsia="FangSong" w:cs="Times New Roman"/>
        </w:rPr>
        <w:t>独属于该晶胞</w:t>
      </w:r>
      <w:r>
        <w:rPr>
          <w:rFonts w:hint="eastAsia" w:ascii="Times New Roman" w:hAnsi="Times New Roman" w:eastAsia="Times New Roman" w:cs="Times New Roman"/>
        </w:rPr>
        <w:t>（</w:t>
      </w:r>
      <w:r>
        <w:rPr>
          <w:rFonts w:hint="eastAsia" w:ascii="Times New Roman" w:hAnsi="Times New Roman" w:eastAsia="FangSong" w:cs="Times New Roman"/>
        </w:rPr>
        <w:t>贡献权重为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另外</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个八面体空隙中心分别位于晶胞</w:t>
      </w:r>
      <w:r>
        <w:rPr>
          <w:rFonts w:ascii="Times New Roman" w:hAnsi="Times New Roman" w:eastAsia="Times New Roman" w:cs="Times New Roman"/>
        </w:rPr>
        <w:t xml:space="preserve"> 12 </w:t>
      </w:r>
      <w:r>
        <w:rPr>
          <w:rFonts w:hint="eastAsia" w:ascii="Times New Roman" w:hAnsi="Times New Roman" w:eastAsia="FangSong" w:cs="Times New Roman"/>
        </w:rPr>
        <w:t>条棱边的正中点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每个棱心中点被</w:t>
      </w:r>
      <w:r>
        <w:rPr>
          <w:rFonts w:ascii="Times New Roman" w:hAnsi="Times New Roman" w:eastAsia="Times New Roman" w:cs="Times New Roman"/>
        </w:rPr>
        <w:t xml:space="preserve"> 4 </w:t>
      </w:r>
      <w:r>
        <w:rPr>
          <w:rFonts w:hint="eastAsia" w:ascii="Times New Roman" w:hAnsi="Times New Roman" w:eastAsia="FangSong" w:cs="Times New Roman"/>
        </w:rPr>
        <w:t>个相邻晶胞共享</w:t>
      </w:r>
      <w:r>
        <w:rPr>
          <w:rFonts w:hint="eastAsia" w:ascii="Times New Roman" w:hAnsi="Times New Roman" w:eastAsia="Times New Roman" w:cs="Times New Roman"/>
        </w:rPr>
        <w:t>（</w:t>
      </w:r>
      <w:r>
        <w:rPr>
          <w:rFonts w:hint="eastAsia" w:ascii="Times New Roman" w:hAnsi="Times New Roman" w:eastAsia="FangSong" w:cs="Times New Roman"/>
        </w:rPr>
        <w:t>分摊权重为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贡献净数为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因此八面体空隙总数精确等于</w:t>
      </w:r>
      <w:r>
        <w:rPr>
          <w:rFonts w:ascii="Times New Roman" w:hAnsi="Times New Roman" w:eastAsia="Times New Roman" w:cs="Times New Roman"/>
        </w:rPr>
        <w:t xml:space="preserve"> </w:t>
      </w:r>
      <m:oMath>
        <m:r>
          <m:t>1</m:t>
        </m:r>
        <m:r>
          <m:rPr>
            <m:sty m:val="p"/>
          </m:rPr>
          <m:t>+</m:t>
        </m:r>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与骨架原子数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完全配平</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晶胞内四面体空隙总数为</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将面心立方晶胞均等地划分为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个边长为</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的全同小立方体微元</w:t>
      </w:r>
      <w:r>
        <w:rPr>
          <w:rFonts w:hint="eastAsia" w:ascii="Times New Roman" w:hAnsi="Times New Roman" w:eastAsia="Times New Roman" w:cs="Times New Roman"/>
        </w:rPr>
        <w:t>，</w:t>
      </w:r>
      <w:r>
        <w:rPr>
          <w:rFonts w:hint="eastAsia" w:ascii="Times New Roman" w:hAnsi="Times New Roman" w:eastAsia="FangSong" w:cs="Times New Roman"/>
        </w:rPr>
        <w:t>在每一个小立方体微元内部</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4 </w:t>
      </w:r>
      <w:r>
        <w:rPr>
          <w:rFonts w:hint="eastAsia" w:ascii="Times New Roman" w:hAnsi="Times New Roman" w:eastAsia="FangSong" w:cs="Times New Roman"/>
        </w:rPr>
        <w:t>个互不相邻的交替顶角被骨架原子占据</w:t>
      </w:r>
      <w:r>
        <w:rPr>
          <w:rFonts w:hint="eastAsia" w:ascii="Times New Roman" w:hAnsi="Times New Roman" w:eastAsia="Times New Roman" w:cs="Times New Roman"/>
        </w:rPr>
        <w:t>（1</w:t>
      </w:r>
      <w:r>
        <w:rPr>
          <w:rFonts w:hint="eastAsia" w:ascii="Times New Roman" w:hAnsi="Times New Roman" w:eastAsia="FangSong" w:cs="Times New Roman"/>
        </w:rPr>
        <w:t>个大晶胞顶角原子加</w:t>
      </w:r>
      <w:r>
        <w:rPr>
          <w:rFonts w:ascii="Times New Roman" w:hAnsi="Times New Roman" w:eastAsia="Times New Roman" w:cs="Times New Roman"/>
        </w:rPr>
        <w:t xml:space="preserve"> 3 </w:t>
      </w:r>
      <w:r>
        <w:rPr>
          <w:rFonts w:hint="eastAsia" w:ascii="Times New Roman" w:hAnsi="Times New Roman" w:eastAsia="FangSong" w:cs="Times New Roman"/>
        </w:rPr>
        <w:t>个面心原子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个原子构成一个正四面体</w:t>
      </w:r>
      <w:r>
        <w:rPr>
          <w:rFonts w:hint="eastAsia" w:ascii="Times New Roman" w:hAnsi="Times New Roman" w:eastAsia="Times New Roman" w:cs="Times New Roman"/>
        </w:rPr>
        <w:t>。</w:t>
      </w:r>
      <w:r>
        <w:rPr>
          <w:rFonts w:hint="eastAsia" w:ascii="Times New Roman" w:hAnsi="Times New Roman" w:eastAsia="FangSong" w:cs="Times New Roman"/>
        </w:rPr>
        <w:t>正四面体的中心恰好落在每个小立方体的几何体心处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8 </w:t>
      </w:r>
      <w:r>
        <w:rPr>
          <w:rFonts w:hint="eastAsia" w:ascii="Times New Roman" w:hAnsi="Times New Roman" w:eastAsia="FangSong" w:cs="Times New Roman"/>
        </w:rPr>
        <w:t>个小立方体体心完全深埋在大晶胞内部</w:t>
      </w:r>
      <w:r>
        <w:rPr>
          <w:rFonts w:hint="eastAsia" w:ascii="Times New Roman" w:hAnsi="Times New Roman" w:eastAsia="Times New Roman" w:cs="Times New Roman"/>
        </w:rPr>
        <w:t>，</w:t>
      </w:r>
      <w:r>
        <w:rPr>
          <w:rFonts w:hint="eastAsia" w:ascii="Times New Roman" w:hAnsi="Times New Roman" w:eastAsia="FangSong" w:cs="Times New Roman"/>
        </w:rPr>
        <w:t>不与任何外部相邻晶胞发生重叠共享</w:t>
      </w:r>
      <w:r>
        <w:rPr>
          <w:rFonts w:hint="eastAsia" w:ascii="Times New Roman" w:hAnsi="Times New Roman" w:eastAsia="Times New Roman" w:cs="Times New Roman"/>
        </w:rPr>
        <w:t>，</w:t>
      </w:r>
      <w:r>
        <w:rPr>
          <w:rFonts w:hint="eastAsia" w:ascii="Times New Roman" w:hAnsi="Times New Roman" w:eastAsia="FangSong" w:cs="Times New Roman"/>
        </w:rPr>
        <w:t>因此每个四面体空隙的贡献权重严格为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个四面体空隙的分数坐标精确为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总数恰为</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与骨架原子数</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严格吻合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离子半径比结构型式决策</w:t>
            </w:r>
          </w:p>
        </w:tc>
      </w:tr>
      <w:tr>
        <w:tc>
          <w:tcPr/>
          <w:p>
            <w:pPr>
              <w:pStyle w:val="Compact"/>
              <w:jc w:val="center"/>
            </w:pPr>
            <w:r>
              <w:rPr>
                <w:rFonts w:ascii="Times New Roman" w:hAnsi="Times New Roman" w:eastAsia="Times New Roman" w:cs="Times New Roman"/>
              </w:rPr>
              <w:drawing>
                <wp:inline>
                  <wp:extent cx="2667000" cy="1762817"/>
                  <wp:effectExtent b="0" l="0" r="0" t="0"/>
                  <wp:docPr descr="" title="" id="73" name="Picture"/>
                  <a:graphic>
                    <a:graphicData uri="http://schemas.openxmlformats.org/drawingml/2006/picture">
                      <pic:pic>
                        <pic:nvPicPr>
                          <pic:cNvPr descr="c3a7ab424d0af002bf9212cdd2645300399e75d98feed26eca445941f0ebe77b.png" id="74" name="Picture"/>
                          <pic:cNvPicPr>
                            <a:picLocks noChangeArrowheads="1" noChangeAspect="1"/>
                          </pic:cNvPicPr>
                        </pic:nvPicPr>
                        <pic:blipFill>
                          <a:blip r:embed="rId72"/>
                          <a:stretch>
                            <a:fillRect/>
                          </a:stretch>
                        </pic:blipFill>
                        <pic:spPr bwMode="auto">
                          <a:xfrm>
                            <a:off x="0" y="0"/>
                            <a:ext cx="2667000" cy="176281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5-20：</w:t>
            </w:r>
            <w:r>
              <w:rPr>
                <w:rFonts w:hint="eastAsia" w:ascii="Times New Roman" w:hAnsi="Times New Roman" w:eastAsia="FangSong" w:cs="Times New Roman"/>
              </w:rPr>
              <w:t>离子半径比结构型式决策</w:t>
            </w:r>
          </w:p>
        </w:tc>
      </w:tr>
    </w:tbl>
    <w:p>
      <w:pPr>
        <w:pStyle w:val="BodyText"/>
        <w:spacing w:before="120"/>
        <w:ind w:firstLine="420"/>
      </w:pPr>
      <w:r>
        <w:rPr>
          <w:rFonts w:hint="eastAsia" w:ascii="Times New Roman" w:hAnsi="Times New Roman" w:eastAsia="FangSong" w:cs="Times New Roman"/>
        </w:rPr>
        <w:t>当把微小客体原子或反号离子填入这些空隙中形成离子晶体或填隙合金时</w:t>
      </w:r>
      <w:r>
        <w:rPr>
          <w:rFonts w:hint="eastAsia" w:ascii="Times New Roman" w:hAnsi="Times New Roman" w:eastAsia="Times New Roman" w:cs="Times New Roman"/>
        </w:rPr>
        <w:t>，</w:t>
      </w:r>
      <w:r>
        <w:rPr>
          <w:rFonts w:hint="eastAsia" w:ascii="Times New Roman" w:hAnsi="Times New Roman" w:eastAsia="FangSong" w:cs="Times New Roman"/>
        </w:rPr>
        <w:t>空隙的绝对物理几何尺寸决定了该空隙所能容纳的客体刚球的极限临界半径比</w:t>
      </w:r>
      <w:r>
        <w:rPr>
          <w:rFonts w:hint="eastAsia" w:ascii="Times New Roman" w:hAnsi="Times New Roman" w:eastAsia="Times New Roman" w:cs="Times New Roman"/>
        </w:rPr>
        <w:t>（Radius</w:t>
      </w:r>
      <w:r>
        <w:rPr>
          <w:rFonts w:ascii="Times New Roman" w:hAnsi="Times New Roman" w:eastAsia="Times New Roman" w:cs="Times New Roman"/>
        </w:rPr>
        <w:t xml:space="preserve"> Ratio,</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根据晶体静电稳定化原理</w:t>
      </w:r>
      <w:r>
        <w:rPr>
          <w:rFonts w:hint="eastAsia" w:ascii="Times New Roman" w:hAnsi="Times New Roman" w:eastAsia="Times New Roman" w:cs="Times New Roman"/>
        </w:rPr>
        <w:t>，</w:t>
      </w:r>
      <w:r>
        <w:rPr>
          <w:rFonts w:hint="eastAsia" w:ascii="Times New Roman" w:hAnsi="Times New Roman" w:eastAsia="FangSong" w:cs="Times New Roman"/>
        </w:rPr>
        <w:t>晶格稳定的几何下限是中心填隙离子必须与外围所有配位骨架离子同时相切接触</w:t>
      </w:r>
      <w:r>
        <w:rPr>
          <w:rFonts w:hint="eastAsia" w:ascii="Times New Roman" w:hAnsi="Times New Roman" w:eastAsia="Times New Roman" w:cs="Times New Roman"/>
        </w:rPr>
        <w:t>；</w:t>
      </w:r>
      <w:r>
        <w:rPr>
          <w:rFonts w:hint="eastAsia" w:ascii="Times New Roman" w:hAnsi="Times New Roman" w:eastAsia="FangSong" w:cs="Times New Roman"/>
        </w:rPr>
        <w:t>若填隙离子半径过小</w:t>
      </w:r>
      <w:r>
        <w:rPr>
          <w:rFonts w:hint="eastAsia" w:ascii="Times New Roman" w:hAnsi="Times New Roman" w:eastAsia="Times New Roman" w:cs="Times New Roman"/>
        </w:rPr>
        <w:t>，</w:t>
      </w:r>
      <w:r>
        <w:rPr>
          <w:rFonts w:hint="eastAsia" w:ascii="Times New Roman" w:hAnsi="Times New Roman" w:eastAsia="FangSong" w:cs="Times New Roman"/>
        </w:rPr>
        <w:t>外围同号骨架离子互相挤压相碰而中心离子发生空间游荡松动</w:t>
      </w:r>
      <w:r>
        <w:rPr>
          <w:rFonts w:hint="eastAsia" w:ascii="Times New Roman" w:hAnsi="Times New Roman" w:eastAsia="Times New Roman" w:cs="Times New Roman"/>
        </w:rPr>
        <w:t>，</w:t>
      </w:r>
      <w:r>
        <w:rPr>
          <w:rFonts w:hint="eastAsia" w:ascii="Times New Roman" w:hAnsi="Times New Roman" w:eastAsia="FangSong" w:cs="Times New Roman"/>
        </w:rPr>
        <w:t>体系静电斥力急剧上升导致结构崩溃</w:t>
      </w:r>
      <w:r>
        <w:rPr>
          <w:rFonts w:hint="eastAsia" w:ascii="Times New Roman" w:hAnsi="Times New Roman" w:eastAsia="Times New Roman" w:cs="Times New Roman"/>
        </w:rPr>
        <w:t>。</w:t>
      </w:r>
      <w:r>
        <w:rPr>
          <w:rFonts w:hint="eastAsia" w:ascii="Times New Roman" w:hAnsi="Times New Roman" w:eastAsia="FangSong" w:cs="Times New Roman"/>
        </w:rPr>
        <w:t>通过初等空间几何可严格推导三类典型配位多面体的临界接触几何极限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考察穿过正八面体赤道截面的正方形</w:t>
      </w:r>
      <w:r>
        <w:rPr>
          <w:rFonts w:hint="eastAsia" w:ascii="Times New Roman" w:hAnsi="Times New Roman" w:eastAsia="Times New Roman" w:cs="Times New Roman"/>
        </w:rPr>
        <w:t>。</w:t>
      </w:r>
      <w:r>
        <w:rPr>
          <w:rFonts w:hint="eastAsia" w:ascii="Times New Roman" w:hAnsi="Times New Roman" w:eastAsia="FangSong" w:cs="Times New Roman"/>
        </w:rPr>
        <w:t>正方形由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的阴离子球相切构成</w:t>
      </w:r>
      <w:r>
        <w:rPr>
          <w:rFonts w:hint="eastAsia" w:ascii="Times New Roman" w:hAnsi="Times New Roman" w:eastAsia="Times New Roman" w:cs="Times New Roman"/>
        </w:rPr>
        <w:t>，</w:t>
      </w:r>
      <w:r>
        <w:rPr>
          <w:rFonts w:hint="eastAsia" w:ascii="Times New Roman" w:hAnsi="Times New Roman" w:eastAsia="FangSong" w:cs="Times New Roman"/>
        </w:rPr>
        <w:t>中心容纳</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的阳离子球</w:t>
      </w:r>
      <w:r>
        <w:rPr>
          <w:rFonts w:hint="eastAsia" w:ascii="Times New Roman" w:hAnsi="Times New Roman" w:eastAsia="Times New Roman" w:cs="Times New Roman"/>
        </w:rPr>
        <w:t>。</w:t>
      </w:r>
      <w:r>
        <w:rPr>
          <w:rFonts w:hint="eastAsia" w:ascii="Times New Roman" w:hAnsi="Times New Roman" w:eastAsia="FangSong" w:cs="Times New Roman"/>
        </w:rPr>
        <w:t>正方形边长为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对角线长度在几何上等于两个阴离子半径加两个阳离子半径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利用勾股定理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rPr>
              <m:sty m:val="p"/>
            </m:rPr>
            <m:t>(</m:t>
          </m:r>
          <m:r>
            <m:t>2</m:t>
          </m:r>
          <m:sSub>
            <m:e>
              <m:r>
                <m:t>r</m:t>
              </m:r>
            </m:e>
            <m:sub>
              <m:r>
                <m:rPr>
                  <m:sty m:val="p"/>
                </m:rPr>
                <m:t>−</m:t>
              </m:r>
            </m:sub>
          </m:sSub>
          <m:r>
            <m:rPr>
              <m:sty m:val="p"/>
            </m:rPr>
            <m:t>)</m:t>
          </m:r>
          <m:r>
            <m:rPr>
              <m:sty m:val="p"/>
            </m:rPr>
            <m:t>⇒</m:t>
          </m: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并移项</w:t>
      </w:r>
      <w:r>
        <w:rPr>
          <w:rFonts w:hint="eastAsia" w:ascii="Times New Roman" w:hAnsi="Times New Roman" w:eastAsia="Times New Roman" w:cs="Times New Roman"/>
        </w:rPr>
        <w:t>，</w:t>
      </w:r>
      <w:r>
        <w:rPr>
          <w:rFonts w:hint="eastAsia" w:ascii="Times New Roman" w:hAnsi="Times New Roman" w:eastAsia="FangSong" w:cs="Times New Roman"/>
        </w:rPr>
        <w:t>严格导出八面体空隙的临界极限半径比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nor/>
                  <m:sty m:val="p"/>
                </m:rPr>
                <m:t>八面体</m:t>
              </m:r>
            </m:sub>
          </m:sSub>
          <m:r>
            <m:rPr>
              <m:sty m:val="p"/>
            </m:rPr>
            <m:t>=</m:t>
          </m:r>
          <m:rad>
            <m:radPr>
              <m:degHide m:val="on"/>
            </m:radPr>
            <m:deg/>
            <m:e>
              <m:r>
                <m:t>2</m:t>
              </m:r>
            </m:e>
          </m:rad>
          <m:r>
            <m:rPr>
              <m:sty m:val="p"/>
            </m:rPr>
            <m:t>−</m:t>
          </m:r>
          <m:r>
            <m:t>1</m:t>
          </m:r>
          <m:r>
            <m:rPr>
              <m:sty m:val="p"/>
            </m:rPr>
            <m:t>≈</m:t>
          </m:r>
          <m:r>
            <m:t>0.414</m:t>
          </m:r>
        </m:oMath>
      </m:oMathPara>
    </w:p>
    <w:p>
      <w:pPr>
        <w:pStyle w:val="FirstParagraph"/>
        <w:ind w:firstLine="420"/>
      </w:pPr>
      <w:r>
        <w:rPr>
          <w:rFonts w:hint="eastAsia" w:ascii="Times New Roman" w:hAnsi="Times New Roman" w:eastAsia="FangSong" w:cs="Times New Roman"/>
        </w:rPr>
        <w:t>对于四面体空隙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在边长为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的立方体中</w:t>
      </w:r>
      <w:r>
        <w:rPr>
          <w:rFonts w:hint="eastAsia" w:ascii="Times New Roman" w:hAnsi="Times New Roman" w:eastAsia="Times New Roman" w:cs="Times New Roman"/>
        </w:rPr>
        <w:t>，</w:t>
      </w:r>
      <w:r>
        <w:rPr>
          <w:rFonts w:hint="eastAsia" w:ascii="Times New Roman" w:hAnsi="Times New Roman" w:eastAsia="FangSong" w:cs="Times New Roman"/>
        </w:rPr>
        <w:t>交替顶角占据</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的阴离子球</w:t>
      </w:r>
      <w:r>
        <w:rPr>
          <w:rFonts w:hint="eastAsia" w:ascii="Times New Roman" w:hAnsi="Times New Roman" w:eastAsia="Times New Roman" w:cs="Times New Roman"/>
        </w:rPr>
        <w:t>，</w:t>
      </w:r>
      <w:r>
        <w:rPr>
          <w:rFonts w:hint="eastAsia" w:ascii="Times New Roman" w:hAnsi="Times New Roman" w:eastAsia="FangSong" w:cs="Times New Roman"/>
        </w:rPr>
        <w:t>体心放置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的阳离子球</w:t>
      </w:r>
      <w:r>
        <w:rPr>
          <w:rFonts w:hint="eastAsia" w:ascii="Times New Roman" w:hAnsi="Times New Roman" w:eastAsia="Times New Roman" w:cs="Times New Roman"/>
        </w:rPr>
        <w:t>。</w:t>
      </w:r>
      <w:r>
        <w:rPr>
          <w:rFonts w:hint="eastAsia" w:ascii="Times New Roman" w:hAnsi="Times New Roman" w:eastAsia="FangSong" w:cs="Times New Roman"/>
        </w:rPr>
        <w:t>阴离子在面对角线上互相接触相切</w:t>
      </w:r>
      <w:r>
        <w:rPr>
          <w:rFonts w:hint="eastAsia" w:ascii="Times New Roman" w:hAnsi="Times New Roman" w:eastAsia="Times New Roman" w:cs="Times New Roman"/>
        </w:rPr>
        <w:t>，</w:t>
      </w:r>
      <w:r>
        <w:rPr>
          <w:rFonts w:hint="eastAsia" w:ascii="Times New Roman" w:hAnsi="Times New Roman" w:eastAsia="FangSong" w:cs="Times New Roman"/>
        </w:rPr>
        <w:t>面对角线长度为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b</m:t>
        </m:r>
        <m:r>
          <m:rPr>
            <m:sty m:val="p"/>
          </m:rPr>
          <m:t>=</m:t>
        </m:r>
        <m:r>
          <m:t>2</m:t>
        </m:r>
        <m:sSub>
          <m:e>
            <m:r>
              <m:t>r</m:t>
            </m:r>
          </m:e>
          <m:sub>
            <m:r>
              <m:rPr>
                <m:sty m:val="p"/>
              </m:rPr>
              <m:t>−</m:t>
            </m:r>
          </m:sub>
        </m:sSub>
        <m:r>
          <m:rPr>
            <m:sty m:val="p"/>
          </m:rPr>
          <m:t>⇒</m:t>
        </m:r>
        <m:r>
          <m:t>b</m:t>
        </m:r>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中心阳离子到顶角阴离子的距离为体对角线的一半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2</m:t>
            </m:r>
          </m:den>
        </m:f>
        <m:r>
          <m:t>b</m:t>
        </m:r>
        <m:r>
          <m:rPr>
            <m:sty m:val="p"/>
          </m:rPr>
          <m:t>=</m:t>
        </m:r>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rPr>
              <m:sty m:val="p"/>
            </m:rPr>
            <m:t>(</m:t>
          </m:r>
          <m:rad>
            <m:radPr>
              <m:degHide m:val="on"/>
            </m:radPr>
            <m:deg/>
            <m:e>
              <m:r>
                <m:t>2</m:t>
              </m:r>
            </m:e>
          </m:rad>
          <m:sSub>
            <m:e>
              <m:r>
                <m:t>r</m:t>
              </m:r>
            </m:e>
            <m:sub>
              <m:r>
                <m:rPr>
                  <m:sty m:val="p"/>
                </m:rPr>
                <m:t>−</m:t>
              </m:r>
            </m:sub>
          </m:sSub>
          <m:r>
            <m:rPr>
              <m:sty m:val="p"/>
            </m:rPr>
            <m:t>)</m:t>
          </m:r>
          <m:r>
            <m:rPr>
              <m:sty m:val="p"/>
            </m:rPr>
            <m:t>=</m:t>
          </m:r>
          <m:rad>
            <m:radPr>
              <m:degHide m:val="on"/>
            </m:radPr>
            <m:deg/>
            <m:e>
              <m:f>
                <m:fPr>
                  <m:type m:val="bar"/>
                </m:fPr>
                <m:num>
                  <m:r>
                    <m:t>3</m:t>
                  </m:r>
                </m:num>
                <m:den>
                  <m:r>
                    <m:t>2</m:t>
                  </m:r>
                </m:den>
              </m:f>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严格导出四面体空隙的临界极限半径比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nor/>
                  <m:sty m:val="p"/>
                </m:rPr>
                <m:t>四面体</m:t>
              </m:r>
            </m:sub>
          </m:sSub>
          <m:r>
            <m:rPr>
              <m:sty m:val="p"/>
            </m:rPr>
            <m:t>=</m:t>
          </m:r>
          <m:rad>
            <m:radPr>
              <m:degHide m:val="on"/>
            </m:radPr>
            <m:deg/>
            <m:e>
              <m:f>
                <m:fPr>
                  <m:type m:val="bar"/>
                </m:fPr>
                <m:num>
                  <m:r>
                    <m:t>3</m:t>
                  </m:r>
                </m:num>
                <m:den>
                  <m:r>
                    <m:t>2</m:t>
                  </m:r>
                </m:den>
              </m:f>
            </m:e>
          </m:rad>
          <m:r>
            <m:rPr>
              <m:sty m:val="p"/>
            </m:rPr>
            <m:t>−</m:t>
          </m:r>
          <m:r>
            <m:t>1</m:t>
          </m:r>
          <m:r>
            <m:rPr>
              <m:sty m:val="p"/>
            </m:rPr>
            <m:t>≈</m:t>
          </m:r>
          <m:r>
            <m:t>0.225</m:t>
          </m:r>
        </m:oMath>
      </m:oMathPara>
    </w:p>
    <w:p>
      <w:pPr>
        <w:pStyle w:val="FirstParagraph"/>
        <w:ind w:firstLine="420"/>
      </w:pPr>
      <w:r>
        <w:rPr>
          <w:rFonts w:hint="eastAsia" w:ascii="Times New Roman" w:hAnsi="Times New Roman" w:eastAsia="FangSong" w:cs="Times New Roman"/>
        </w:rPr>
        <w:t>对于立方体配位空隙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在简单立方晶胞中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个阴离子占据立方体顶角并在棱边上互相相切</w:t>
      </w:r>
      <w:r>
        <w:rPr>
          <w:rFonts w:hint="eastAsia" w:ascii="Times New Roman" w:hAnsi="Times New Roman" w:eastAsia="Times New Roman" w:cs="Times New Roman"/>
        </w:rPr>
        <w:t>，</w:t>
      </w:r>
      <w:r>
        <w:rPr>
          <w:rFonts w:hint="eastAsia" w:ascii="Times New Roman" w:hAnsi="Times New Roman" w:eastAsia="FangSong" w:cs="Times New Roman"/>
        </w:rPr>
        <w:t>中心容纳阳离子</w:t>
      </w:r>
      <w:r>
        <w:rPr>
          <w:rFonts w:hint="eastAsia" w:ascii="Times New Roman" w:hAnsi="Times New Roman" w:eastAsia="Times New Roman" w:cs="Times New Roman"/>
        </w:rPr>
        <w:t>。</w:t>
      </w:r>
      <w:r>
        <w:rPr>
          <w:rFonts w:hint="eastAsia" w:ascii="Times New Roman" w:hAnsi="Times New Roman" w:eastAsia="FangSong" w:cs="Times New Roman"/>
        </w:rPr>
        <w:t>立方体棱长为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体对角线长度为</w:t>
      </w:r>
      <w:r>
        <w:rPr>
          <w:rFonts w:ascii="Times New Roman" w:hAnsi="Times New Roman" w:eastAsia="Times New Roman" w:cs="Times New Roman"/>
        </w:rPr>
        <w:t xml:space="preserve"> </w:t>
      </w:r>
      <m:oMath>
        <m:oMathPr>
          <m:ctrlPr>
            <w:rPr>
              <w:sz w:val="28"/>
              <w:szCs w:val="28"/>
            </w:rPr>
          </m:ctrlPr>
        </m:oMathPr>
        <m:rad>
          <m:radPr>
            <m:degHide m:val="on"/>
          </m:radPr>
          <m:deg/>
          <m:e>
            <m:r>
              <m:t>3</m:t>
            </m:r>
          </m:e>
        </m:rad>
        <m:r>
          <m:rPr>
            <m:sty m:val="p"/>
          </m:rPr>
          <m:t>(</m:t>
        </m:r>
        <m:r>
          <m:t>2</m:t>
        </m:r>
        <m:sSub>
          <m:e>
            <m:r>
              <m:t>r</m:t>
            </m:r>
          </m:e>
          <m:sub>
            <m:r>
              <m:rPr>
                <m:sty m:val="p"/>
              </m:rPr>
              <m:t>−</m:t>
            </m:r>
          </m:sub>
        </m:sSub>
        <m:r>
          <m:rPr>
            <m:sty m:val="p"/>
          </m:rPr>
          <m:t>)</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化简导出立方体配位的临界极限半径比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nor/>
                  <m:sty m:val="p"/>
                </m:rPr>
                <m:t>立方体</m:t>
              </m:r>
            </m:sub>
          </m:sSub>
          <m:r>
            <m:rPr>
              <m:sty m:val="p"/>
            </m:rPr>
            <m:t>=</m:t>
          </m:r>
          <m:rad>
            <m:radPr>
              <m:degHide m:val="on"/>
            </m:radPr>
            <m:deg/>
            <m:e>
              <m:r>
                <m:t>3</m:t>
              </m:r>
            </m:e>
          </m:rad>
          <m:r>
            <m:rPr>
              <m:sty m:val="p"/>
            </m:rPr>
            <m:t>−</m:t>
          </m:r>
          <m:r>
            <m:t>1</m:t>
          </m:r>
          <m:r>
            <m:rPr>
              <m:sty m:val="p"/>
            </m:rPr>
            <m:t>≈</m:t>
          </m:r>
          <m:r>
            <m:t>0.732</m:t>
          </m:r>
        </m:oMath>
      </m:oMathPara>
    </w:p>
    <w:p>
      <w:pPr>
        <w:pStyle w:val="FirstParagraph"/>
        <w:ind w:firstLine="420"/>
      </w:pPr>
      <w:r>
        <w:rPr>
          <w:rFonts w:hint="eastAsia" w:ascii="Times New Roman" w:hAnsi="Times New Roman" w:eastAsia="FangSong" w:cs="Times New Roman"/>
        </w:rPr>
        <w:t>综上推导</w:t>
      </w:r>
      <w:r>
        <w:rPr>
          <w:rFonts w:hint="eastAsia" w:ascii="Times New Roman" w:hAnsi="Times New Roman" w:eastAsia="Times New Roman" w:cs="Times New Roman"/>
        </w:rPr>
        <w:t>，</w:t>
      </w:r>
      <w:r>
        <w:rPr>
          <w:rFonts w:hint="eastAsia" w:ascii="Times New Roman" w:hAnsi="Times New Roman" w:eastAsia="FangSong" w:cs="Times New Roman"/>
        </w:rPr>
        <w:t>结晶化学建立了著名的配位数</w:t>
      </w:r>
      <w:r>
        <w:rPr>
          <w:rFonts w:hint="eastAsia" w:ascii="Times New Roman" w:hAnsi="Times New Roman" w:eastAsia="Times New Roman" w:cs="Times New Roman"/>
        </w:rPr>
        <w:t>-</w:t>
      </w:r>
      <w:r>
        <w:rPr>
          <w:rFonts w:hint="eastAsia" w:ascii="Times New Roman" w:hAnsi="Times New Roman" w:eastAsia="FangSong" w:cs="Times New Roman"/>
        </w:rPr>
        <w:t>半径比经验决策准则</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&lt;</m:t>
        </m:r>
        <m:r>
          <m:t>0.225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优先形成配位数为</w:t>
      </w:r>
      <w:r>
        <w:rPr>
          <w:rFonts w:ascii="Times New Roman" w:hAnsi="Times New Roman" w:eastAsia="Times New Roman" w:cs="Times New Roman"/>
        </w:rPr>
        <w:t xml:space="preserve"> 3 </w:t>
      </w:r>
      <w:r>
        <w:rPr>
          <w:rFonts w:hint="eastAsia" w:ascii="Times New Roman" w:hAnsi="Times New Roman" w:eastAsia="FangSong" w:cs="Times New Roman"/>
        </w:rPr>
        <w:t>的平面三角形配位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阳离子择优填入四面体空隙</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阳离子择优填入八面体空隙</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0.732</m:t>
        </m:r>
        <m:r>
          <m:rPr>
            <m:sty m:val="p"/>
          </m:rPr>
          <m:t>≤</m:t>
        </m:r>
        <m:sSub>
          <m:e>
            <m:r>
              <m:t>r</m:t>
            </m:r>
          </m:e>
          <m:sub>
            <m:r>
              <m:rPr>
                <m:sty m:val="p"/>
              </m:rPr>
              <m:t>+</m:t>
            </m:r>
          </m:sub>
        </m:sSub>
        <m:r>
          <m:rPr>
            <m:sty m:val="p"/>
          </m:rPr>
          <m:t>/</m:t>
        </m:r>
        <m:sSub>
          <m:e>
            <m:r>
              <m:t>r</m:t>
            </m:r>
          </m:e>
          <m:sub>
            <m:r>
              <m:rPr>
                <m:sty m:val="p"/>
              </m:rPr>
              <m:t>−</m:t>
            </m:r>
          </m:sub>
        </m:sSub>
        <m:r>
          <m:rPr>
            <m:sty m:val="p"/>
          </m:rPr>
          <m:t>&lt;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择优形成立方体八配位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阳离子与阴离子尺寸相当</w:t>
      </w:r>
      <w:r>
        <w:rPr>
          <w:rFonts w:hint="eastAsia" w:ascii="Times New Roman" w:hAnsi="Times New Roman" w:eastAsia="Times New Roman" w:cs="Times New Roman"/>
        </w:rPr>
        <w:t>，</w:t>
      </w:r>
      <w:r>
        <w:rPr>
          <w:rFonts w:hint="eastAsia" w:ascii="Times New Roman" w:hAnsi="Times New Roman" w:eastAsia="FangSong" w:cs="Times New Roman"/>
        </w:rPr>
        <w:t>晶体趋向于形成紧密堆积配位</w:t>
      </w:r>
      <w:r>
        <w:rPr>
          <w:rFonts w:hint="eastAsia" w:ascii="Times New Roman" w:hAnsi="Times New Roman" w:eastAsia="Times New Roman" w:cs="Times New Roman"/>
        </w:rPr>
        <w:t>（</w:t>
      </w:r>
      <m:oMath>
        <m:r>
          <m:rPr>
            <m:sty m:val="p"/>
          </m:rPr>
          <m:t>C</m:t>
        </m:r>
        <m:r>
          <m:rPr>
            <m:sty m:val="p"/>
          </m:rPr>
          <m:t>N</m:t>
        </m:r>
        <m:r>
          <m:rPr>
            <m:sty m:val="p"/>
          </m:rPr>
          <m:t>=</m:t>
        </m:r>
        <m:r>
          <m:t>12</m:t>
        </m:r>
      </m:oMath>
      <w:r>
        <w:rPr>
          <w:rFonts w:hint="eastAsia" w:ascii="Times New Roman" w:hAnsi="Times New Roman" w:eastAsia="Times New Roman" w:cs="Times New Roman"/>
        </w:rPr>
        <w:t xml:space="preserve">）。</w:t>
      </w:r>
    </w:p>
    <w:bookmarkEnd w:id="75"/>
    <w:bookmarkStart w:id="88" w:name="典型离子晶体结构型式与多面体连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典型离子晶体结构型式与多面体连接</w:t>
      </w:r>
    </w:p>
    <w:p>
      <w:pPr>
        <w:pStyle w:val="FirstParagraph"/>
        <w:spacing w:after="80"/>
        <w:ind w:firstLine="420"/>
      </w:pPr>
      <w:r>
        <w:rPr>
          <w:rFonts w:hint="eastAsia" w:ascii="Times New Roman" w:hAnsi="Times New Roman" w:eastAsia="FangSong" w:cs="Times New Roman"/>
        </w:rPr>
        <w:t>大多数无机二元与多元盐类</w:t>
      </w:r>
      <w:r>
        <w:rPr>
          <w:rFonts w:hint="eastAsia" w:ascii="Times New Roman" w:hAnsi="Times New Roman" w:eastAsia="Times New Roman" w:cs="Times New Roman"/>
        </w:rPr>
        <w:t>、</w:t>
      </w:r>
      <w:r>
        <w:rPr>
          <w:rFonts w:hint="eastAsia" w:ascii="Times New Roman" w:hAnsi="Times New Roman" w:eastAsia="FangSong" w:cs="Times New Roman"/>
        </w:rPr>
        <w:t>金属氧化物晶体由阴阳离子的静电库仑吸引力维系</w:t>
      </w:r>
      <w:r>
        <w:rPr>
          <w:rFonts w:hint="eastAsia" w:ascii="Times New Roman" w:hAnsi="Times New Roman" w:eastAsia="Times New Roman" w:cs="Times New Roman"/>
        </w:rPr>
        <w:t>，</w:t>
      </w:r>
      <w:r>
        <w:rPr>
          <w:rFonts w:hint="eastAsia" w:ascii="Times New Roman" w:hAnsi="Times New Roman" w:eastAsia="FangSong" w:cs="Times New Roman"/>
        </w:rPr>
        <w:t>其宏观晶型本质上是阴离子密堆积骨架与阳离子空隙填充方案的有机结合</w:t>
      </w:r>
      <w:r>
        <w:rPr>
          <w:rFonts w:hint="eastAsia" w:ascii="Times New Roman" w:hAnsi="Times New Roman" w:eastAsia="Times New Roman" w:cs="Times New Roman"/>
        </w:rPr>
        <w:t>。</w:t>
      </w:r>
      <w:r>
        <w:rPr>
          <w:rFonts w:hint="eastAsia" w:ascii="Times New Roman" w:hAnsi="Times New Roman" w:eastAsia="FangSong" w:cs="Times New Roman"/>
        </w:rPr>
        <w:t>化竞大纲要求深刻掌握六大经典二元离子晶体结构原型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三种典型离子晶型对比</w:t>
            </w:r>
          </w:p>
        </w:tc>
      </w:tr>
      <w:tr>
        <w:tc>
          <w:tcPr/>
          <w:p>
            <w:pPr>
              <w:pStyle w:val="Compact"/>
              <w:jc w:val="center"/>
            </w:pPr>
            <w:r>
              <w:rPr>
                <w:rFonts w:ascii="Times New Roman" w:hAnsi="Times New Roman" w:eastAsia="Times New Roman" w:cs="Times New Roman"/>
              </w:rPr>
              <w:drawing>
                <wp:inline>
                  <wp:extent cx="2667000" cy="1663195"/>
                  <wp:effectExtent b="0" l="0" r="0" t="0"/>
                  <wp:docPr descr="" title="" id="77" name="Picture"/>
                  <a:graphic>
                    <a:graphicData uri="http://schemas.openxmlformats.org/drawingml/2006/picture">
                      <pic:pic>
                        <pic:nvPicPr>
                          <pic:cNvPr descr="436ca04bab0699e948fc15400670258df2f0f7f12afcdde5e41c42ca785877ce.png" id="78" name="Picture"/>
                          <pic:cNvPicPr>
                            <a:picLocks noChangeArrowheads="1" noChangeAspect="1"/>
                          </pic:cNvPicPr>
                        </pic:nvPicPr>
                        <pic:blipFill>
                          <a:blip r:embed="rId76"/>
                          <a:stretch>
                            <a:fillRect/>
                          </a:stretch>
                        </pic:blipFill>
                        <pic:spPr bwMode="auto">
                          <a:xfrm>
                            <a:off x="0" y="0"/>
                            <a:ext cx="2667000" cy="16631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5-21：</w:t>
            </w:r>
            <w:r>
              <w:rPr>
                <w:rFonts w:hint="eastAsia" w:ascii="Times New Roman" w:hAnsi="Times New Roman" w:eastAsia="FangSong" w:cs="Times New Roman"/>
              </w:rPr>
              <w:t>三种典型离子晶型对比</w:t>
            </w:r>
          </w:p>
        </w:tc>
      </w:tr>
    </w:tbl>
    <w:p>
      <w:pPr>
        <w:pStyle w:val="BodyText"/>
        <w:spacing w:before="120"/>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岩盐型结构</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较庞大的氯离子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w:t>
      </w:r>
      <m:oMath>
        <m:r>
          <m:t>1.81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（fcc），</w:t>
      </w:r>
      <w:r>
        <w:rPr>
          <w:rFonts w:hint="eastAsia" w:ascii="Times New Roman" w:hAnsi="Times New Roman" w:eastAsia="FangSong" w:cs="Times New Roman"/>
        </w:rPr>
        <w:t>较小的钠离子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w:t>
      </w:r>
      <m:oMath>
        <m:r>
          <m:t>1.02</m:t>
        </m:r>
        <m:r>
          <m:t> </m:t>
        </m:r>
        <m:r>
          <m:rPr>
            <m:nor/>
            <m:sty m:val="p"/>
          </m:rPr>
          <m:t>Å</m:t>
        </m:r>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0.563</m:t>
        </m:r>
      </m:oMath>
      <w:r>
        <w:rPr>
          <w:rFonts w:hint="eastAsia" w:ascii="Times New Roman" w:hAnsi="Times New Roman" w:eastAsia="Times New Roman" w:cs="Times New Roman"/>
        </w:rPr>
        <w:t>，</w:t>
      </w:r>
      <w:r>
        <w:rPr>
          <w:rFonts w:hint="eastAsia" w:ascii="Times New Roman" w:hAnsi="Times New Roman" w:eastAsia="FangSong" w:cs="Times New Roman"/>
        </w:rPr>
        <w:t>恰好落入</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八面体理想配位区间</w:t>
      </w:r>
      <w:r>
        <w:rPr>
          <w:rFonts w:hint="eastAsia" w:ascii="Times New Roman" w:hAnsi="Times New Roman" w:eastAsia="Times New Roman" w:cs="Times New Roman"/>
        </w:rPr>
        <w:t>）</w:t>
      </w:r>
      <w:r>
        <w:rPr>
          <w:rFonts w:hint="eastAsia" w:ascii="Times New Roman" w:hAnsi="Times New Roman" w:eastAsia="FangSong" w:cs="Times New Roman"/>
        </w:rPr>
        <w:t>填满氯离子骨架中全部的八面体空隙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个加棱心</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全晶胞包含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化学式单元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阴阳离子的化学微环境在空间上完全对等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呈正八面体配位包围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同样被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八面体包围</w:t>
      </w:r>
      <w:r>
        <w:rPr>
          <w:rFonts w:hint="eastAsia" w:ascii="Times New Roman" w:hAnsi="Times New Roman" w:eastAsia="Times New Roman" w:cs="Times New Roman"/>
        </w:rPr>
        <w:t>，</w:t>
      </w:r>
      <w:r>
        <w:rPr>
          <w:rFonts w:hint="eastAsia" w:ascii="Times New Roman" w:hAnsi="Times New Roman" w:eastAsia="FangSong" w:cs="Times New Roman"/>
        </w:rPr>
        <w:t>阴阳离子配位数严格为</w:t>
      </w:r>
      <w:r>
        <w:rPr>
          <w:rFonts w:ascii="Times New Roman" w:hAnsi="Times New Roman" w:eastAsia="Times New Roman" w:cs="Times New Roman"/>
        </w:rPr>
        <w:t xml:space="preserve"> </w:t>
      </w:r>
      <m:oMath>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相邻异号离子在晶胞棱边上紧密接触相切</w:t>
      </w:r>
      <w:r>
        <w:rPr>
          <w:rFonts w:hint="eastAsia" w:ascii="Times New Roman" w:hAnsi="Times New Roman" w:eastAsia="Times New Roman" w:cs="Times New Roman"/>
        </w:rPr>
        <w:t>，</w:t>
      </w:r>
      <w:r>
        <w:rPr>
          <w:rFonts w:hint="eastAsia" w:ascii="Times New Roman" w:hAnsi="Times New Roman" w:eastAsia="FangSong" w:cs="Times New Roman"/>
        </w:rPr>
        <w:t>核心晶胞参数关系式为</w:t>
      </w:r>
      <w:r>
        <w:rPr>
          <w:rFonts w:hint="eastAsia" w:ascii="Times New Roman" w:hAnsi="Times New Roman" w:eastAsia="Times New Roman" w:cs="Times New Roman"/>
        </w:rPr>
        <w:t>：</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整个三维网络可以完全等价地视为由无数个共顶角</w:t>
      </w:r>
      <w:r>
        <w:rPr>
          <w:rFonts w:hint="eastAsia" w:ascii="Times New Roman" w:hAnsi="Times New Roman" w:eastAsia="Times New Roman" w:cs="Times New Roman"/>
        </w:rPr>
        <w:t>、</w:t>
      </w:r>
      <w:r>
        <w:rPr>
          <w:rFonts w:hint="eastAsia" w:ascii="Times New Roman" w:hAnsi="Times New Roman" w:eastAsia="FangSong" w:cs="Times New Roman"/>
        </w:rPr>
        <w:t>共棱边相连的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八面体穿插交织而成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氯化铯型结构</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由于铯离子</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半径巨大</w:t>
      </w:r>
      <w:r>
        <w:rPr>
          <w:rFonts w:hint="eastAsia" w:ascii="Times New Roman" w:hAnsi="Times New Roman" w:eastAsia="Times New Roman" w:cs="Times New Roman"/>
        </w:rPr>
        <w:t>（</w:t>
      </w:r>
      <m:oMath>
        <m:r>
          <m:t>1.67</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1.67</m:t>
        </m:r>
        <m:r>
          <m:rPr>
            <m:sty m:val="p"/>
          </m:rPr>
          <m:t>/</m:t>
        </m:r>
        <m:r>
          <m:t>1.81</m:t>
        </m:r>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显著大于</w:t>
      </w:r>
      <w:r>
        <w:rPr>
          <w:rFonts w:ascii="Times New Roman" w:hAnsi="Times New Roman" w:eastAsia="Times New Roman" w:cs="Times New Roman"/>
        </w:rPr>
        <w:t xml:space="preserve"> </w:t>
      </w:r>
      <m:oMath>
        <m:r>
          <m:t>0.732</m:t>
        </m:r>
      </m:oMath>
      <w:r>
        <w:rPr>
          <w:rFonts w:hint="eastAsia" w:ascii="Times New Roman" w:hAnsi="Times New Roman" w:eastAsia="Times New Roman" w:cs="Times New Roman"/>
        </w:rPr>
        <w:t>。</w:t>
      </w:r>
      <w:r>
        <w:rPr>
          <w:rFonts w:hint="eastAsia" w:ascii="Times New Roman" w:hAnsi="Times New Roman" w:eastAsia="FangSong" w:cs="Times New Roman"/>
        </w:rPr>
        <w:t>体系排斥八面体配位</w:t>
      </w:r>
      <w:r>
        <w:rPr>
          <w:rFonts w:hint="eastAsia" w:ascii="Times New Roman" w:hAnsi="Times New Roman" w:eastAsia="Times New Roman" w:cs="Times New Roman"/>
        </w:rPr>
        <w:t>，</w:t>
      </w:r>
      <w:r>
        <w:rPr>
          <w:rFonts w:hint="eastAsia" w:ascii="Times New Roman" w:hAnsi="Times New Roman" w:eastAsia="FangSong" w:cs="Times New Roman"/>
        </w:rPr>
        <w:t>自发转变为配位数更高的立方体配位</w:t>
      </w:r>
      <w:r>
        <w:rPr>
          <w:rFonts w:hint="eastAsia" w:ascii="Times New Roman" w:hAnsi="Times New Roman" w:eastAsia="Times New Roman" w:cs="Times New Roman"/>
        </w:rPr>
        <w:t>。</w:t>
      </w:r>
      <w:r>
        <w:rPr>
          <w:rFonts w:hint="eastAsia" w:ascii="Times New Roman" w:hAnsi="Times New Roman" w:eastAsia="FangSong" w:cs="Times New Roman"/>
        </w:rPr>
        <w:t>氯离子采取简单立方点阵</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排布于</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铯离子占据立方体体心</w:t>
      </w:r>
      <w:r>
        <w:rPr>
          <w:rFonts w:hint="eastAsia" w:ascii="Times New Roman" w:hAnsi="Times New Roman" w:eastAsia="Times New Roman" w:cs="Times New Roman"/>
        </w:rPr>
        <w:t>（</w:t>
      </w:r>
      <w:r>
        <w:rPr>
          <w:rFonts w:hint="eastAsia" w:ascii="Times New Roman" w:hAnsi="Times New Roman" w:eastAsia="FangSong" w:cs="Times New Roman"/>
        </w:rPr>
        <w:t>或反之</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配位数为严格的</w:t>
      </w:r>
      <w:r>
        <w:rPr>
          <w:rFonts w:ascii="Times New Roman" w:hAnsi="Times New Roman" w:eastAsia="Times New Roman" w:cs="Times New Roman"/>
        </w:rPr>
        <w:t xml:space="preserve"> </w:t>
      </w:r>
      <m:oMath>
        <m:r>
          <m:t>8</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阴阳离子沿体对角线相切</w:t>
      </w:r>
      <w:r>
        <w:rPr>
          <w:rFonts w:hint="eastAsia" w:ascii="Times New Roman" w:hAnsi="Times New Roman" w:eastAsia="Times New Roman" w:cs="Times New Roman"/>
        </w:rPr>
        <w:t>，</w:t>
      </w:r>
      <w:r>
        <w:rPr>
          <w:rFonts w:hint="eastAsia" w:ascii="Times New Roman" w:hAnsi="Times New Roman" w:eastAsia="FangSong" w:cs="Times New Roman"/>
        </w:rPr>
        <w:t>核心参数公式为</w:t>
      </w:r>
      <w:r>
        <w:rPr>
          <w:rFonts w:hint="eastAsia" w:ascii="Times New Roman" w:hAnsi="Times New Roman" w:eastAsia="Times New Roman" w:cs="Times New Roman"/>
        </w:rPr>
        <w:t>：</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在点阵理论上必须特别注意</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绝非</w:t>
      </w:r>
      <w:r>
        <w:rPr>
          <w:rFonts w:hint="eastAsia" w:ascii="Times New Roman" w:hAnsi="Times New Roman" w:eastAsia="Times New Roman" w:cs="Times New Roman"/>
        </w:rPr>
        <w:t>“</w:t>
      </w:r>
      <w:r>
        <w:rPr>
          <w:rFonts w:hint="eastAsia" w:ascii="Times New Roman" w:hAnsi="Times New Roman" w:eastAsia="FangSong" w:cs="Times New Roman"/>
        </w:rPr>
        <w:t>体心立方布拉菲点阵</w:t>
      </w:r>
      <w:r>
        <w:rPr>
          <w:rFonts w:hint="eastAsia" w:ascii="Times New Roman" w:hAnsi="Times New Roman" w:eastAsia="Times New Roman" w:cs="Times New Roman"/>
        </w:rPr>
        <w:t>”，</w:t>
      </w:r>
      <w:r>
        <w:rPr>
          <w:rFonts w:hint="eastAsia" w:ascii="Times New Roman" w:hAnsi="Times New Roman" w:eastAsia="FangSong" w:cs="Times New Roman"/>
        </w:rPr>
        <w:t>其所属点阵类型严格为简单立方点阵</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体心的</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与顶角的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属于两种不同的化学微环境</w:t>
      </w:r>
      <w:r>
        <w:rPr>
          <w:rFonts w:hint="eastAsia" w:ascii="Times New Roman" w:hAnsi="Times New Roman" w:eastAsia="Times New Roman" w:cs="Times New Roman"/>
        </w:rPr>
        <w:t>，</w:t>
      </w:r>
      <w:r>
        <w:rPr>
          <w:rFonts w:hint="eastAsia" w:ascii="Times New Roman" w:hAnsi="Times New Roman" w:eastAsia="FangSong" w:cs="Times New Roman"/>
        </w:rPr>
        <w:t>不能互相映射</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硫化锌型结构</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在自然界中展现出著名的同质多晶多型性</w:t>
      </w:r>
      <w:r>
        <w:rPr>
          <w:rFonts w:hint="eastAsia" w:ascii="Times New Roman" w:hAnsi="Times New Roman" w:eastAsia="Times New Roman" w:cs="Times New Roman"/>
        </w:rPr>
        <w:t>（Polymorphism），</w:t>
      </w:r>
      <w:r>
        <w:rPr>
          <w:rFonts w:hint="eastAsia" w:ascii="Times New Roman" w:hAnsi="Times New Roman" w:eastAsia="FangSong" w:cs="Times New Roman"/>
        </w:rPr>
        <w:t>形成闪锌矿</w:t>
      </w:r>
      <w:r>
        <w:rPr>
          <w:rFonts w:hint="eastAsia" w:ascii="Times New Roman" w:hAnsi="Times New Roman" w:eastAsia="Times New Roman" w:cs="Times New Roman"/>
        </w:rPr>
        <w:t>（Zinc</w:t>
      </w:r>
      <w:r>
        <w:rPr>
          <w:rFonts w:ascii="Times New Roman" w:hAnsi="Times New Roman" w:eastAsia="Times New Roman" w:cs="Times New Roman"/>
        </w:rPr>
        <w:t xml:space="preserve"> </w:t>
      </w:r>
      <w:r>
        <w:rPr>
          <w:rFonts w:hint="eastAsia" w:ascii="Times New Roman" w:hAnsi="Times New Roman" w:eastAsia="Times New Roman" w:cs="Times New Roman"/>
        </w:rPr>
        <w:t>Blende）</w:t>
      </w:r>
      <w:r>
        <w:rPr>
          <w:rFonts w:hint="eastAsia" w:ascii="Times New Roman" w:hAnsi="Times New Roman" w:eastAsia="FangSong" w:cs="Times New Roman"/>
        </w:rPr>
        <w:t>与纤锌矿</w:t>
      </w:r>
      <w:r>
        <w:rPr>
          <w:rFonts w:hint="eastAsia" w:ascii="Times New Roman" w:hAnsi="Times New Roman" w:eastAsia="Times New Roman" w:cs="Times New Roman"/>
        </w:rPr>
        <w:t>（Wurtzite）</w:t>
      </w:r>
      <w:r>
        <w:rPr>
          <w:rFonts w:hint="eastAsia" w:ascii="Times New Roman" w:hAnsi="Times New Roman" w:eastAsia="FangSong" w:cs="Times New Roman"/>
        </w:rPr>
        <w:t>两种同分异构晶体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闪锌矿型结构</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锌离子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半径比约</w:t>
      </w:r>
      <w:r>
        <w:rPr>
          <w:rFonts w:ascii="Times New Roman" w:hAnsi="Times New Roman" w:eastAsia="Times New Roman" w:cs="Times New Roman"/>
        </w:rPr>
        <w:t xml:space="preserve"> </w:t>
      </w:r>
      <m:oMath>
        <m:r>
          <m:t>0.40</m:t>
        </m:r>
      </m:oMath>
      <w:r>
        <w:rPr>
          <w:rFonts w:hint="eastAsia" w:ascii="Times New Roman" w:hAnsi="Times New Roman" w:eastAsia="Times New Roman" w:cs="Times New Roman"/>
        </w:rPr>
        <w:t>）</w:t>
      </w:r>
      <w:r>
        <w:rPr>
          <w:rFonts w:hint="eastAsia" w:ascii="Times New Roman" w:hAnsi="Times New Roman" w:eastAsia="FangSong" w:cs="Times New Roman"/>
        </w:rPr>
        <w:t>选择性填入</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个四面体空隙中的相间交替的一半空隙</w:t>
      </w:r>
      <w:r>
        <w:rPr>
          <w:rFonts w:hint="eastAsia" w:ascii="Times New Roman" w:hAnsi="Times New Roman" w:eastAsia="Times New Roman" w:cs="Times New Roman"/>
        </w:rPr>
        <w:t>（</w:t>
      </w:r>
      <w:r>
        <w:rPr>
          <w:rFonts w:hint="eastAsia" w:ascii="Times New Roman" w:hAnsi="Times New Roman" w:eastAsia="FangSong" w:cs="Times New Roman"/>
        </w:rPr>
        <w:t>占有率严格为</w:t>
      </w:r>
      <w:r>
        <w:rPr>
          <w:rFonts w:ascii="Times New Roman" w:hAnsi="Times New Roman" w:eastAsia="Times New Roman" w:cs="Times New Roman"/>
        </w:rPr>
        <w:t xml:space="preserve"> 4/8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配位数严格为</w:t>
      </w:r>
      <w:r>
        <w:rPr>
          <w:rFonts w:ascii="Times New Roman" w:hAnsi="Times New Roman" w:eastAsia="Times New Roman" w:cs="Times New Roman"/>
        </w:rPr>
        <w:t xml:space="preserve"> </w:t>
      </w:r>
      <m:oMath>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锌离子与相邻</w:t>
      </w:r>
      <w:r>
        <w:rPr>
          <w:rFonts w:ascii="Times New Roman" w:hAnsi="Times New Roman" w:eastAsia="Times New Roman" w:cs="Times New Roman"/>
        </w:rPr>
        <w:t xml:space="preserve"> 4 </w:t>
      </w:r>
      <w:r>
        <w:rPr>
          <w:rFonts w:hint="eastAsia" w:ascii="Times New Roman" w:hAnsi="Times New Roman" w:eastAsia="FangSong" w:cs="Times New Roman"/>
        </w:rPr>
        <w:t>个硫离子构成空间四面体</w:t>
      </w:r>
      <w:r>
        <w:rPr>
          <w:rFonts w:hint="eastAsia" w:ascii="Times New Roman" w:hAnsi="Times New Roman" w:eastAsia="Times New Roman" w:cs="Times New Roman"/>
        </w:rPr>
        <w:t>，</w:t>
      </w:r>
      <w:r>
        <w:rPr>
          <w:rFonts w:hint="eastAsia" w:ascii="Times New Roman" w:hAnsi="Times New Roman" w:eastAsia="FangSong" w:cs="Times New Roman"/>
        </w:rPr>
        <w:t>四面体在三维空间中全部朝向同一个方向</w:t>
      </w:r>
      <w:r>
        <w:rPr>
          <w:rFonts w:hint="eastAsia" w:ascii="Times New Roman" w:hAnsi="Times New Roman" w:eastAsia="Times New Roman" w:cs="Times New Roman"/>
        </w:rPr>
        <w:t>，</w:t>
      </w:r>
      <w:r>
        <w:rPr>
          <w:rFonts w:hint="eastAsia" w:ascii="Times New Roman" w:hAnsi="Times New Roman" w:eastAsia="FangSong" w:cs="Times New Roman"/>
        </w:rPr>
        <w:t>彼此通过共顶角相互连接</w:t>
      </w:r>
      <w:r>
        <w:rPr>
          <w:rFonts w:hint="eastAsia" w:ascii="Times New Roman" w:hAnsi="Times New Roman" w:eastAsia="Times New Roman" w:cs="Times New Roman"/>
        </w:rPr>
        <w:t>。</w:t>
      </w:r>
      <w:r>
        <w:rPr>
          <w:rFonts w:hint="eastAsia" w:ascii="Times New Roman" w:hAnsi="Times New Roman" w:eastAsia="FangSong" w:cs="Times New Roman"/>
        </w:rPr>
        <w:t>其晶体对称性与金刚石完全同构</w:t>
      </w:r>
      <w:r>
        <w:rPr>
          <w:rFonts w:hint="eastAsia" w:ascii="Times New Roman" w:hAnsi="Times New Roman" w:eastAsia="Times New Roman" w:cs="Times New Roman"/>
        </w:rPr>
        <w:t>（</w:t>
      </w:r>
      <w:r>
        <w:rPr>
          <w:rFonts w:hint="eastAsia" w:ascii="Times New Roman" w:hAnsi="Times New Roman" w:eastAsia="FangSong" w:cs="Times New Roman"/>
        </w:rPr>
        <w:t>若将闪锌矿中的</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全部替换为同种碳原子</w:t>
      </w:r>
      <w:r>
        <w:rPr>
          <w:rFonts w:hint="eastAsia" w:ascii="Times New Roman" w:hAnsi="Times New Roman" w:eastAsia="Times New Roman" w:cs="Times New Roman"/>
        </w:rPr>
        <w:t>，</w:t>
      </w:r>
      <w:r>
        <w:rPr>
          <w:rFonts w:hint="eastAsia" w:ascii="Times New Roman" w:hAnsi="Times New Roman" w:eastAsia="FangSong" w:cs="Times New Roman"/>
        </w:rPr>
        <w:t>便严格还原为金刚石结构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纤锌矿六方硫化锌晶胞</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萤石型氟化钙晶体架构</w:t>
            </w:r>
          </w:p>
        </w:tc>
      </w:tr>
      <w:tr>
        <w:tc>
          <w:tcPr/>
          <w:p>
            <w:pPr>
              <w:pStyle w:val="Compact"/>
              <w:jc w:val="center"/>
            </w:pPr>
            <w:r>
              <w:rPr>
                <w:rFonts w:ascii="Times New Roman" w:hAnsi="Times New Roman" w:eastAsia="Times New Roman" w:cs="Times New Roman"/>
              </w:rPr>
              <w:drawing>
                <wp:inline>
                  <wp:extent cx="2381250" cy="2696647"/>
                  <wp:effectExtent b="0" l="0" r="0" t="0"/>
                  <wp:docPr descr="" title="" id="80" name="Picture"/>
                  <a:graphic>
                    <a:graphicData uri="http://schemas.openxmlformats.org/drawingml/2006/picture">
                      <pic:pic>
                        <pic:nvPicPr>
                          <pic:cNvPr descr="e87a6a311d6a8d0265b9ba1b6a279b3459e5a3e6c939aec5e6335b3eb8d89ce5.png" id="81" name="Picture"/>
                          <pic:cNvPicPr>
                            <a:picLocks noChangeArrowheads="1" noChangeAspect="1"/>
                          </pic:cNvPicPr>
                        </pic:nvPicPr>
                        <pic:blipFill>
                          <a:blip r:embed="rId79"/>
                          <a:stretch>
                            <a:fillRect/>
                          </a:stretch>
                        </pic:blipFill>
                        <pic:spPr bwMode="auto">
                          <a:xfrm>
                            <a:off x="0" y="0"/>
                            <a:ext cx="2381250" cy="269664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81250"/>
                  <wp:effectExtent b="0" l="0" r="0" t="0"/>
                  <wp:docPr descr="" title="" id="83" name="Picture"/>
                  <a:graphic>
                    <a:graphicData uri="http://schemas.openxmlformats.org/drawingml/2006/picture">
                      <pic:pic>
                        <pic:nvPicPr>
                          <pic:cNvPr descr="842f11610982edb9864434386961e51e51b5018aa78aa559c2fdd3220392d6b8.png" id="84" name="Picture"/>
                          <pic:cNvPicPr>
                            <a:picLocks noChangeArrowheads="1" noChangeAspect="1"/>
                          </pic:cNvPicPr>
                        </pic:nvPicPr>
                        <pic:blipFill>
                          <a:blip r:embed="rId82"/>
                          <a:stretch>
                            <a:fillRect/>
                          </a:stretch>
                        </pic:blipFill>
                        <pic:spPr bwMode="auto">
                          <a:xfrm>
                            <a:off x="0" y="0"/>
                            <a:ext cx="2381250" cy="23812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5-22：</w:t>
            </w:r>
            <w:r>
              <w:rPr>
                <w:rFonts w:hint="eastAsia" w:ascii="Times New Roman" w:hAnsi="Times New Roman" w:eastAsia="FangSong" w:cs="Times New Roman"/>
              </w:rPr>
              <w:t>纤锌矿六方硫化锌晶胞</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萤石型氟化钙晶体架构</w:t>
            </w:r>
          </w:p>
        </w:tc>
      </w:tr>
    </w:tbl>
    <w:p>
      <w:pPr>
        <w:pStyle w:val="BodyText"/>
        <w:spacing w:before="120"/>
        <w:ind w:firstLine="420"/>
      </w:pPr>
      <w:r>
        <w:rPr>
          <w:rFonts w:hint="eastAsia" w:ascii="Times New Roman" w:hAnsi="Times New Roman" w:eastAsia="FangSong" w:cs="Times New Roman"/>
        </w:rPr>
        <w:t>纤锌矿型结构</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改为采取六方最密堆积</w:t>
      </w:r>
      <w:r>
        <w:rPr>
          <w:rFonts w:hint="eastAsia" w:ascii="Times New Roman" w:hAnsi="Times New Roman" w:eastAsia="Times New Roman" w:cs="Times New Roman"/>
        </w:rPr>
        <w:t>（hcp），</w:t>
      </w:r>
      <w:r>
        <w:rPr>
          <w:rFonts w:hint="eastAsia" w:ascii="Times New Roman" w:hAnsi="Times New Roman" w:eastAsia="FangSong" w:cs="Times New Roman"/>
        </w:rPr>
        <w:t>锌离子同样填入其中一半的四面体空隙中</w:t>
      </w:r>
      <w:r>
        <w:rPr>
          <w:rFonts w:hint="eastAsia" w:ascii="Times New Roman" w:hAnsi="Times New Roman" w:eastAsia="Times New Roman" w:cs="Times New Roman"/>
        </w:rPr>
        <w:t>，</w:t>
      </w:r>
      <w:r>
        <w:rPr>
          <w:rFonts w:hint="eastAsia" w:ascii="Times New Roman" w:hAnsi="Times New Roman" w:eastAsia="FangSong" w:cs="Times New Roman"/>
        </w:rPr>
        <w:t>形成六方晶系结构</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配位数同样为</w:t>
      </w:r>
      <w:r>
        <w:rPr>
          <w:rFonts w:ascii="Times New Roman" w:hAnsi="Times New Roman" w:eastAsia="Times New Roman" w:cs="Times New Roman"/>
        </w:rPr>
        <w:t xml:space="preserve"> </w:t>
      </w:r>
      <m:oMath>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在纤锌矿结构中</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sSub>
          <m:e>
            <m:r>
              <m:rPr>
                <m:sty m:val="p"/>
              </m:rPr>
              <m:t>S</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四面体之间既有共顶角连接</w:t>
      </w:r>
      <w:r>
        <w:rPr>
          <w:rFonts w:hint="eastAsia" w:ascii="Times New Roman" w:hAnsi="Times New Roman" w:eastAsia="Times New Roman" w:cs="Times New Roman"/>
        </w:rPr>
        <w:t>，</w:t>
      </w:r>
      <w:r>
        <w:rPr>
          <w:rFonts w:hint="eastAsia" w:ascii="Times New Roman" w:hAnsi="Times New Roman" w:eastAsia="FangSong" w:cs="Times New Roman"/>
        </w:rPr>
        <w:t>又存在沿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轴反平行的多面体取向</w:t>
      </w:r>
      <w:r>
        <w:rPr>
          <w:rFonts w:hint="eastAsia" w:ascii="Times New Roman" w:hAnsi="Times New Roman" w:eastAsia="Times New Roman" w:cs="Times New Roman"/>
        </w:rPr>
        <w:t>，</w:t>
      </w:r>
      <w:r>
        <w:rPr>
          <w:rFonts w:hint="eastAsia" w:ascii="Times New Roman" w:hAnsi="Times New Roman" w:eastAsia="FangSong" w:cs="Times New Roman"/>
        </w:rPr>
        <w:t>是典型的六方极性晶体</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萤石型结构</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与反萤石型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在萤石型晶体中</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反客为主充当骨架采取面心立方最密堆积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较小的阴离子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填满晶胞内部全部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四面体空隙占有率达到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包围形成立方体配位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呈四面体包围</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阴阳离子配位数比严格为</w:t>
      </w:r>
      <w:r>
        <w:rPr>
          <w:rFonts w:ascii="Times New Roman" w:hAnsi="Times New Roman" w:eastAsia="Times New Roman" w:cs="Times New Roman"/>
        </w:rPr>
        <w:t xml:space="preserve"> </w:t>
      </w:r>
      <m:oMath>
        <m:r>
          <m:t>8</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与化学计量比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互为倒数配平</w:t>
      </w:r>
      <w:r>
        <w:rPr>
          <w:rFonts w:hint="eastAsia" w:ascii="Times New Roman" w:hAnsi="Times New Roman" w:eastAsia="Times New Roman" w:cs="Times New Roman"/>
        </w:rPr>
        <w:t>）。</w:t>
      </w:r>
      <w:r>
        <w:rPr>
          <w:rFonts w:hint="eastAsia" w:ascii="Times New Roman" w:hAnsi="Times New Roman" w:eastAsia="FangSong" w:cs="Times New Roman"/>
        </w:rPr>
        <w:t>反萤石结构</w:t>
      </w:r>
      <w:r>
        <w:rPr>
          <w:rFonts w:hint="eastAsia" w:ascii="Times New Roman" w:hAnsi="Times New Roman" w:eastAsia="Times New Roman" w:cs="Times New Roman"/>
        </w:rPr>
        <w:t>（</w:t>
      </w:r>
      <w:r>
        <w:rPr>
          <w:rFonts w:hint="eastAsia" w:ascii="Times New Roman" w:hAnsi="Times New Roman" w:eastAsia="FangSong" w:cs="Times New Roman"/>
        </w:rPr>
        <w:t>如碱金属氧化物</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O</m:t>
        </m:r>
        <m:r>
          <m:rPr>
            <m:sty m:val="p"/>
          </m:rPr>
          <m:t>,</m:t>
        </m:r>
        <m:r>
          <m:rPr>
            <m:sty m:val="p"/>
          </m:rPr>
          <m:t>N</m:t>
        </m:r>
        <m:sSub>
          <m:e>
            <m:r>
              <m:rPr>
                <m:sty m:val="p"/>
              </m:rPr>
              <m:t>a</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则是阴阳离子的几何角色完全反转</w:t>
      </w:r>
      <w:r>
        <w:rPr>
          <w:rFonts w:hint="eastAsia" w:ascii="Times New Roman" w:hAnsi="Times New Roman" w:eastAsia="Times New Roman" w:cs="Times New Roman"/>
        </w:rPr>
        <w:t>：</w:t>
      </w:r>
      <w:r>
        <w:rPr>
          <w:rFonts w:hint="eastAsia" w:ascii="Times New Roman" w:hAnsi="Times New Roman" w:eastAsia="FangSong" w:cs="Times New Roman"/>
        </w:rPr>
        <w:t>大阴离子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充当骨架作面心立方堆积</w:t>
      </w:r>
      <w:r>
        <w:rPr>
          <w:rFonts w:hint="eastAsia" w:ascii="Times New Roman" w:hAnsi="Times New Roman" w:eastAsia="Times New Roman" w:cs="Times New Roman"/>
        </w:rPr>
        <w:t>，</w:t>
      </w:r>
      <w:r>
        <w:rPr>
          <w:rFonts w:hint="eastAsia" w:ascii="Times New Roman" w:hAnsi="Times New Roman" w:eastAsia="FangSong" w:cs="Times New Roman"/>
        </w:rPr>
        <w:t>小阳离子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配位数比例倒置为</w:t>
      </w:r>
      <w:r>
        <w:rPr>
          <w:rFonts w:ascii="Times New Roman" w:hAnsi="Times New Roman" w:eastAsia="Times New Roman" w:cs="Times New Roman"/>
        </w:rPr>
        <w:t xml:space="preserve"> </w:t>
      </w:r>
      <m:oMath>
        <m:r>
          <m:t>4</m:t>
        </m:r>
        <m:r>
          <m:rPr>
            <m:sty m:val="p"/>
          </m:rPr>
          <m:t>:</m:t>
        </m:r>
        <m:r>
          <m:t>8</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钙钛矿八面体共顶骨架</w:t>
            </w:r>
          </w:p>
        </w:tc>
      </w:tr>
      <w:tr>
        <w:tc>
          <w:tcPr/>
          <w:p>
            <w:pPr>
              <w:pStyle w:val="Compact"/>
              <w:jc w:val="center"/>
            </w:pPr>
            <w:r>
              <w:rPr>
                <w:rFonts w:ascii="Times New Roman" w:hAnsi="Times New Roman" w:eastAsia="Times New Roman" w:cs="Times New Roman"/>
              </w:rPr>
              <w:drawing>
                <wp:inline>
                  <wp:extent cx="2667000" cy="2564558"/>
                  <wp:effectExtent b="0" l="0" r="0" t="0"/>
                  <wp:docPr descr="" title="" id="86" name="Picture"/>
                  <a:graphic>
                    <a:graphicData uri="http://schemas.openxmlformats.org/drawingml/2006/picture">
                      <pic:pic>
                        <pic:nvPicPr>
                          <pic:cNvPr descr="5ffdf0f9ea2339f07dd11ff7e178215fa2b546e24a2d6efed0ff0c691c9e7ca4.jpg" id="87" name="Picture"/>
                          <pic:cNvPicPr>
                            <a:picLocks noChangeArrowheads="1" noChangeAspect="1"/>
                          </pic:cNvPicPr>
                        </pic:nvPicPr>
                        <pic:blipFill>
                          <a:blip r:embed="rId85"/>
                          <a:stretch>
                            <a:fillRect/>
                          </a:stretch>
                        </pic:blipFill>
                        <pic:spPr bwMode="auto">
                          <a:xfrm>
                            <a:off x="0" y="0"/>
                            <a:ext cx="2667000" cy="256455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钙钛矿八面体共顶骨架</w:t>
            </w:r>
          </w:p>
        </w:tc>
      </w:tr>
    </w:tbl>
    <w:p>
      <w:pPr>
        <w:pStyle w:val="BodyText"/>
        <w:spacing w:before="120"/>
        <w:ind w:firstLine="420"/>
      </w:pP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金红石型结构</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r>
          <m:t>4</m:t>
        </m:r>
        <m:r>
          <m:rPr>
            <m:sty m:val="p"/>
          </m:rPr>
          <m:t>/</m:t>
        </m:r>
        <m:r>
          <m:t>m</m:t>
        </m:r>
        <m:r>
          <m:t>m</m:t>
        </m:r>
        <m:r>
          <m:t>m</m:t>
        </m:r>
      </m:oMath>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r>
          <m:t>P</m:t>
        </m:r>
        <m:sSub>
          <m:e>
            <m:r>
              <m:t>4</m:t>
            </m:r>
          </m:e>
          <m:sub>
            <m:r>
              <m:t>2</m:t>
            </m:r>
          </m:sub>
        </m:sSub>
        <m:r>
          <m:rPr>
            <m:sty m:val="p"/>
          </m:rPr>
          <m:t>/</m:t>
        </m:r>
        <m:r>
          <m:t>m</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钛离子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采取四方变形点阵</w:t>
      </w:r>
      <w:r>
        <w:rPr>
          <w:rFonts w:hint="eastAsia" w:ascii="Times New Roman" w:hAnsi="Times New Roman" w:eastAsia="Times New Roman" w:cs="Times New Roman"/>
        </w:rPr>
        <w:t>（</w:t>
      </w:r>
      <w:r>
        <w:rPr>
          <w:rFonts w:hint="eastAsia" w:ascii="Times New Roman" w:hAnsi="Times New Roman" w:eastAsia="FangSong" w:cs="Times New Roman"/>
        </w:rPr>
        <w:t>顶角与体心各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包围呈畸变正八面体配位</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配位呈共平面的平面正三角形构型</w:t>
      </w:r>
      <w:r>
        <w:rPr>
          <w:rFonts w:hint="eastAsia" w:ascii="Times New Roman" w:hAnsi="Times New Roman" w:eastAsia="Times New Roman" w:cs="Times New Roman"/>
        </w:rPr>
        <w:t>，</w:t>
      </w:r>
      <w:r>
        <w:rPr>
          <w:rFonts w:hint="eastAsia" w:ascii="Times New Roman" w:hAnsi="Times New Roman" w:eastAsia="FangSong" w:cs="Times New Roman"/>
        </w:rPr>
        <w:t>配位数比严格为</w:t>
      </w:r>
      <w:r>
        <w:rPr>
          <w:rFonts w:ascii="Times New Roman" w:hAnsi="Times New Roman" w:eastAsia="Times New Roman" w:cs="Times New Roman"/>
        </w:rPr>
        <w:t xml:space="preserve"> </w:t>
      </w:r>
      <m:oMath>
        <m:r>
          <m:t>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符合化学计量比</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轴方向以共相对棱边的方式延伸为链</w:t>
      </w:r>
      <w:r>
        <w:rPr>
          <w:rFonts w:hint="eastAsia" w:ascii="Times New Roman" w:hAnsi="Times New Roman" w:eastAsia="Times New Roman" w:cs="Times New Roman"/>
        </w:rPr>
        <w:t>，</w:t>
      </w:r>
      <w:r>
        <w:rPr>
          <w:rFonts w:hint="eastAsia" w:ascii="Times New Roman" w:hAnsi="Times New Roman" w:eastAsia="FangSong" w:cs="Times New Roman"/>
        </w:rPr>
        <w:t>链与链之间再通过共顶角横向交联</w:t>
      </w:r>
      <w:r>
        <w:rPr>
          <w:rFonts w:hint="eastAsia" w:ascii="Times New Roman" w:hAnsi="Times New Roman" w:eastAsia="Times New Roman" w:cs="Times New Roman"/>
        </w:rPr>
        <w:t>，</w:t>
      </w:r>
      <w:r>
        <w:rPr>
          <w:rFonts w:hint="eastAsia" w:ascii="Times New Roman" w:hAnsi="Times New Roman" w:eastAsia="FangSong" w:cs="Times New Roman"/>
        </w:rPr>
        <w:t>形成了兼具高硬度与高折射率的致密框架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在材料科学与超导化学中具有至尊地位</w:t>
      </w:r>
      <w:r>
        <w:rPr>
          <w:rFonts w:hint="eastAsia" w:ascii="Times New Roman" w:hAnsi="Times New Roman" w:eastAsia="Times New Roman" w:cs="Times New Roman"/>
        </w:rPr>
        <w:t>。</w:t>
      </w:r>
      <w:r>
        <w:rPr>
          <w:rFonts w:hint="eastAsia" w:ascii="Times New Roman" w:hAnsi="Times New Roman" w:eastAsia="FangSong" w:cs="Times New Roman"/>
        </w:rPr>
        <w:t>钙钛矿属于高对称的立方晶系</w:t>
      </w:r>
      <w:r>
        <w:rPr>
          <w:rFonts w:hint="eastAsia" w:ascii="Times New Roman" w:hAnsi="Times New Roman" w:eastAsia="Times New Roman" w:cs="Times New Roman"/>
        </w:rPr>
        <w:t>。</w:t>
      </w:r>
      <w:r>
        <w:rPr>
          <w:rFonts w:hint="eastAsia" w:ascii="Times New Roman" w:hAnsi="Times New Roman" w:eastAsia="FangSong" w:cs="Times New Roman"/>
        </w:rPr>
        <w:t>在标准晶胞描述中</w:t>
      </w:r>
      <w:r>
        <w:rPr>
          <w:rFonts w:hint="eastAsia" w:ascii="Times New Roman" w:hAnsi="Times New Roman" w:eastAsia="Times New Roman" w:cs="Times New Roman"/>
        </w:rPr>
        <w:t>：</w:t>
      </w:r>
      <w:r>
        <w:rPr>
          <w:rFonts w:hint="eastAsia" w:ascii="Times New Roman" w:hAnsi="Times New Roman" w:eastAsia="FangSong" w:cs="Times New Roman"/>
        </w:rPr>
        <w:t>高价小半径的过渡金属离子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占据立方晶胞的几何体心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大半径的碱土金属阳离子</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6 </w:t>
      </w:r>
      <w:r>
        <w:rPr>
          <w:rFonts w:hint="eastAsia" w:ascii="Times New Roman" w:hAnsi="Times New Roman" w:eastAsia="FangSong" w:cs="Times New Roman"/>
        </w:rPr>
        <w:t>个面心的中心位置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hint="eastAsia" w:ascii="Times New Roman" w:hAnsi="Times New Roman" w:eastAsia="Times New Roman" w:cs="Times New Roman"/>
        </w:rPr>
        <w:t>：</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r>
          <m:rPr>
            <m:sty m:val="p"/>
          </m:rPr>
          <m:t>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化学式严格配平为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r>
          <m:t>Z</m:t>
        </m:r>
        <m:r>
          <m:rPr>
            <m:sty m:val="p"/>
          </m:rPr>
          <m:t>=</m:t>
        </m:r>
        <m:r>
          <m:t>1</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微观配位几何</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w:t>
      </w:r>
      <w:r>
        <w:rPr>
          <w:rFonts w:hint="eastAsia" w:ascii="Times New Roman" w:hAnsi="Times New Roman" w:eastAsia="FangSong" w:cs="Times New Roman"/>
        </w:rPr>
        <w:t>个面心氧构成标准正八面体</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全晶胞中</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八面体通过三维空间的</w:t>
      </w:r>
      <w:r>
        <w:rPr>
          <w:rFonts w:ascii="Times New Roman" w:hAnsi="Times New Roman" w:eastAsia="Times New Roman" w:cs="Times New Roman"/>
        </w:rPr>
        <w:t xml:space="preserve"> 6 </w:t>
      </w:r>
      <w:r>
        <w:rPr>
          <w:rFonts w:hint="eastAsia" w:ascii="Times New Roman" w:hAnsi="Times New Roman" w:eastAsia="FangSong" w:cs="Times New Roman"/>
        </w:rPr>
        <w:t>个顶角全连通共顶角网络向三维无限扩展</w:t>
      </w:r>
      <w:r>
        <w:rPr>
          <w:rFonts w:hint="eastAsia" w:ascii="Times New Roman" w:hAnsi="Times New Roman" w:eastAsia="Times New Roman" w:cs="Times New Roman"/>
        </w:rPr>
        <w:t>；</w:t>
      </w:r>
      <w:r>
        <w:rPr>
          <w:rFonts w:hint="eastAsia" w:ascii="Times New Roman" w:hAnsi="Times New Roman" w:eastAsia="FangSong" w:cs="Times New Roman"/>
        </w:rPr>
        <w:t>顶角的大半径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与周围</w:t>
      </w:r>
      <w:r>
        <w:rPr>
          <w:rFonts w:ascii="Times New Roman" w:hAnsi="Times New Roman" w:eastAsia="Times New Roman" w:cs="Times New Roman"/>
        </w:rPr>
        <w:t xml:space="preserve"> 12 </w:t>
      </w:r>
      <w:r>
        <w:rPr>
          <w:rFonts w:hint="eastAsia" w:ascii="Times New Roman" w:hAnsi="Times New Roman" w:eastAsia="FangSong" w:cs="Times New Roman"/>
        </w:rPr>
        <w:t>个面心氧离子相切接触</w:t>
      </w:r>
      <w:r>
        <w:rPr>
          <w:rFonts w:hint="eastAsia" w:ascii="Times New Roman" w:hAnsi="Times New Roman" w:eastAsia="Times New Roman" w:cs="Times New Roman"/>
        </w:rPr>
        <w:t>，</w:t>
      </w:r>
      <w:r>
        <w:rPr>
          <w:rFonts w:hint="eastAsia" w:ascii="Times New Roman" w:hAnsi="Times New Roman" w:eastAsia="FangSong" w:cs="Times New Roman"/>
        </w:rPr>
        <w:t>配位数高达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C</m:t>
        </m:r>
        <m:r>
          <m:rPr>
            <m:sty m:val="p"/>
          </m:rPr>
          <m:t>N</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每个氧离子同时被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共顶角直线型</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钙钛矿结构的结构容忍度通常用哥德施密特公差因子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Factor）</w:t>
      </w:r>
      <w:r>
        <w:rPr>
          <w:rFonts w:hint="eastAsia" w:ascii="Times New Roman" w:hAnsi="Times New Roman" w:eastAsia="FangSong" w:cs="Times New Roman"/>
        </w:rPr>
        <w:t>定量衡量</w:t>
      </w:r>
      <w:r>
        <w:rPr>
          <w:rFonts w:hint="eastAsia" w:ascii="Times New Roman" w:hAnsi="Times New Roman" w:eastAsia="Times New Roman" w:cs="Times New Roman"/>
        </w:rPr>
        <w:t>：</w:t>
      </w:r>
      <m:oMath>
        <m:oMathPr>
          <m:ctrlPr>
            <w:rPr>
              <w:sz w:val="28"/>
              <w:szCs w:val="28"/>
            </w:rPr>
          </m:ctrlPr>
        </m:oMathPr>
        <m:r>
          <m:t>t</m:t>
        </m:r>
        <m:r>
          <m:rPr>
            <m:sty m:val="p"/>
          </m:rPr>
          <m:t>=</m:t>
        </m:r>
        <m:f>
          <m:fPr>
            <m:type m:val="bar"/>
          </m:fPr>
          <m:num>
            <m:sSub>
              <m:e>
                <m:r>
                  <m:t>r</m:t>
                </m:r>
              </m:e>
              <m:sub>
                <m:r>
                  <m:t>A</m:t>
                </m:r>
              </m:sub>
            </m:sSub>
            <m:r>
              <m:rPr>
                <m:sty m:val="p"/>
              </m:rPr>
              <m:t>+</m:t>
            </m:r>
            <m:sSub>
              <m:e>
                <m:r>
                  <m:t>r</m:t>
                </m:r>
              </m:e>
              <m:sub>
                <m:r>
                  <m:t>O</m:t>
                </m:r>
              </m:sub>
            </m:sSub>
          </m:num>
          <m:den>
            <m:rad>
              <m:radPr>
                <m:degHide m:val="on"/>
              </m:radPr>
              <m:deg/>
              <m:e>
                <m:r>
                  <m:t>2</m:t>
                </m:r>
              </m:e>
            </m:rad>
            <m:r>
              <m:rPr>
                <m:sty m:val="p"/>
              </m:rPr>
              <m:t>(</m:t>
            </m:r>
            <m:sSub>
              <m:e>
                <m:r>
                  <m:t>r</m:t>
                </m:r>
              </m:e>
              <m:sub>
                <m:r>
                  <m:t>B</m:t>
                </m:r>
              </m:sub>
            </m:sSub>
            <m:r>
              <m:rPr>
                <m:sty m:val="p"/>
              </m:rPr>
              <m:t>+</m:t>
            </m:r>
            <m:sSub>
              <m:e>
                <m:r>
                  <m:t>r</m:t>
                </m:r>
              </m:e>
              <m:sub>
                <m:r>
                  <m:t>O</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0.9</m:t>
        </m:r>
        <m:r>
          <m:rPr>
            <m:sty m:val="p"/>
          </m:rPr>
          <m:t>&lt;</m:t>
        </m:r>
        <m:r>
          <m:t>t</m:t>
        </m:r>
        <m:r>
          <m:rPr>
            <m:sty m:val="p"/>
          </m:rPr>
          <m:t>&lt;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晶体稳定维持完美的立方对称性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偏离理想值时</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八面体发生自发协同倾斜扭转</w:t>
      </w:r>
      <w:r>
        <w:rPr>
          <w:rFonts w:hint="eastAsia" w:ascii="Times New Roman" w:hAnsi="Times New Roman" w:eastAsia="Times New Roman" w:cs="Times New Roman"/>
        </w:rPr>
        <w:t>，</w:t>
      </w:r>
      <w:r>
        <w:rPr>
          <w:rFonts w:hint="eastAsia" w:ascii="Times New Roman" w:hAnsi="Times New Roman" w:eastAsia="FangSong" w:cs="Times New Roman"/>
        </w:rPr>
        <w:t>晶胞降阶为四方或正交晶系</w:t>
      </w:r>
      <w:r>
        <w:rPr>
          <w:rFonts w:hint="eastAsia" w:ascii="Times New Roman" w:hAnsi="Times New Roman" w:eastAsia="Times New Roman" w:cs="Times New Roman"/>
        </w:rPr>
        <w:t>。</w:t>
      </w:r>
    </w:p>
    <w:bookmarkEnd w:id="88"/>
    <w:bookmarkStart w:id="89" w:name="晶胞参数晶体密度与原子空间几何定量计算"/>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晶胞参数</w:t>
      </w:r>
      <w:r>
        <w:rPr>
          <w:rFonts w:hint="eastAsia" w:ascii="Times New Roman" w:hAnsi="Times New Roman" w:eastAsia="Times New Roman" w:cs="Times New Roman"/>
        </w:rPr>
        <w:t>、</w:t>
      </w:r>
      <w:r>
        <w:rPr>
          <w:rFonts w:hint="eastAsia" w:ascii="Times New Roman" w:hAnsi="Times New Roman" w:eastAsia="SimHei" w:cs="Times New Roman"/>
        </w:rPr>
        <w:t>晶体密度与原子空间几何定量计算</w:t>
      </w:r>
    </w:p>
    <w:p>
      <w:pPr>
        <w:pStyle w:val="FirstParagraph"/>
        <w:ind w:firstLine="420"/>
      </w:pPr>
      <w:r>
        <w:rPr>
          <w:rFonts w:hint="eastAsia" w:ascii="Times New Roman" w:hAnsi="Times New Roman" w:eastAsia="FangSong" w:cs="Times New Roman"/>
        </w:rPr>
        <w:t>在化学竞赛计算题中</w:t>
      </w:r>
      <w:r>
        <w:rPr>
          <w:rFonts w:hint="eastAsia" w:ascii="Times New Roman" w:hAnsi="Times New Roman" w:eastAsia="Times New Roman" w:cs="Times New Roman"/>
        </w:rPr>
        <w:t>，</w:t>
      </w:r>
      <w:r>
        <w:rPr>
          <w:rFonts w:hint="eastAsia" w:ascii="Times New Roman" w:hAnsi="Times New Roman" w:eastAsia="FangSong" w:cs="Times New Roman"/>
        </w:rPr>
        <w:t>由微观晶胞结构参数反演宏观物理性质的核心纽带是晶体理论密度计算公式</w:t>
      </w:r>
      <w:r>
        <w:rPr>
          <w:rFonts w:hint="eastAsia" w:ascii="Times New Roman" w:hAnsi="Times New Roman" w:eastAsia="Times New Roman" w:cs="Times New Roman"/>
        </w:rPr>
        <w:t>。</w:t>
      </w:r>
      <w:r>
        <w:rPr>
          <w:rFonts w:hint="eastAsia" w:ascii="Times New Roman" w:hAnsi="Times New Roman" w:eastAsia="FangSong" w:cs="Times New Roman"/>
        </w:rPr>
        <w:t>密度在微观上定义为单个晶胞的物理总质量与晶胞真实三维体积之比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r>
                <m:t>V</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为晶体理论密度</w:t>
      </w:r>
      <w:r>
        <w:rPr>
          <w:rFonts w:hint="eastAsia" w:ascii="Times New Roman" w:hAnsi="Times New Roman" w:eastAsia="Times New Roman" w:cs="Times New Roman"/>
        </w:rPr>
        <w:t>（</w:t>
      </w:r>
      <w:r>
        <w:rPr>
          <w:rFonts w:hint="eastAsia" w:ascii="Times New Roman" w:hAnsi="Times New Roman" w:eastAsia="FangSong" w:cs="Times New Roman"/>
        </w:rPr>
        <w:t>国际学术标准单位为</w:t>
      </w:r>
      <w:r>
        <w:rPr>
          <w:rFonts w:ascii="Times New Roman" w:hAnsi="Times New Roman" w:eastAsia="Times New Roman" w:cs="Times New Roman"/>
        </w:rPr>
        <w:t xml:space="preserve"> </w:t>
      </w:r>
      <m:oMath>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为单个晶胞中所包含的完整化学式基元总数目</w:t>
      </w:r>
      <w:r>
        <w:rPr>
          <w:rFonts w:hint="eastAsia" w:ascii="Times New Roman" w:hAnsi="Times New Roman" w:eastAsia="Times New Roman" w:cs="Times New Roman"/>
        </w:rPr>
        <w:t>（</w:t>
      </w:r>
      <w:r>
        <w:rPr>
          <w:rFonts w:hint="eastAsia" w:ascii="Times New Roman" w:hAnsi="Times New Roman" w:eastAsia="FangSong" w:cs="Times New Roman"/>
        </w:rPr>
        <w:t>晶胞原子数或化学式单位数</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为该化学式对应的摩尔质量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w:t>
      </w:r>
      <w:r>
        <w:rPr>
          <w:rFonts w:hint="eastAsia" w:ascii="Times New Roman" w:hAnsi="Times New Roman" w:eastAsia="Times New Roman" w:cs="Times New Roman"/>
        </w:rPr>
        <w:t>（</w:t>
      </w:r>
      <w:r>
        <w:rPr>
          <w:rFonts w:hint="eastAsia" w:ascii="Times New Roman" w:hAnsi="Times New Roman" w:eastAsia="FangSong" w:cs="Times New Roman"/>
        </w:rPr>
        <w:t>标准取值</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为晶胞体积</w:t>
      </w:r>
      <w:r>
        <w:rPr>
          <w:rFonts w:hint="eastAsia" w:ascii="Times New Roman" w:hAnsi="Times New Roman" w:eastAsia="Times New Roman" w:cs="Times New Roman"/>
        </w:rPr>
        <w:t>。</w:t>
      </w:r>
      <w:r>
        <w:rPr>
          <w:rFonts w:hint="eastAsia" w:ascii="Times New Roman" w:hAnsi="Times New Roman" w:eastAsia="FangSong" w:cs="Times New Roman"/>
        </w:rPr>
        <w:t>在计算时必须严格统一量纲单位</w:t>
      </w:r>
      <w:r>
        <w:rPr>
          <w:rFonts w:hint="eastAsia" w:ascii="Times New Roman" w:hAnsi="Times New Roman" w:eastAsia="Times New Roman" w:cs="Times New Roman"/>
        </w:rPr>
        <w:t>：</w:t>
      </w:r>
      <w:r>
        <w:rPr>
          <w:rFonts w:hint="eastAsia" w:ascii="Times New Roman" w:hAnsi="Times New Roman" w:eastAsia="FangSong" w:cs="Times New Roman"/>
        </w:rPr>
        <w:t>若晶胞参数</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以埃</w:t>
      </w:r>
      <w:r>
        <w:rPr>
          <w:rFonts w:hint="eastAsia" w:ascii="Times New Roman" w:hAnsi="Times New Roman" w:eastAsia="Times New Roman" w:cs="Times New Roman"/>
        </w:rPr>
        <w:t>（</w:t>
      </w:r>
      <m:oMath>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为单位给出</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必须乘以尺度换算因子</w:t>
      </w:r>
      <w:r>
        <w:rPr>
          <w:rFonts w:ascii="Times New Roman" w:hAnsi="Times New Roman" w:eastAsia="Times New Roman" w:cs="Times New Roman"/>
        </w:rPr>
        <w:t xml:space="preserve"> </w:t>
      </w:r>
      <m:oMath>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1</m:t>
        </m:r>
        <m:r>
          <m:t> </m:t>
        </m:r>
        <m:r>
          <m:rPr>
            <m:nor/>
            <m:sty m:val="p"/>
          </m:rPr>
          <m:t>Å</m:t>
        </m:r>
        <m:r>
          <m:rPr>
            <m:sty m:val="p"/>
          </m:rPr>
          <m:t>=</m:t>
        </m:r>
        <m:sSup>
          <m:e>
            <m:r>
              <m:t>10</m:t>
            </m:r>
          </m:e>
          <m:sup>
            <m:r>
              <m:rPr>
                <m:sty m:val="p"/>
              </m:rPr>
              <m:t>−</m:t>
            </m:r>
            <m:r>
              <m:t>8</m:t>
            </m:r>
          </m:sup>
        </m:sSup>
        <m:r>
          <m:t> </m:t>
        </m:r>
        <m:r>
          <m:rPr>
            <m:sty m:val="p"/>
          </m:rPr>
          <m:t>c</m:t>
        </m:r>
        <m:r>
          <m:rPr>
            <m:sty m:val="p"/>
          </m:rPr>
          <m:t>m</m:t>
        </m:r>
        <m:r>
          <m:rPr>
            <m:sty m:val="p"/>
          </m:rPr>
          <m:t>⇒</m:t>
        </m:r>
        <m:r>
          <m:t>1</m:t>
        </m:r>
        <m:r>
          <m:t> </m:t>
        </m:r>
        <m:sSup>
          <m:e>
            <m:r>
              <m:rPr>
                <m:nor/>
                <m:sty m:val="p"/>
              </m:rPr>
              <m:t>Å</m:t>
            </m:r>
          </m:e>
          <m:sup>
            <m:r>
              <m:t>3</m:t>
            </m:r>
          </m:sup>
        </m:sSup>
        <m:r>
          <m:rPr>
            <m:sty m:val="p"/>
          </m:rPr>
          <m:t>=</m:t>
        </m:r>
        <m:sSup>
          <m:e>
            <m:r>
              <m:t>10</m:t>
            </m:r>
          </m:e>
          <m:sup>
            <m:r>
              <m:rPr>
                <m:sty m:val="p"/>
              </m:rPr>
              <m:t>−</m:t>
            </m:r>
            <m:r>
              <m:t>24</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若以皮米</w:t>
      </w:r>
      <w:r>
        <w:rPr>
          <w:rFonts w:hint="eastAsia" w:ascii="Times New Roman" w:hAnsi="Times New Roman" w:eastAsia="Times New Roman" w:cs="Times New Roman"/>
        </w:rPr>
        <w:t>（</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为单位给出</w:t>
      </w:r>
      <w:r>
        <w:rPr>
          <w:rFonts w:hint="eastAsia" w:ascii="Times New Roman" w:hAnsi="Times New Roman" w:eastAsia="Times New Roman" w:cs="Times New Roman"/>
        </w:rPr>
        <w:t>，</w:t>
      </w:r>
      <w:r>
        <w:rPr>
          <w:rFonts w:hint="eastAsia" w:ascii="Times New Roman" w:hAnsi="Times New Roman" w:eastAsia="FangSong" w:cs="Times New Roman"/>
        </w:rPr>
        <w:t>换算因子则为</w:t>
      </w:r>
      <w:r>
        <w:rPr>
          <w:rFonts w:ascii="Times New Roman" w:hAnsi="Times New Roman" w:eastAsia="Times New Roman" w:cs="Times New Roman"/>
        </w:rPr>
        <w:t xml:space="preserve"> </w:t>
      </w:r>
      <m:oMath>
        <m:sSup>
          <m:e>
            <m:r>
              <m:t>10</m:t>
            </m:r>
          </m:e>
          <m:sup>
            <m:r>
              <m:rPr>
                <m:sty m:val="p"/>
              </m:rPr>
              <m:t>−</m:t>
            </m:r>
            <m:r>
              <m:t>30</m:t>
            </m:r>
          </m:sup>
        </m:sSup>
      </m:oMath>
      <w:r>
        <w:rPr>
          <w:rFonts w:hint="eastAsia" w:ascii="Times New Roman" w:hAnsi="Times New Roman" w:eastAsia="Times New Roman" w:cs="Times New Roman"/>
        </w:rPr>
        <w:t>。</w:t>
      </w:r>
      <w:r>
        <w:rPr>
          <w:rFonts w:hint="eastAsia" w:ascii="Times New Roman" w:hAnsi="Times New Roman" w:eastAsia="FangSong" w:cs="Times New Roman"/>
        </w:rPr>
        <w:t>未乘量纲因子直接导致结果产生数十个数量级的常识性暴死错误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在获得原子的分数坐标</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求算两原子之间的三维空间欧几里得距离</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必须依据晶系的正交性采取对应法则</w:t>
      </w:r>
      <w:r>
        <w:rPr>
          <w:rFonts w:hint="eastAsia" w:ascii="Times New Roman" w:hAnsi="Times New Roman" w:eastAsia="Times New Roman" w:cs="Times New Roman"/>
        </w:rPr>
        <w:t>。</w:t>
      </w:r>
      <w:r>
        <w:rPr>
          <w:rFonts w:hint="eastAsia" w:ascii="Times New Roman" w:hAnsi="Times New Roman" w:eastAsia="FangSong" w:cs="Times New Roman"/>
        </w:rPr>
        <w:t>对于正交</w:t>
      </w:r>
      <w:r>
        <w:rPr>
          <w:rFonts w:hint="eastAsia" w:ascii="Times New Roman" w:hAnsi="Times New Roman" w:eastAsia="Times New Roman" w:cs="Times New Roman"/>
        </w:rPr>
        <w:t>、</w:t>
      </w:r>
      <w:r>
        <w:rPr>
          <w:rFonts w:hint="eastAsia" w:ascii="Times New Roman" w:hAnsi="Times New Roman" w:eastAsia="FangSong" w:cs="Times New Roman"/>
        </w:rPr>
        <w:t>四方与立方晶系</w:t>
      </w:r>
      <w:r>
        <w:rPr>
          <w:rFonts w:hint="eastAsia" w:ascii="Times New Roman" w:hAnsi="Times New Roman" w:eastAsia="Times New Roman" w:cs="Times New Roman"/>
        </w:rPr>
        <w:t>，</w:t>
      </w:r>
      <w:r>
        <w:rPr>
          <w:rFonts w:hint="eastAsia" w:ascii="Times New Roman" w:hAnsi="Times New Roman" w:eastAsia="FangSong" w:cs="Times New Roman"/>
        </w:rPr>
        <w:t>由于三个基轴正交</w:t>
      </w:r>
      <w:r>
        <w:rPr>
          <w:rFonts w:hint="eastAsia" w:ascii="Times New Roman" w:hAnsi="Times New Roman" w:eastAsia="Times New Roman" w:cs="Times New Roman"/>
        </w:rPr>
        <w:t>，</w:t>
      </w:r>
      <w:r>
        <w:rPr>
          <w:rFonts w:hint="eastAsia" w:ascii="Times New Roman" w:hAnsi="Times New Roman" w:eastAsia="FangSong" w:cs="Times New Roman"/>
        </w:rPr>
        <w:t>空间距离可由加权勾股定理直接求出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r>
                <m:rPr>
                  <m:sty m:val="p"/>
                </m:rPr>
                <m:t>[</m:t>
              </m:r>
              <m:r>
                <m:t>a</m:t>
              </m:r>
              <m:r>
                <m:rPr>
                  <m:sty m:val="p"/>
                </m:rPr>
                <m:t>(</m:t>
              </m:r>
              <m:sSub>
                <m:e>
                  <m:r>
                    <m:t>x</m:t>
                  </m:r>
                </m:e>
                <m:sub>
                  <m:r>
                    <m:t>1</m:t>
                  </m:r>
                </m:sub>
              </m:sSub>
              <m:r>
                <m:rPr>
                  <m:sty m:val="p"/>
                </m:rPr>
                <m:t>−</m:t>
              </m:r>
              <m:sSub>
                <m:e>
                  <m:r>
                    <m:t>x</m:t>
                  </m:r>
                </m:e>
                <m:sub>
                  <m:r>
                    <m:t>2</m:t>
                  </m:r>
                </m:sub>
              </m:sSub>
              <m:r>
                <m:rPr>
                  <m:sty m:val="p"/>
                </m:rPr>
                <m:t>)</m:t>
              </m:r>
              <m:sSup>
                <m:e>
                  <m:r>
                    <m:rPr>
                      <m:sty m:val="p"/>
                    </m:rPr>
                    <m:t>]</m:t>
                  </m:r>
                </m:e>
                <m:sup>
                  <m:r>
                    <m:t>2</m:t>
                  </m:r>
                </m:sup>
              </m:sSup>
              <m:r>
                <m:rPr>
                  <m:sty m:val="p"/>
                </m:rPr>
                <m:t>+</m:t>
              </m:r>
              <m:r>
                <m:rPr>
                  <m:sty m:val="p"/>
                </m:rPr>
                <m:t>[</m:t>
              </m:r>
              <m:r>
                <m:t>b</m:t>
              </m:r>
              <m:r>
                <m:rPr>
                  <m:sty m:val="p"/>
                </m:rPr>
                <m:t>(</m:t>
              </m:r>
              <m:sSub>
                <m:e>
                  <m:r>
                    <m:t>y</m:t>
                  </m:r>
                </m:e>
                <m:sub>
                  <m:r>
                    <m:t>1</m:t>
                  </m:r>
                </m:sub>
              </m:sSub>
              <m:r>
                <m:rPr>
                  <m:sty m:val="p"/>
                </m:rPr>
                <m:t>−</m:t>
              </m:r>
              <m:sSub>
                <m:e>
                  <m:r>
                    <m:t>y</m:t>
                  </m:r>
                </m:e>
                <m:sub>
                  <m:r>
                    <m:t>2</m:t>
                  </m:r>
                </m:sub>
              </m:sSub>
              <m:r>
                <m:rPr>
                  <m:sty m:val="p"/>
                </m:rPr>
                <m:t>)</m:t>
              </m:r>
              <m:sSup>
                <m:e>
                  <m:r>
                    <m:rPr>
                      <m:sty m:val="p"/>
                    </m:rPr>
                    <m:t>]</m:t>
                  </m:r>
                </m:e>
                <m:sup>
                  <m:r>
                    <m:t>2</m:t>
                  </m:r>
                </m:sup>
              </m:sSup>
              <m:r>
                <m:rPr>
                  <m:sty m:val="p"/>
                </m:rPr>
                <m:t>+</m:t>
              </m:r>
              <m:r>
                <m:rPr>
                  <m:sty m:val="p"/>
                </m:rPr>
                <m:t>[</m:t>
              </m:r>
              <m:r>
                <m:t>c</m:t>
              </m:r>
              <m:r>
                <m:rPr>
                  <m:sty m:val="p"/>
                </m:rPr>
                <m:t>(</m:t>
              </m:r>
              <m:sSub>
                <m:e>
                  <m:r>
                    <m:t>z</m:t>
                  </m:r>
                </m:e>
                <m:sub>
                  <m:r>
                    <m:t>1</m:t>
                  </m:r>
                </m:sub>
              </m:sSub>
              <m:r>
                <m:rPr>
                  <m:sty m:val="p"/>
                </m:rPr>
                <m:t>−</m:t>
              </m:r>
              <m:sSub>
                <m:e>
                  <m:r>
                    <m:t>z</m:t>
                  </m:r>
                </m:e>
                <m:sub>
                  <m:r>
                    <m:t>2</m:t>
                  </m:r>
                </m:sub>
              </m:sSub>
              <m:r>
                <m:rPr>
                  <m:sty m:val="p"/>
                </m:rPr>
                <m:t>)</m:t>
              </m:r>
              <m:sSup>
                <m:e>
                  <m:r>
                    <m:rPr>
                      <m:sty m:val="p"/>
                    </m:rPr>
                    <m:t>]</m:t>
                  </m:r>
                </m:e>
                <m:sup>
                  <m:r>
                    <m:t>2</m:t>
                  </m:r>
                </m:sup>
              </m:sSup>
            </m:e>
          </m:rad>
        </m:oMath>
      </m:oMathPara>
    </w:p>
    <w:p>
      <w:pPr>
        <w:pStyle w:val="FirstParagraph"/>
        <w:ind w:firstLine="420"/>
      </w:pPr>
      <w:r>
        <w:rPr>
          <w:rFonts w:hint="eastAsia" w:ascii="Times New Roman" w:hAnsi="Times New Roman" w:eastAsia="FangSong" w:cs="Times New Roman"/>
        </w:rPr>
        <w:t>对于单斜或六方等非正交晶系</w:t>
      </w:r>
      <w:r>
        <w:rPr>
          <w:rFonts w:hint="eastAsia" w:ascii="Times New Roman" w:hAnsi="Times New Roman" w:eastAsia="Times New Roman" w:cs="Times New Roman"/>
        </w:rPr>
        <w:t>，</w:t>
      </w:r>
      <w:r>
        <w:rPr>
          <w:rFonts w:hint="eastAsia" w:ascii="Times New Roman" w:hAnsi="Times New Roman" w:eastAsia="FangSong" w:cs="Times New Roman"/>
        </w:rPr>
        <w:t>必须将分数坐标差值展开并引入基矢量的点乘内积矩阵</w:t>
      </w:r>
      <w:r>
        <w:rPr>
          <w:rFonts w:hint="eastAsia" w:ascii="Times New Roman" w:hAnsi="Times New Roman" w:eastAsia="Times New Roman" w:cs="Times New Roman"/>
        </w:rPr>
        <w:t>（</w:t>
      </w:r>
      <w:r>
        <w:rPr>
          <w:rFonts w:hint="eastAsia" w:ascii="Times New Roman" w:hAnsi="Times New Roman" w:eastAsia="FangSong" w:cs="Times New Roman"/>
        </w:rPr>
        <w:t>度规张量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r>
                <m:rPr>
                  <m:sty m:val="p"/>
                </m:rPr>
                <m:t>Δ</m:t>
              </m:r>
              <m:r>
                <m:rPr>
                  <m:sty m:val="bi"/>
                </m:rPr>
                <m:t>r</m:t>
              </m:r>
              <m:r>
                <m:rPr>
                  <m:sty m:val="p"/>
                </m:rPr>
                <m:t>⋅</m:t>
              </m:r>
              <m:r>
                <m:rPr>
                  <m:sty m:val="p"/>
                </m:rPr>
                <m:t>Δ</m:t>
              </m:r>
              <m:r>
                <m:rPr>
                  <m:sty m:val="bi"/>
                </m:rPr>
                <m:t>r</m:t>
              </m:r>
            </m:e>
          </m:rad>
          <m:r>
            <m:rPr>
              <m:sty m:val="p"/>
            </m:rPr>
            <m:t>=</m:t>
          </m:r>
          <m:rad>
            <m:radPr>
              <m:degHide m:val="on"/>
            </m:radPr>
            <m:deg/>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rad>
        </m:oMath>
      </m:oMathPara>
    </w:p>
    <w:p>
      <w:pPr>
        <w:pStyle w:val="FirstParagraph"/>
        <w:ind w:firstLine="420"/>
      </w:pPr>
      <w:r>
        <w:rPr>
          <w:rFonts w:hint="eastAsia" w:ascii="Times New Roman" w:hAnsi="Times New Roman" w:eastAsia="FangSong" w:cs="Times New Roman"/>
        </w:rPr>
        <w:t>在六方晶系中</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底面平面内的原子距离公式为</w:t>
      </w:r>
      <w:r>
        <w:rPr>
          <w:rFonts w:ascii="Times New Roman" w:hAnsi="Times New Roman" w:eastAsia="Times New Roman" w:cs="Times New Roman"/>
        </w:rPr>
        <w:t xml:space="preserve"> </w:t>
      </w:r>
      <m:oMath>
        <m:oMathPr>
          <m:ctrlPr>
            <w:rPr>
              <w:sz w:val="28"/>
              <w:szCs w:val="28"/>
            </w:rPr>
          </m:ctrlPr>
        </m:oMathPr>
        <m:sSub>
          <m:e>
            <m:r>
              <m:t>d</m:t>
            </m:r>
          </m:e>
          <m:sub>
            <m:r>
              <m:rPr>
                <m:nor/>
                <m:sty m:val="p"/>
              </m:rPr>
              <m:t>hex</m:t>
            </m:r>
          </m:sub>
        </m:sSub>
        <m:r>
          <m:rPr>
            <m:sty m:val="p"/>
          </m:rPr>
          <m:t>=</m:t>
        </m:r>
        <m:rad>
          <m:radPr>
            <m:degHide m:val="on"/>
          </m:radPr>
          <m:deg/>
          <m:e>
            <m:r>
              <m:rPr>
                <m:sty m:val="p"/>
              </m:rPr>
              <m:t>[</m:t>
            </m:r>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r>
              <m:rPr>
                <m:sty m:val="p"/>
              </m:rPr>
              <m:t>−</m:t>
            </m:r>
            <m:r>
              <m:rPr>
                <m:sty m:val="p"/>
              </m:rPr>
              <m:t>Δ</m:t>
            </m:r>
            <m:r>
              <m:t>x</m:t>
            </m:r>
            <m:r>
              <m:rPr>
                <m:sty m:val="p"/>
              </m:rPr>
              <m:t>Δ</m:t>
            </m:r>
            <m:r>
              <m:t>y</m:t>
            </m:r>
            <m:r>
              <m:rPr>
                <m:sty m:val="p"/>
              </m:rPr>
              <m:t>]</m:t>
            </m:r>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e>
        </m:rad>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离子晶体结构的形成与稳定性受到莱纳斯</w:t>
      </w:r>
      <w:r>
        <w:rPr>
          <w:rFonts w:hint="eastAsia" w:ascii="Times New Roman" w:hAnsi="Times New Roman" w:eastAsia="Times New Roman" w:cs="Times New Roman"/>
        </w:rPr>
        <w:t>·</w:t>
      </w:r>
      <w:r>
        <w:rPr>
          <w:rFonts w:hint="eastAsia" w:ascii="Times New Roman" w:hAnsi="Times New Roman" w:eastAsia="FangSong" w:cs="Times New Roman"/>
        </w:rPr>
        <w:t>鲍林</w:t>
      </w:r>
      <w:r>
        <w:rPr>
          <w:rFonts w:hint="eastAsia" w:ascii="Times New Roman" w:hAnsi="Times New Roman" w:eastAsia="Times New Roman" w:cs="Times New Roman"/>
        </w:rPr>
        <w:t>（Linus</w:t>
      </w:r>
      <w:r>
        <w:rPr>
          <w:rFonts w:ascii="Times New Roman" w:hAnsi="Times New Roman" w:eastAsia="Times New Roman" w:cs="Times New Roman"/>
        </w:rPr>
        <w:t xml:space="preserve"> </w:t>
      </w:r>
      <w:r>
        <w:rPr>
          <w:rFonts w:hint="eastAsia" w:ascii="Times New Roman" w:hAnsi="Times New Roman" w:eastAsia="Times New Roman" w:cs="Times New Roman"/>
        </w:rPr>
        <w:t>Pauling）</w:t>
      </w:r>
      <w:r>
        <w:rPr>
          <w:rFonts w:hint="eastAsia" w:ascii="Times New Roman" w:hAnsi="Times New Roman" w:eastAsia="FangSong" w:cs="Times New Roman"/>
        </w:rPr>
        <w:t>提出的离子晶体结构五大经验规则的严格支配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第一规则</w:t>
      </w:r>
      <w:r>
        <w:rPr>
          <w:rFonts w:hint="eastAsia" w:ascii="Times New Roman" w:hAnsi="Times New Roman" w:eastAsia="Times New Roman" w:cs="Times New Roman"/>
        </w:rPr>
        <w:t>（</w:t>
      </w:r>
      <w:r>
        <w:rPr>
          <w:rFonts w:hint="eastAsia" w:ascii="Times New Roman" w:hAnsi="Times New Roman" w:eastAsia="FangSong" w:cs="Times New Roman"/>
        </w:rPr>
        <w:t>配位多面体规则</w:t>
      </w:r>
      <w:r>
        <w:rPr>
          <w:rFonts w:hint="eastAsia" w:ascii="Times New Roman" w:hAnsi="Times New Roman" w:eastAsia="Times New Roman" w:cs="Times New Roman"/>
        </w:rPr>
        <w:t>）：</w:t>
      </w:r>
      <w:r>
        <w:rPr>
          <w:rFonts w:hint="eastAsia" w:ascii="Times New Roman" w:hAnsi="Times New Roman" w:eastAsia="FangSong" w:cs="Times New Roman"/>
        </w:rPr>
        <w:t>每个正离子周围形成一个负离子配位多面体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正负离子的空间距离由其有效半径和决定</w:t>
      </w:r>
      <w:r>
        <w:rPr>
          <w:rFonts w:hint="eastAsia" w:ascii="Times New Roman" w:hAnsi="Times New Roman" w:eastAsia="Times New Roman" w:cs="Times New Roman"/>
        </w:rPr>
        <w:t>，</w:t>
      </w:r>
      <w:r>
        <w:rPr>
          <w:rFonts w:hint="eastAsia" w:ascii="Times New Roman" w:hAnsi="Times New Roman" w:eastAsia="FangSong" w:cs="Times New Roman"/>
        </w:rPr>
        <w:t>正离子的配位数由半径比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的几何相切临界值决定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在稳定的离子晶体结构中</w:t>
      </w:r>
      <w:r>
        <w:rPr>
          <w:rFonts w:hint="eastAsia" w:ascii="Times New Roman" w:hAnsi="Times New Roman" w:eastAsia="Times New Roman" w:cs="Times New Roman"/>
        </w:rPr>
        <w:t>，</w:t>
      </w:r>
      <w:r>
        <w:rPr>
          <w:rFonts w:hint="eastAsia" w:ascii="Times New Roman" w:hAnsi="Times New Roman" w:eastAsia="FangSong" w:cs="Times New Roman"/>
        </w:rPr>
        <w:t>每个负离子的总价数</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必须精确等于或近似等于与其直接配位的所有正离子向其贡献的静电键强</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即局部电荷局部完全中和平衡原理</w:t>
      </w:r>
      <w:r>
        <w:rPr>
          <w:rFonts w:hint="eastAsia" w:ascii="Times New Roman" w:hAnsi="Times New Roman" w:eastAsia="Times New Roman" w:cs="Times New Roman"/>
        </w:rPr>
        <w:t>：</w:t>
      </w:r>
      <m:oMath>
        <m:oMathPr>
          <m:ctrlPr>
            <w:rPr>
              <w:sz w:val="28"/>
              <w:szCs w:val="28"/>
            </w:rPr>
          </m:ctrlPr>
        </m:oMathPr>
        <m:r>
          <m:t>ζ</m:t>
        </m:r>
        <m:r>
          <m:rPr>
            <m:sty m:val="p"/>
          </m:rPr>
          <m:t>=</m:t>
        </m:r>
        <m:nary>
          <m:naryPr>
            <m:chr m:val="∑"/>
            <m:limLoc m:val="undOvr"/>
            <m:subHide m:val="off"/>
            <m:supHide m:val="on"/>
          </m:naryPr>
          <m:sub>
            <m:r>
              <m:t>i</m:t>
            </m:r>
          </m:sub>
          <m:sup>
            <m:r>
              <m:t>​</m:t>
            </m:r>
          </m:sup>
          <m:e>
            <m:sSub>
              <m:e>
                <m:r>
                  <m:t>s</m:t>
                </m:r>
              </m:e>
              <m:sub>
                <m:r>
                  <m:t>i</m:t>
                </m:r>
              </m:sub>
            </m:sSub>
          </m:e>
        </m:nary>
      </m:oMath>
      <w:r>
        <w:rPr>
          <w:rFonts w:hint="eastAsia" w:ascii="Times New Roman" w:hAnsi="Times New Roman" w:eastAsia="Times New Roman" w:cs="Times New Roman"/>
        </w:rPr>
        <w:t>，</w:t>
      </w:r>
      <w:r>
        <w:rPr>
          <w:rFonts w:hint="eastAsia" w:ascii="Times New Roman" w:hAnsi="Times New Roman" w:eastAsia="FangSong" w:cs="Times New Roman"/>
        </w:rPr>
        <w:t>其中静电键强定义为正离子价数</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除以其配位数</w:t>
      </w:r>
      <w:r>
        <w:rPr>
          <w:rFonts w:ascii="Times New Roman" w:hAnsi="Times New Roman" w:eastAsia="Times New Roman" w:cs="Times New Roman"/>
        </w:rPr>
        <w:t xml:space="preserve"> </w:t>
      </w:r>
      <m:oMath>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s</m:t>
            </m:r>
          </m:e>
          <m:sub>
            <m:r>
              <m:t>i</m:t>
            </m:r>
          </m:sub>
        </m:sSub>
        <m:r>
          <m:rPr>
            <m:sty m:val="p"/>
          </m:rPr>
          <m:t>=</m:t>
        </m:r>
        <m:f>
          <m:fPr>
            <m:type m:val="bar"/>
          </m:fPr>
          <m:num>
            <m:sSub>
              <m:e>
                <m:r>
                  <m:t>z</m:t>
                </m:r>
              </m:e>
              <m:sub>
                <m:r>
                  <m:rPr>
                    <m:sty m:val="p"/>
                  </m:rPr>
                  <m:t>+</m:t>
                </m:r>
              </m:sub>
            </m:sSub>
          </m:num>
          <m:den>
            <m:r>
              <m:rPr>
                <m:sty m:val="p"/>
              </m:rPr>
              <m:t>C</m:t>
            </m:r>
            <m:r>
              <m:rPr>
                <m:sty m:val="p"/>
              </m:rPr>
              <m:t>N</m:t>
            </m:r>
          </m:den>
        </m:f>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第三规则</w:t>
      </w:r>
      <w:r>
        <w:rPr>
          <w:rFonts w:hint="eastAsia" w:ascii="Times New Roman" w:hAnsi="Times New Roman" w:eastAsia="Times New Roman" w:cs="Times New Roman"/>
        </w:rPr>
        <w:t>（</w:t>
      </w:r>
      <w:r>
        <w:rPr>
          <w:rFonts w:hint="eastAsia" w:ascii="Times New Roman" w:hAnsi="Times New Roman" w:eastAsia="FangSong" w:cs="Times New Roman"/>
        </w:rPr>
        <w:t>多面体共用顶点</w:t>
      </w:r>
      <w:r>
        <w:rPr>
          <w:rFonts w:hint="eastAsia" w:ascii="Times New Roman" w:hAnsi="Times New Roman" w:eastAsia="Times New Roman" w:cs="Times New Roman"/>
        </w:rPr>
        <w:t>、</w:t>
      </w:r>
      <w:r>
        <w:rPr>
          <w:rFonts w:hint="eastAsia" w:ascii="Times New Roman" w:hAnsi="Times New Roman" w:eastAsia="FangSong" w:cs="Times New Roman"/>
        </w:rPr>
        <w:t>棱和面规则</w:t>
      </w:r>
      <w:r>
        <w:rPr>
          <w:rFonts w:hint="eastAsia" w:ascii="Times New Roman" w:hAnsi="Times New Roman" w:eastAsia="Times New Roman" w:cs="Times New Roman"/>
        </w:rPr>
        <w:t>）：</w:t>
      </w:r>
      <w:r>
        <w:rPr>
          <w:rFonts w:hint="eastAsia" w:ascii="Times New Roman" w:hAnsi="Times New Roman" w:eastAsia="FangSong" w:cs="Times New Roman"/>
        </w:rPr>
        <w:t>配位多面体之间共用棱特别是共用面</w:t>
      </w:r>
      <w:r>
        <w:rPr>
          <w:rFonts w:hint="eastAsia" w:ascii="Times New Roman" w:hAnsi="Times New Roman" w:eastAsia="Times New Roman" w:cs="Times New Roman"/>
        </w:rPr>
        <w:t>，</w:t>
      </w:r>
      <w:r>
        <w:rPr>
          <w:rFonts w:hint="eastAsia" w:ascii="Times New Roman" w:hAnsi="Times New Roman" w:eastAsia="FangSong" w:cs="Times New Roman"/>
        </w:rPr>
        <w:t>会显著缩短中心多面体阳离子之间的空间空间距离</w:t>
      </w:r>
      <w:r>
        <w:rPr>
          <w:rFonts w:hint="eastAsia" w:ascii="Times New Roman" w:hAnsi="Times New Roman" w:eastAsia="Times New Roman" w:cs="Times New Roman"/>
        </w:rPr>
        <w:t>，</w:t>
      </w:r>
      <w:r>
        <w:rPr>
          <w:rFonts w:hint="eastAsia" w:ascii="Times New Roman" w:hAnsi="Times New Roman" w:eastAsia="FangSong" w:cs="Times New Roman"/>
        </w:rPr>
        <w:t>加剧高价阳离子之间的库仑强静电斥力</w:t>
      </w:r>
      <w:r>
        <w:rPr>
          <w:rFonts w:hint="eastAsia" w:ascii="Times New Roman" w:hAnsi="Times New Roman" w:eastAsia="Times New Roman" w:cs="Times New Roman"/>
        </w:rPr>
        <w:t>，</w:t>
      </w:r>
      <w:r>
        <w:rPr>
          <w:rFonts w:hint="eastAsia" w:ascii="Times New Roman" w:hAnsi="Times New Roman" w:eastAsia="FangSong" w:cs="Times New Roman"/>
        </w:rPr>
        <w:t>从而降低结构的机械与热力学稳定性</w:t>
      </w:r>
      <w:r>
        <w:rPr>
          <w:rFonts w:hint="eastAsia" w:ascii="Times New Roman" w:hAnsi="Times New Roman" w:eastAsia="Times New Roman" w:cs="Times New Roman"/>
        </w:rPr>
        <w:t>。</w:t>
      </w:r>
      <w:r>
        <w:rPr>
          <w:rFonts w:hint="eastAsia" w:ascii="Times New Roman" w:hAnsi="Times New Roman" w:eastAsia="FangSong" w:cs="Times New Roman"/>
        </w:rPr>
        <w:t>因此配位多面体倾向于通过共用顶角连接</w:t>
      </w:r>
      <w:r>
        <w:rPr>
          <w:rFonts w:hint="eastAsia" w:ascii="Times New Roman" w:hAnsi="Times New Roman" w:eastAsia="Times New Roman" w:cs="Times New Roman"/>
        </w:rPr>
        <w:t>，</w:t>
      </w:r>
      <w:r>
        <w:rPr>
          <w:rFonts w:hint="eastAsia" w:ascii="Times New Roman" w:hAnsi="Times New Roman" w:eastAsia="FangSong" w:cs="Times New Roman"/>
        </w:rPr>
        <w:t>尽量避免共棱特别是共面连接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第四规则</w:t>
      </w:r>
      <w:r>
        <w:rPr>
          <w:rFonts w:hint="eastAsia" w:ascii="Times New Roman" w:hAnsi="Times New Roman" w:eastAsia="Times New Roman" w:cs="Times New Roman"/>
        </w:rPr>
        <w:t>（</w:t>
      </w:r>
      <w:r>
        <w:rPr>
          <w:rFonts w:hint="eastAsia" w:ascii="Times New Roman" w:hAnsi="Times New Roman" w:eastAsia="FangSong" w:cs="Times New Roman"/>
        </w:rPr>
        <w:t>不同阳离子配位多面体连接规则</w:t>
      </w:r>
      <w:r>
        <w:rPr>
          <w:rFonts w:hint="eastAsia" w:ascii="Times New Roman" w:hAnsi="Times New Roman" w:eastAsia="Times New Roman" w:cs="Times New Roman"/>
        </w:rPr>
        <w:t>）：</w:t>
      </w:r>
      <w:r>
        <w:rPr>
          <w:rFonts w:hint="eastAsia" w:ascii="Times New Roman" w:hAnsi="Times New Roman" w:eastAsia="FangSong" w:cs="Times New Roman"/>
        </w:rPr>
        <w:t>在含不同种阳离子的复杂晶体中</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配位数小的阳离子多面体之间尤其严禁共用棱或面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第五规则</w:t>
      </w:r>
      <w:r>
        <w:rPr>
          <w:rFonts w:hint="eastAsia" w:ascii="Times New Roman" w:hAnsi="Times New Roman" w:eastAsia="Times New Roman" w:cs="Times New Roman"/>
        </w:rPr>
        <w:t>（</w:t>
      </w:r>
      <w:r>
        <w:rPr>
          <w:rFonts w:hint="eastAsia" w:ascii="Times New Roman" w:hAnsi="Times New Roman" w:eastAsia="FangSong" w:cs="Times New Roman"/>
        </w:rPr>
        <w:t>节约规则</w:t>
      </w:r>
      <w:r>
        <w:rPr>
          <w:rFonts w:hint="eastAsia" w:ascii="Times New Roman" w:hAnsi="Times New Roman" w:eastAsia="Times New Roman" w:cs="Times New Roman"/>
        </w:rPr>
        <w:t>）：</w:t>
      </w:r>
      <w:r>
        <w:rPr>
          <w:rFonts w:hint="eastAsia" w:ascii="Times New Roman" w:hAnsi="Times New Roman" w:eastAsia="FangSong" w:cs="Times New Roman"/>
        </w:rPr>
        <w:t>在同一晶体中</w:t>
      </w:r>
      <w:r>
        <w:rPr>
          <w:rFonts w:hint="eastAsia" w:ascii="Times New Roman" w:hAnsi="Times New Roman" w:eastAsia="Times New Roman" w:cs="Times New Roman"/>
        </w:rPr>
        <w:t>，</w:t>
      </w:r>
      <w:r>
        <w:rPr>
          <w:rFonts w:hint="eastAsia" w:ascii="Times New Roman" w:hAnsi="Times New Roman" w:eastAsia="FangSong" w:cs="Times New Roman"/>
        </w:rPr>
        <w:t>本质上不同的结构基元和配位多面体种类必须精炼节约</w:t>
      </w:r>
      <w:r>
        <w:rPr>
          <w:rFonts w:hint="eastAsia" w:ascii="Times New Roman" w:hAnsi="Times New Roman" w:eastAsia="Times New Roman" w:cs="Times New Roman"/>
        </w:rPr>
        <w:t>，</w:t>
      </w:r>
      <w:r>
        <w:rPr>
          <w:rFonts w:hint="eastAsia" w:ascii="Times New Roman" w:hAnsi="Times New Roman" w:eastAsia="FangSong" w:cs="Times New Roman"/>
        </w:rPr>
        <w:t>晶体倾向于保持最大程度的拓扑均一性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Energy,</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是衡量离子晶体热力学稳定性的核心能量参量</w:t>
      </w:r>
      <w:r>
        <w:rPr>
          <w:rFonts w:hint="eastAsia" w:ascii="Times New Roman" w:hAnsi="Times New Roman" w:eastAsia="Times New Roman" w:cs="Times New Roman"/>
        </w:rPr>
        <w:t>，</w:t>
      </w:r>
      <w:r>
        <w:rPr>
          <w:rFonts w:hint="eastAsia" w:ascii="Times New Roman" w:hAnsi="Times New Roman" w:eastAsia="FangSong" w:cs="Times New Roman"/>
        </w:rPr>
        <w:t>定义为在标准参考态下</w:t>
      </w:r>
      <w:r>
        <w:rPr>
          <w:rFonts w:hint="eastAsia" w:ascii="Times New Roman" w:hAnsi="Times New Roman" w:eastAsia="Times New Roman" w:cs="Times New Roman"/>
        </w:rPr>
        <w:t>（</w:t>
      </w:r>
      <m:oMath>
        <m:oMathPr>
          <m:ctrlPr>
            <w:rPr>
              <w:sz w:val="28"/>
              <w:szCs w:val="28"/>
            </w:rPr>
          </m:ctrlPr>
        </m:oMathPr>
        <m:r>
          <m:t>298.15</m:t>
        </m:r>
        <m:r>
          <m:t> </m:t>
        </m:r>
        <m:r>
          <m:rPr>
            <m:sty m:val="p"/>
          </m:rPr>
          <m:t>K</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由无限远离的气态基态自由阴阳离子结合生成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固态理想离子晶体时所释放出的绝对能量</w:t>
      </w:r>
      <w:r>
        <w:rPr>
          <w:rFonts w:hint="eastAsia" w:ascii="Times New Roman" w:hAnsi="Times New Roman" w:eastAsia="Times New Roman" w:cs="Times New Roman"/>
        </w:rPr>
        <w:t>（</w:t>
      </w:r>
      <w:r>
        <w:rPr>
          <w:rFonts w:hint="eastAsia" w:ascii="Times New Roman" w:hAnsi="Times New Roman" w:eastAsia="FangSong" w:cs="Times New Roman"/>
        </w:rPr>
        <w:t>热力学符号取放热为正或焓变负值</w:t>
      </w:r>
      <w:r>
        <w:rPr>
          <w:rFonts w:hint="eastAsia" w:ascii="Times New Roman" w:hAnsi="Times New Roman" w:eastAsia="Times New Roman" w:cs="Times New Roman"/>
        </w:rPr>
        <w:t>）。</w:t>
      </w:r>
      <w:r>
        <w:rPr>
          <w:rFonts w:hint="eastAsia" w:ascii="Times New Roman" w:hAnsi="Times New Roman" w:eastAsia="FangSong" w:cs="Times New Roman"/>
        </w:rPr>
        <w:t>实验上通常利用玻恩</w:t>
      </w:r>
      <w:r>
        <w:rPr>
          <w:rFonts w:hint="eastAsia" w:ascii="Times New Roman" w:hAnsi="Times New Roman" w:eastAsia="Times New Roman" w:cs="Times New Roman"/>
        </w:rPr>
        <w:t>-</w:t>
      </w:r>
      <w:r>
        <w:rPr>
          <w:rFonts w:hint="eastAsia" w:ascii="Times New Roman" w:hAnsi="Times New Roman" w:eastAsia="FangSong" w:cs="Times New Roman"/>
        </w:rPr>
        <w:t>哈伯热力学循环</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Times New Roman" w:cs="Times New Roman"/>
        </w:rPr>
        <w:t>Cycle），</w:t>
      </w:r>
      <w:r>
        <w:rPr>
          <w:rFonts w:hint="eastAsia" w:ascii="Times New Roman" w:hAnsi="Times New Roman" w:eastAsia="FangSong" w:cs="Times New Roman"/>
        </w:rPr>
        <w:t>结合基态单质原子化焓</w:t>
      </w:r>
      <w:r>
        <w:rPr>
          <w:rFonts w:ascii="Times New Roman" w:hAnsi="Times New Roman" w:eastAsia="Times New Roman" w:cs="Times New Roman"/>
        </w:rPr>
        <w:t xml:space="preserve"> </w:t>
      </w:r>
      <m:oMath>
        <m:r>
          <m:rPr>
            <m:sty m:val="p"/>
          </m:rPr>
          <m:t>Δ</m:t>
        </m:r>
        <m:sSub>
          <m:e>
            <m:r>
              <m:t>H</m:t>
            </m:r>
          </m:e>
          <m:sub>
            <m:r>
              <m:rPr>
                <m:nor/>
                <m:sty m:val="p"/>
              </m:rPr>
              <m:t>sub</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共价分子解离焓</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金属一阶电离能</w:t>
      </w:r>
      <w:r>
        <w:rPr>
          <w:rFonts w:ascii="Times New Roman" w:hAnsi="Times New Roman" w:eastAsia="Times New Roman" w:cs="Times New Roman"/>
        </w:rPr>
        <w:t xml:space="preserve"> </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非金属电子亲和能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以及晶体标准生成焓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构成闭合的热力学状态机进行间接计算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Δ</m:t>
          </m:r>
          <m:sSub>
            <m:e>
              <m:r>
                <m:t>H</m:t>
              </m:r>
            </m:e>
            <m:sub>
              <m:r>
                <m:rPr>
                  <m:nor/>
                  <m:sty m:val="p"/>
                </m:rPr>
                <m:t>sub</m:t>
              </m:r>
            </m:sub>
          </m:sSub>
          <m:r>
            <m:rPr>
              <m:sty m:val="p"/>
            </m:rPr>
            <m:t>(</m:t>
          </m:r>
          <m:r>
            <m:rPr>
              <m:sty m:val="p"/>
            </m:rPr>
            <m:t>M</m:t>
          </m:r>
          <m:r>
            <m:rPr>
              <m:sty m:val="p"/>
            </m:rPr>
            <m:t>)</m:t>
          </m:r>
          <m:r>
            <m:rPr>
              <m:sty m:val="p"/>
            </m:rPr>
            <m:t>+</m:t>
          </m:r>
          <m:sSub>
            <m:e>
              <m:r>
                <m:t>I</m:t>
              </m:r>
            </m:e>
            <m:sub>
              <m:r>
                <m:t>1</m:t>
              </m:r>
            </m:sub>
          </m:sSub>
          <m:r>
            <m:rPr>
              <m:sty m:val="p"/>
            </m:rPr>
            <m:t>(</m:t>
          </m:r>
          <m:r>
            <m:rPr>
              <m:sty m:val="p"/>
            </m:rPr>
            <m:t>M</m:t>
          </m:r>
          <m:r>
            <m:rPr>
              <m:sty m:val="p"/>
            </m:rPr>
            <m:t>)</m:t>
          </m:r>
          <m:r>
            <m:rPr>
              <m:sty m:val="p"/>
            </m:rPr>
            <m:t>+</m:t>
          </m:r>
          <m:f>
            <m:fPr>
              <m:type m:val="bar"/>
            </m:fPr>
            <m:num>
              <m:r>
                <m:t>1</m:t>
              </m:r>
            </m:num>
            <m:den>
              <m:r>
                <m:t>2</m:t>
              </m:r>
            </m:den>
          </m:f>
          <m:r>
            <m:t>D</m:t>
          </m:r>
          <m:r>
            <m:rPr>
              <m:sty m:val="p"/>
            </m:rPr>
            <m:t>(</m:t>
          </m:r>
          <m:sSub>
            <m:e>
              <m:r>
                <m:rPr>
                  <m:sty m:val="p"/>
                </m:rPr>
                <m:t>X</m:t>
              </m:r>
            </m:e>
            <m:sub>
              <m:r>
                <m:rPr>
                  <m:sty m:val="p"/>
                </m:rPr>
                <m:t>2</m:t>
              </m:r>
            </m:sub>
          </m:sSub>
          <m:r>
            <m:rPr>
              <m:sty m:val="p"/>
            </m:rPr>
            <m:t>)</m:t>
          </m:r>
          <m:r>
            <m:rPr>
              <m:sty m:val="p"/>
            </m:rPr>
            <m:t>−</m:t>
          </m:r>
          <m:sSub>
            <m:e>
              <m:r>
                <m:t>E</m:t>
              </m:r>
            </m:e>
            <m:sub>
              <m:r>
                <m:rPr>
                  <m:nor/>
                  <m:sty m:val="p"/>
                </m:rPr>
                <m:t>ea</m:t>
              </m:r>
            </m:sub>
          </m:sSub>
          <m:r>
            <m:rPr>
              <m:sty m:val="p"/>
            </m:rPr>
            <m:t>(</m:t>
          </m:r>
          <m:r>
            <m:rPr>
              <m:sty m:val="p"/>
            </m:rPr>
            <m:t>X</m:t>
          </m:r>
          <m:r>
            <m:rPr>
              <m:sty m:val="p"/>
            </m:rPr>
            <m:t>)</m:t>
          </m:r>
          <m:r>
            <m:rPr>
              <m:sty m:val="p"/>
            </m:rPr>
            <m:t>−</m:t>
          </m:r>
          <m:sSub>
            <m:e>
              <m:r>
                <m:rPr>
                  <m:sty m:val="p"/>
                </m:rPr>
                <m:t>Δ</m:t>
              </m:r>
            </m:e>
            <m:sub>
              <m:r>
                <m:t>f</m:t>
              </m:r>
            </m:sub>
          </m:sSub>
          <m:sSubSup>
            <m:e>
              <m:r>
                <m:t>H</m:t>
              </m:r>
            </m:e>
            <m:sub>
              <m:r>
                <m:t>m</m:t>
              </m:r>
            </m:sub>
            <m:sup>
              <m:r>
                <m:rPr>
                  <m:sty m:val="p"/>
                </m:rPr>
                <m:t>⊖</m:t>
              </m:r>
            </m:sup>
          </m:sSubSup>
          <m:r>
            <m:rPr>
              <m:sty m:val="p"/>
            </m:rPr>
            <m:t>(</m:t>
          </m:r>
          <m:r>
            <m:rPr>
              <m:sty m:val="p"/>
            </m:rPr>
            <m:t>M</m:t>
          </m:r>
          <m:r>
            <m:rPr>
              <m:sty m:val="p"/>
            </m:rPr>
            <m:t>X</m:t>
          </m:r>
          <m:r>
            <m:rPr>
              <m:sty m:val="p"/>
            </m:rPr>
            <m:t>)</m:t>
          </m:r>
        </m:oMath>
      </m:oMathPara>
    </w:p>
    <w:p>
      <w:pPr>
        <w:pStyle w:val="FirstParagraph"/>
        <w:ind w:firstLine="420"/>
      </w:pPr>
      <w:r>
        <w:rPr>
          <w:rFonts w:hint="eastAsia" w:ascii="Times New Roman" w:hAnsi="Times New Roman" w:eastAsia="FangSong" w:cs="Times New Roman"/>
        </w:rPr>
        <w:t>在理论数理计算上</w:t>
      </w:r>
      <w:r>
        <w:rPr>
          <w:rFonts w:hint="eastAsia" w:ascii="Times New Roman" w:hAnsi="Times New Roman" w:eastAsia="Times New Roman" w:cs="Times New Roman"/>
        </w:rPr>
        <w:t>，</w:t>
      </w:r>
      <w:r>
        <w:rPr>
          <w:rFonts w:hint="eastAsia" w:ascii="Times New Roman" w:hAnsi="Times New Roman" w:eastAsia="FangSong" w:cs="Times New Roman"/>
        </w:rPr>
        <w:t>玻恩与朗德考虑离子间的长程库仑点电荷静电引力</w:t>
      </w:r>
      <w:r>
        <w:rPr>
          <w:rFonts w:hint="eastAsia" w:ascii="Times New Roman" w:hAnsi="Times New Roman" w:eastAsia="Times New Roman" w:cs="Times New Roman"/>
        </w:rPr>
        <w:t>（</w:t>
      </w:r>
      <w:r>
        <w:rPr>
          <w:rFonts w:hint="eastAsia" w:ascii="Times New Roman" w:hAnsi="Times New Roman" w:eastAsia="FangSong" w:cs="Times New Roman"/>
        </w:rPr>
        <w:t>马德隆能</w:t>
      </w:r>
      <w:r>
        <w:rPr>
          <w:rFonts w:hint="eastAsia" w:ascii="Times New Roman" w:hAnsi="Times New Roman" w:eastAsia="Times New Roman" w:cs="Times New Roman"/>
        </w:rPr>
        <w:t>）</w:t>
      </w:r>
      <w:r>
        <w:rPr>
          <w:rFonts w:hint="eastAsia" w:ascii="Times New Roman" w:hAnsi="Times New Roman" w:eastAsia="FangSong" w:cs="Times New Roman"/>
        </w:rPr>
        <w:t>与短程电子云波函数重叠引发的玻恩玻尔泡利硬球斥力项</w:t>
      </w:r>
      <w:r>
        <w:rPr>
          <w:rFonts w:hint="eastAsia" w:ascii="Times New Roman" w:hAnsi="Times New Roman" w:eastAsia="Times New Roman" w:cs="Times New Roman"/>
        </w:rPr>
        <w:t>（</w:t>
      </w:r>
      <m:oMath>
        <m:r>
          <m:t>B</m:t>
        </m:r>
        <m:r>
          <m:rPr>
            <m:sty m:val="p"/>
          </m:rPr>
          <m:t>/</m:t>
        </m:r>
        <m:sSup>
          <m:e>
            <m:r>
              <m:t>r</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建立了著名的玻恩</w:t>
      </w:r>
      <w:r>
        <w:rPr>
          <w:rFonts w:hint="eastAsia" w:ascii="Times New Roman" w:hAnsi="Times New Roman" w:eastAsia="Times New Roman" w:cs="Times New Roman"/>
        </w:rPr>
        <w:t>-</w:t>
      </w:r>
      <w:r>
        <w:rPr>
          <w:rFonts w:hint="eastAsia" w:ascii="Times New Roman" w:hAnsi="Times New Roman" w:eastAsia="FangSong" w:cs="Times New Roman"/>
        </w:rPr>
        <w:t>朗德晶格能计算方程</w:t>
      </w:r>
      <w:r>
        <w:rPr>
          <w:rFonts w:hint="eastAsia" w:ascii="Times New Roman" w:hAnsi="Times New Roman" w:eastAsia="Times New Roman" w:cs="Times New Roman"/>
        </w:rPr>
        <w:t>（Born-Landé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Equation）：</w:t>
      </w:r>
    </w:p>
    <w:p>
      <w:pPr>
        <w:pStyle w:val="BodyText"/>
      </w:pPr>
      <m:oMathPara>
        <m:oMathParaPr>
          <m:jc m:val="center"/>
          <m:ctrlPr>
            <w:rPr>
              <w:sz w:val="28"/>
              <w:szCs w:val="28"/>
            </w:rPr>
          </m:ctrlPr>
        </m:oMathParaPr>
        <m:oMath>
          <m:r>
            <m:t>U</m:t>
          </m:r>
          <m:r>
            <m:rPr>
              <m:sty m:val="p"/>
            </m:rPr>
            <m:t>=</m:t>
          </m:r>
          <m:f>
            <m:fPr>
              <m:type m:val="bar"/>
            </m:fPr>
            <m:num>
              <m:sSub>
                <m:e>
                  <m:r>
                    <m:t>N</m:t>
                  </m:r>
                </m:e>
                <m:sub>
                  <m:r>
                    <m:t>A</m:t>
                  </m:r>
                </m:sub>
              </m:sSub>
              <m:r>
                <m:t>A</m:t>
              </m:r>
              <m:r>
                <m:rPr>
                  <m:sty m:val="p"/>
                </m:rPr>
                <m:t>|</m:t>
              </m:r>
              <m:sSub>
                <m:e>
                  <m:r>
                    <m:t>z</m:t>
                  </m:r>
                </m:e>
                <m:sub>
                  <m:r>
                    <m:rPr>
                      <m:sty m:val="p"/>
                    </m:rPr>
                    <m:t>+</m:t>
                  </m:r>
                </m:sub>
              </m:sSub>
              <m:sSub>
                <m:e>
                  <m:r>
                    <m:t>z</m:t>
                  </m:r>
                </m:e>
                <m:sub>
                  <m:r>
                    <m:rPr>
                      <m:sty m:val="p"/>
                    </m:rPr>
                    <m:t>−</m:t>
                  </m:r>
                </m:sub>
              </m:sSub>
              <m:r>
                <m:rPr>
                  <m:sty m:val="p"/>
                </m:rPr>
                <m:t>|</m:t>
              </m:r>
              <m:sSup>
                <m:e>
                  <m:r>
                    <m:t>e</m:t>
                  </m:r>
                </m:e>
                <m:sup>
                  <m:r>
                    <m:t>2</m:t>
                  </m:r>
                </m:sup>
              </m:sSup>
            </m:num>
            <m:den>
              <m:r>
                <m:t>4</m:t>
              </m:r>
              <m:r>
                <m:t>π</m:t>
              </m:r>
              <m:sSub>
                <m:e>
                  <m:r>
                    <m:t>ε</m:t>
                  </m:r>
                </m:e>
                <m:sub>
                  <m:r>
                    <m:t>0</m:t>
                  </m:r>
                </m:sub>
              </m:sSub>
              <m:sSub>
                <m:e>
                  <m:r>
                    <m:t>r</m:t>
                  </m:r>
                </m:e>
                <m:sub>
                  <m:r>
                    <m:t>0</m:t>
                  </m:r>
                </m:sub>
              </m:sSub>
            </m:den>
          </m:f>
          <m:d>
            <m:dPr>
              <m:begChr m:val="("/>
              <m:sepChr m:val=""/>
              <m:endChr m:val=")"/>
              <m:grow/>
            </m:dPr>
            <m:e>
              <m:r>
                <m:t>1</m:t>
              </m:r>
              <m:r>
                <m:rPr>
                  <m:sty m:val="p"/>
                </m:rPr>
                <m:t>−</m:t>
              </m:r>
              <m:f>
                <m:fPr>
                  <m:type m:val="bar"/>
                </m:fPr>
                <m:num>
                  <m:r>
                    <m:t>1</m:t>
                  </m:r>
                </m:num>
                <m:den>
                  <m:r>
                    <m:t>n</m:t>
                  </m:r>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为马德隆常数</w:t>
      </w:r>
      <w:r>
        <w:rPr>
          <w:rFonts w:hint="eastAsia" w:ascii="Times New Roman" w:hAnsi="Times New Roman" w:eastAsia="Times New Roman" w:cs="Times New Roman"/>
        </w:rPr>
        <w:t>（Madelung</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是一个纯由晶体点阵几何拓扑排列决定的无量纲正数</w:t>
      </w:r>
      <w:r>
        <w:rPr>
          <w:rFonts w:hint="eastAsia" w:ascii="Times New Roman" w:hAnsi="Times New Roman" w:eastAsia="Times New Roman" w:cs="Times New Roman"/>
        </w:rPr>
        <w:t>（</w:t>
      </w:r>
      <w:r>
        <w:rPr>
          <w:rFonts w:hint="eastAsia" w:ascii="Times New Roman" w:hAnsi="Times New Roman" w:eastAsia="FangSong" w:cs="Times New Roman"/>
        </w:rPr>
        <w:t>例如岩盐矿</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r>
          <m:t>A</m:t>
        </m:r>
        <m:r>
          <m:rPr>
            <m:sty m:val="p"/>
          </m:rPr>
          <m:t>=</m:t>
        </m:r>
        <m:r>
          <m:t>1.7476</m:t>
        </m:r>
      </m:oMath>
      <w:r>
        <w:rPr>
          <w:rFonts w:hint="eastAsia" w:ascii="Times New Roman" w:hAnsi="Times New Roman" w:eastAsia="Times New Roman" w:cs="Times New Roman"/>
        </w:rPr>
        <w:t xml:space="preserve">，</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r>
          <m:t>A</m:t>
        </m:r>
        <m:r>
          <m:rPr>
            <m:sty m:val="p"/>
          </m:rPr>
          <m:t>=</m:t>
        </m:r>
        <m:r>
          <m:t>1.7627</m:t>
        </m:r>
      </m:oMath>
      <w:r>
        <w:rPr>
          <w:rFonts w:hint="eastAsia" w:ascii="Times New Roman" w:hAnsi="Times New Roman" w:eastAsia="Times New Roman" w:cs="Times New Roman"/>
        </w:rPr>
        <w:t>，</w:t>
      </w:r>
      <w:r>
        <w:rPr>
          <w:rFonts w:hint="eastAsia" w:ascii="Times New Roman" w:hAnsi="Times New Roman" w:eastAsia="FangSong" w:cs="Times New Roman"/>
        </w:rPr>
        <w:t>闪锌矿型</w:t>
      </w:r>
      <w:r>
        <w:rPr>
          <w:rFonts w:ascii="Times New Roman" w:hAnsi="Times New Roman" w:eastAsia="Times New Roman" w:cs="Times New Roman"/>
        </w:rPr>
        <w:t xml:space="preserve"> </w:t>
      </w:r>
      <m:oMath>
        <m:oMathPr>
          <m:ctrlPr>
            <w:rPr>
              <w:sz w:val="28"/>
              <w:szCs w:val="28"/>
            </w:rPr>
          </m:ctrlPr>
        </m:oMathPr>
        <m:r>
          <m:t>A</m:t>
        </m:r>
        <m:r>
          <m:rPr>
            <m:sty m:val="p"/>
          </m:rPr>
          <m:t>=</m:t>
        </m:r>
        <m:r>
          <m:t>1.6381</m:t>
        </m:r>
      </m:oMath>
      <w:r>
        <w:rPr>
          <w:rFonts w:hint="eastAsia" w:ascii="Times New Roman" w:hAnsi="Times New Roman" w:eastAsia="Times New Roman" w:cs="Times New Roman"/>
        </w:rPr>
        <w:t>），</w:t>
      </w:r>
      <w:r>
        <w:rPr>
          <w:rFonts w:hint="eastAsia" w:ascii="Times New Roman" w:hAnsi="Times New Roman" w:eastAsia="FangSong" w:cs="Times New Roman"/>
        </w:rPr>
        <w:t>反映了三维无限交替阴阳离子静电吸引与排斥的无限交错级数求和收敛极限</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为平衡成键阴阳离子核间距</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为玻恩指数</w:t>
      </w:r>
      <w:r>
        <w:rPr>
          <w:rFonts w:hint="eastAsia" w:ascii="Times New Roman" w:hAnsi="Times New Roman" w:eastAsia="Times New Roman" w:cs="Times New Roman"/>
        </w:rPr>
        <w:t>（</w:t>
      </w:r>
      <w:r>
        <w:rPr>
          <w:rFonts w:hint="eastAsia" w:ascii="Times New Roman" w:hAnsi="Times New Roman" w:eastAsia="FangSong" w:cs="Times New Roman"/>
        </w:rPr>
        <w:t>通常介于</w:t>
      </w:r>
      <w:r>
        <w:rPr>
          <w:rFonts w:ascii="Times New Roman" w:hAnsi="Times New Roman" w:eastAsia="Times New Roman" w:cs="Times New Roman"/>
        </w:rPr>
        <w:t xml:space="preserve"> </w:t>
      </w:r>
      <m:oMath>
        <m:r>
          <m:t>5</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由稀有气体闭壳层电子构型决定</w:t>
      </w:r>
      <w:r>
        <w:rPr>
          <w:rFonts w:hint="eastAsia" w:ascii="Times New Roman" w:hAnsi="Times New Roman" w:eastAsia="Times New Roman" w:cs="Times New Roman"/>
        </w:rPr>
        <w:t>）。</w:t>
      </w:r>
      <w:r>
        <w:rPr>
          <w:rFonts w:hint="eastAsia" w:ascii="Times New Roman" w:hAnsi="Times New Roman" w:eastAsia="FangSong" w:cs="Times New Roman"/>
        </w:rPr>
        <w:t>苏联化学家卡普斯钦斯基进一步发现</w:t>
      </w:r>
      <w:r>
        <w:rPr>
          <w:rFonts w:hint="eastAsia" w:ascii="Times New Roman" w:hAnsi="Times New Roman" w:eastAsia="Times New Roman" w:cs="Times New Roman"/>
        </w:rPr>
        <w:t>，</w:t>
      </w:r>
      <w:r>
        <w:rPr>
          <w:rFonts w:hint="eastAsia" w:ascii="Times New Roman" w:hAnsi="Times New Roman" w:eastAsia="FangSong" w:cs="Times New Roman"/>
        </w:rPr>
        <w:t>绝大多数离子晶体的马德隆常数与其晶胞内离子总数之比呈现显著的普适近似性</w:t>
      </w:r>
      <w:r>
        <w:rPr>
          <w:rFonts w:hint="eastAsia" w:ascii="Times New Roman" w:hAnsi="Times New Roman" w:eastAsia="Times New Roman" w:cs="Times New Roman"/>
        </w:rPr>
        <w:t>，</w:t>
      </w:r>
      <w:r>
        <w:rPr>
          <w:rFonts w:hint="eastAsia" w:ascii="Times New Roman" w:hAnsi="Times New Roman" w:eastAsia="FangSong" w:cs="Times New Roman"/>
        </w:rPr>
        <w:t>从而建立了无需知道晶体精确结构类型的卡普斯钦斯基经验公式</w:t>
      </w:r>
      <w:r>
        <w:rPr>
          <w:rFonts w:hint="eastAsia" w:ascii="Times New Roman" w:hAnsi="Times New Roman" w:eastAsia="Times New Roman" w:cs="Times New Roman"/>
        </w:rPr>
        <w:t>（Kapustinskii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Equation）：</w:t>
      </w:r>
      <m:oMath>
        <m:oMathPr>
          <m:ctrlPr>
            <w:rPr>
              <w:sz w:val="28"/>
              <w:szCs w:val="28"/>
            </w:rPr>
          </m:ctrlPr>
        </m:oMathPr>
        <m:r>
          <m:t>U</m:t>
        </m:r>
        <m:r>
          <m:rPr>
            <m:sty m:val="p"/>
          </m:rPr>
          <m:t>≈</m:t>
        </m:r>
        <m:r>
          <m:t>1202</m:t>
        </m:r>
        <m:f>
          <m:fPr>
            <m:type m:val="bar"/>
          </m:fPr>
          <m:num>
            <m:r>
              <m:t>ν</m:t>
            </m:r>
            <m:sSub>
              <m:e>
                <m:r>
                  <m:t>z</m:t>
                </m:r>
              </m:e>
              <m:sub>
                <m:r>
                  <m:rPr>
                    <m:sty m:val="p"/>
                  </m:rPr>
                  <m:t>+</m:t>
                </m:r>
              </m:sub>
            </m:sSub>
            <m:sSub>
              <m:e>
                <m:r>
                  <m:t>z</m:t>
                </m:r>
              </m:e>
              <m:sub>
                <m:r>
                  <m:rPr>
                    <m:sty m:val="p"/>
                  </m:rPr>
                  <m:t>−</m:t>
                </m:r>
              </m:sub>
            </m:sSub>
          </m:num>
          <m:den>
            <m:sSub>
              <m:e>
                <m:r>
                  <m:t>r</m:t>
                </m:r>
              </m:e>
              <m:sub>
                <m:r>
                  <m:rPr>
                    <m:sty m:val="p"/>
                  </m:rPr>
                  <m:t>+</m:t>
                </m:r>
              </m:sub>
            </m:sSub>
            <m:r>
              <m:rPr>
                <m:sty m:val="p"/>
              </m:rPr>
              <m:t>+</m:t>
            </m:r>
            <m:sSub>
              <m:e>
                <m:r>
                  <m:t>r</m:t>
                </m:r>
              </m:e>
              <m:sub>
                <m:r>
                  <m:rPr>
                    <m:sty m:val="p"/>
                  </m:rPr>
                  <m:t>−</m:t>
                </m:r>
              </m:sub>
            </m:sSub>
          </m:den>
        </m:f>
        <m:d>
          <m:dPr>
            <m:begChr m:val="("/>
            <m:sepChr m:val=""/>
            <m:endChr m:val=")"/>
            <m:grow/>
          </m:dPr>
          <m:e>
            <m:r>
              <m:t>1</m:t>
            </m:r>
            <m:r>
              <m:rPr>
                <m:sty m:val="p"/>
              </m:rPr>
              <m:t>−</m:t>
            </m:r>
            <m:f>
              <m:fPr>
                <m:type m:val="bar"/>
              </m:fPr>
              <m:num>
                <m:r>
                  <m:t>0.345</m:t>
                </m:r>
              </m:num>
              <m:den>
                <m:sSub>
                  <m:e>
                    <m:r>
                      <m:t>r</m:t>
                    </m:r>
                  </m:e>
                  <m:sub>
                    <m:r>
                      <m:rPr>
                        <m:sty m:val="p"/>
                      </m:rPr>
                      <m:t>+</m:t>
                    </m:r>
                  </m:sub>
                </m:sSub>
                <m:r>
                  <m:rPr>
                    <m:sty m:val="p"/>
                  </m:rPr>
                  <m:t>+</m:t>
                </m:r>
                <m:sSub>
                  <m:e>
                    <m:r>
                      <m:t>r</m:t>
                    </m:r>
                  </m:e>
                  <m:sub>
                    <m:r>
                      <m:rPr>
                        <m:sty m:val="p"/>
                      </m:rPr>
                      <m:t>−</m:t>
                    </m:r>
                  </m:sub>
                </m:sSub>
              </m:den>
            </m:f>
          </m:e>
        </m:d>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为未知晶型的新型离子化合物晶格能估算提供了强有力的工具</w:t>
      </w:r>
      <w:r>
        <w:rPr>
          <w:rFonts w:hint="eastAsia" w:ascii="Times New Roman" w:hAnsi="Times New Roman" w:eastAsia="Times New Roman" w:cs="Times New Roman"/>
        </w:rPr>
        <w:t>。</w:t>
      </w:r>
    </w:p>
    <w:bookmarkEnd w:id="89"/>
    <w:bookmarkStart w:id="93" w:name="晶体缺陷非整比化合物与非晶态"/>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晶体缺陷</w:t>
      </w:r>
      <w:r>
        <w:rPr>
          <w:rFonts w:hint="eastAsia" w:ascii="Times New Roman" w:hAnsi="Times New Roman" w:eastAsia="Times New Roman" w:cs="Times New Roman"/>
        </w:rPr>
        <w:t>、</w:t>
      </w:r>
      <w:r>
        <w:rPr>
          <w:rFonts w:hint="eastAsia" w:ascii="Times New Roman" w:hAnsi="Times New Roman" w:eastAsia="SimHei" w:cs="Times New Roman"/>
        </w:rPr>
        <w:t>非整比化合物与非晶态</w:t>
      </w:r>
    </w:p>
    <w:p>
      <w:pPr>
        <w:pStyle w:val="FirstParagraph"/>
        <w:spacing w:after="80"/>
        <w:ind w:firstLine="420"/>
      </w:pPr>
      <w:r>
        <w:rPr>
          <w:rFonts w:hint="eastAsia" w:ascii="Times New Roman" w:hAnsi="Times New Roman" w:eastAsia="FangSong" w:cs="Times New Roman"/>
        </w:rPr>
        <w:t>自然界中绝对不存在没有任何瑕疵的完美理想晶体</w:t>
      </w:r>
      <w:r>
        <w:rPr>
          <w:rFonts w:hint="eastAsia" w:ascii="Times New Roman" w:hAnsi="Times New Roman" w:eastAsia="Times New Roman" w:cs="Times New Roman"/>
        </w:rPr>
        <w:t>。</w:t>
      </w:r>
      <w:r>
        <w:rPr>
          <w:rFonts w:hint="eastAsia" w:ascii="Times New Roman" w:hAnsi="Times New Roman" w:eastAsia="FangSong" w:cs="Times New Roman"/>
        </w:rPr>
        <w:t>在大于绝对零度</w:t>
      </w:r>
      <w:r>
        <w:rPr>
          <w:rFonts w:hint="eastAsia" w:ascii="Times New Roman" w:hAnsi="Times New Roman" w:eastAsia="Times New Roman" w:cs="Times New Roman"/>
        </w:rPr>
        <w:t>（</w:t>
      </w:r>
      <m:oMath>
        <m:r>
          <m:t>T</m:t>
        </m:r>
        <m:r>
          <m:rPr>
            <m:sty m:val="p"/>
          </m:rPr>
          <m:t>&gt;</m:t>
        </m:r>
        <m:r>
          <m:t>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的热力学平衡态下</w:t>
      </w:r>
      <w:r>
        <w:rPr>
          <w:rFonts w:hint="eastAsia" w:ascii="Times New Roman" w:hAnsi="Times New Roman" w:eastAsia="Times New Roman" w:cs="Times New Roman"/>
        </w:rPr>
        <w:t>，</w:t>
      </w:r>
      <w:r>
        <w:rPr>
          <w:rFonts w:hint="eastAsia" w:ascii="Times New Roman" w:hAnsi="Times New Roman" w:eastAsia="FangSong" w:cs="Times New Roman"/>
        </w:rPr>
        <w:t>热涨落振动不可逆地引发晶格原子的位置偏离与结构错位</w:t>
      </w:r>
      <w:r>
        <w:rPr>
          <w:rFonts w:hint="eastAsia" w:ascii="Times New Roman" w:hAnsi="Times New Roman" w:eastAsia="Times New Roman" w:cs="Times New Roman"/>
        </w:rPr>
        <w:t>，</w:t>
      </w:r>
      <w:r>
        <w:rPr>
          <w:rFonts w:hint="eastAsia" w:ascii="Times New Roman" w:hAnsi="Times New Roman" w:eastAsia="FangSong" w:cs="Times New Roman"/>
        </w:rPr>
        <w:t>引入晶体缺陷</w:t>
      </w:r>
      <w:r>
        <w:rPr>
          <w:rFonts w:hint="eastAsia" w:ascii="Times New Roman" w:hAnsi="Times New Roman" w:eastAsia="Times New Roman" w:cs="Times New Roman"/>
        </w:rPr>
        <w:t>（Crystal</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根据缺陷在空间维度的延展范围</w:t>
      </w:r>
      <w:r>
        <w:rPr>
          <w:rFonts w:hint="eastAsia" w:ascii="Times New Roman" w:hAnsi="Times New Roman" w:eastAsia="Times New Roman" w:cs="Times New Roman"/>
        </w:rPr>
        <w:t>，</w:t>
      </w:r>
      <w:r>
        <w:rPr>
          <w:rFonts w:hint="eastAsia" w:ascii="Times New Roman" w:hAnsi="Times New Roman" w:eastAsia="FangSong" w:cs="Times New Roman"/>
        </w:rPr>
        <w:t>晶体缺陷划分为点缺陷</w:t>
      </w:r>
      <w:r>
        <w:rPr>
          <w:rFonts w:hint="eastAsia" w:ascii="Times New Roman" w:hAnsi="Times New Roman" w:eastAsia="Times New Roman" w:cs="Times New Roman"/>
        </w:rPr>
        <w:t>（</w:t>
      </w:r>
      <w:r>
        <w:rPr>
          <w:rFonts w:hint="eastAsia" w:ascii="Times New Roman" w:hAnsi="Times New Roman" w:eastAsia="FangSong" w:cs="Times New Roman"/>
        </w:rPr>
        <w:t>零维</w:t>
      </w:r>
      <w:r>
        <w:rPr>
          <w:rFonts w:hint="eastAsia" w:ascii="Times New Roman" w:hAnsi="Times New Roman" w:eastAsia="Times New Roman" w:cs="Times New Roman"/>
        </w:rPr>
        <w:t>）、</w:t>
      </w:r>
      <w:r>
        <w:rPr>
          <w:rFonts w:hint="eastAsia" w:ascii="Times New Roman" w:hAnsi="Times New Roman" w:eastAsia="FangSong" w:cs="Times New Roman"/>
        </w:rPr>
        <w:t>位错线缺陷</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晶界与相界面缺陷</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hint="eastAsia" w:ascii="Times New Roman" w:hAnsi="Times New Roman" w:eastAsia="Times New Roman" w:cs="Times New Roman"/>
        </w:rPr>
        <w:t>）、</w:t>
      </w:r>
      <w:r>
        <w:rPr>
          <w:rFonts w:hint="eastAsia" w:ascii="Times New Roman" w:hAnsi="Times New Roman" w:eastAsia="FangSong" w:cs="Times New Roman"/>
        </w:rPr>
        <w:t>以及空洞与沉淀析出相</w:t>
      </w:r>
      <w:r>
        <w:rPr>
          <w:rFonts w:hint="eastAsia" w:ascii="Times New Roman" w:hAnsi="Times New Roman" w:eastAsia="Times New Roman" w:cs="Times New Roman"/>
        </w:rPr>
        <w:t>（</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在化学奥林匹克中</w:t>
      </w:r>
      <w:r>
        <w:rPr>
          <w:rFonts w:hint="eastAsia" w:ascii="Times New Roman" w:hAnsi="Times New Roman" w:eastAsia="Times New Roman" w:cs="Times New Roman"/>
        </w:rPr>
        <w:t>，</w:t>
      </w:r>
      <w:r>
        <w:rPr>
          <w:rFonts w:hint="eastAsia" w:ascii="Times New Roman" w:hAnsi="Times New Roman" w:eastAsia="FangSong" w:cs="Times New Roman"/>
        </w:rPr>
        <w:t>核心考察点严格聚焦于支配固相电导与化学反应活性的两类本征点缺陷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溴化银弗兰克尔缺陷模型</w:t>
            </w:r>
          </w:p>
        </w:tc>
      </w:tr>
      <w:tr>
        <w:tc>
          <w:tcPr/>
          <w:p>
            <w:pPr>
              <w:pStyle w:val="Compact"/>
              <w:jc w:val="center"/>
            </w:pPr>
            <w:r>
              <w:rPr>
                <w:rFonts w:ascii="Times New Roman" w:hAnsi="Times New Roman" w:eastAsia="Times New Roman" w:cs="Times New Roman"/>
              </w:rPr>
              <w:drawing>
                <wp:inline>
                  <wp:extent cx="2667000" cy="1554820"/>
                  <wp:effectExtent b="0" l="0" r="0" t="0"/>
                  <wp:docPr descr="" title="" id="91" name="Picture"/>
                  <a:graphic>
                    <a:graphicData uri="http://schemas.openxmlformats.org/drawingml/2006/picture">
                      <pic:pic>
                        <pic:nvPicPr>
                          <pic:cNvPr descr="175fbda89ff064959be5982fb0d49b3e319f2c0b815325300fbfa14cd6f6f2c2.png" id="92" name="Picture"/>
                          <pic:cNvPicPr>
                            <a:picLocks noChangeArrowheads="1" noChangeAspect="1"/>
                          </pic:cNvPicPr>
                        </pic:nvPicPr>
                        <pic:blipFill>
                          <a:blip r:embed="rId90"/>
                          <a:stretch>
                            <a:fillRect/>
                          </a:stretch>
                        </pic:blipFill>
                        <pic:spPr bwMode="auto">
                          <a:xfrm>
                            <a:off x="0" y="0"/>
                            <a:ext cx="2667000" cy="15548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溴化银弗兰克尔缺陷模型</w:t>
            </w:r>
          </w:p>
        </w:tc>
      </w:tr>
    </w:tbl>
    <w:p>
      <w:pPr>
        <w:pStyle w:val="BodyText"/>
        <w:spacing w:before="120"/>
        <w:ind w:firstLine="420"/>
      </w:pPr>
      <w:r>
        <w:rPr>
          <w:rFonts w:hint="eastAsia" w:ascii="Times New Roman" w:hAnsi="Times New Roman" w:eastAsia="FangSong" w:cs="Times New Roman"/>
        </w:rPr>
        <w:t>第一类是弗兰克尔缺陷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晶格内部的某个离子</w:t>
      </w:r>
      <w:r>
        <w:rPr>
          <w:rFonts w:hint="eastAsia" w:ascii="Times New Roman" w:hAnsi="Times New Roman" w:eastAsia="Times New Roman" w:cs="Times New Roman"/>
        </w:rPr>
        <w:t>（</w:t>
      </w:r>
      <w:r>
        <w:rPr>
          <w:rFonts w:hint="eastAsia" w:ascii="Times New Roman" w:hAnsi="Times New Roman" w:eastAsia="FangSong" w:cs="Times New Roman"/>
        </w:rPr>
        <w:t>通常是半径显著较小</w:t>
      </w:r>
      <w:r>
        <w:rPr>
          <w:rFonts w:hint="eastAsia" w:ascii="Times New Roman" w:hAnsi="Times New Roman" w:eastAsia="Times New Roman" w:cs="Times New Roman"/>
        </w:rPr>
        <w:t>、</w:t>
      </w:r>
      <w:r>
        <w:rPr>
          <w:rFonts w:hint="eastAsia" w:ascii="Times New Roman" w:hAnsi="Times New Roman" w:eastAsia="FangSong" w:cs="Times New Roman"/>
        </w:rPr>
        <w:t>极化率较高的金属阳离子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中的银离子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由于热振动能量涨落</w:t>
      </w:r>
      <w:r>
        <w:rPr>
          <w:rFonts w:hint="eastAsia" w:ascii="Times New Roman" w:hAnsi="Times New Roman" w:eastAsia="Times New Roman" w:cs="Times New Roman"/>
        </w:rPr>
        <w:t>，</w:t>
      </w:r>
      <w:r>
        <w:rPr>
          <w:rFonts w:hint="eastAsia" w:ascii="Times New Roman" w:hAnsi="Times New Roman" w:eastAsia="FangSong" w:cs="Times New Roman"/>
        </w:rPr>
        <w:t>挣脱周围阴离子多面体的势阱束缚</w:t>
      </w:r>
      <w:r>
        <w:rPr>
          <w:rFonts w:hint="eastAsia" w:ascii="Times New Roman" w:hAnsi="Times New Roman" w:eastAsia="Times New Roman" w:cs="Times New Roman"/>
        </w:rPr>
        <w:t>，</w:t>
      </w:r>
      <w:r>
        <w:rPr>
          <w:rFonts w:hint="eastAsia" w:ascii="Times New Roman" w:hAnsi="Times New Roman" w:eastAsia="FangSong" w:cs="Times New Roman"/>
        </w:rPr>
        <w:t>脱离原本合法的正规格点位置</w:t>
      </w:r>
      <w:r>
        <w:rPr>
          <w:rFonts w:hint="eastAsia" w:ascii="Times New Roman" w:hAnsi="Times New Roman" w:eastAsia="Times New Roman" w:cs="Times New Roman"/>
        </w:rPr>
        <w:t>，</w:t>
      </w:r>
      <w:r>
        <w:rPr>
          <w:rFonts w:hint="eastAsia" w:ascii="Times New Roman" w:hAnsi="Times New Roman" w:eastAsia="FangSong" w:cs="Times New Roman"/>
        </w:rPr>
        <w:t>挤入原本完全空置的晶格间隙空隙中</w:t>
      </w:r>
      <w:r>
        <w:rPr>
          <w:rFonts w:hint="eastAsia" w:ascii="Times New Roman" w:hAnsi="Times New Roman" w:eastAsia="Times New Roman" w:cs="Times New Roman"/>
        </w:rPr>
        <w:t>，</w:t>
      </w:r>
      <w:r>
        <w:rPr>
          <w:rFonts w:hint="eastAsia" w:ascii="Times New Roman" w:hAnsi="Times New Roman" w:eastAsia="FangSong" w:cs="Times New Roman"/>
        </w:rPr>
        <w:t>从而在晶体内部同时成对产生一个正离子空位和一个间隙正离子</w:t>
      </w:r>
      <w:r>
        <w:rPr>
          <w:rFonts w:hint="eastAsia" w:ascii="Times New Roman" w:hAnsi="Times New Roman" w:eastAsia="Times New Roman" w:cs="Times New Roman"/>
        </w:rPr>
        <w:t>。</w:t>
      </w:r>
      <w:r>
        <w:rPr>
          <w:rFonts w:hint="eastAsia" w:ascii="Times New Roman" w:hAnsi="Times New Roman" w:eastAsia="FangSong" w:cs="Times New Roman"/>
        </w:rPr>
        <w:t>由于弗兰克尔缺陷的所有离子仍然完全封闭保存在晶体内部</w:t>
      </w:r>
      <w:r>
        <w:rPr>
          <w:rFonts w:hint="eastAsia" w:ascii="Times New Roman" w:hAnsi="Times New Roman" w:eastAsia="Times New Roman" w:cs="Times New Roman"/>
        </w:rPr>
        <w:t>，</w:t>
      </w:r>
      <w:r>
        <w:rPr>
          <w:rFonts w:hint="eastAsia" w:ascii="Times New Roman" w:hAnsi="Times New Roman" w:eastAsia="FangSong" w:cs="Times New Roman"/>
        </w:rPr>
        <w:t>晶体的宏观总质量与晶胞几何总体积保持严格不变</w:t>
      </w:r>
      <w:r>
        <w:rPr>
          <w:rFonts w:hint="eastAsia" w:ascii="Times New Roman" w:hAnsi="Times New Roman" w:eastAsia="Times New Roman" w:cs="Times New Roman"/>
        </w:rPr>
        <w:t>，</w:t>
      </w:r>
      <w:r>
        <w:rPr>
          <w:rFonts w:hint="eastAsia" w:ascii="Times New Roman" w:hAnsi="Times New Roman" w:eastAsia="FangSong" w:cs="Times New Roman"/>
        </w:rPr>
        <w:t>因此发生弗兰克尔缺陷时</w:t>
      </w:r>
      <w:r>
        <w:rPr>
          <w:rFonts w:hint="eastAsia" w:ascii="Times New Roman" w:hAnsi="Times New Roman" w:eastAsia="Times New Roman" w:cs="Times New Roman"/>
        </w:rPr>
        <w:t>，</w:t>
      </w:r>
      <w:r>
        <w:rPr>
          <w:rFonts w:hint="eastAsia" w:ascii="Times New Roman" w:hAnsi="Times New Roman" w:eastAsia="FangSong" w:cs="Times New Roman"/>
        </w:rPr>
        <w:t>晶体的宏观物理测量密度几乎完全保持恒定不变</w:t>
      </w:r>
      <w:r>
        <w:rPr>
          <w:rFonts w:hint="eastAsia" w:ascii="Times New Roman" w:hAnsi="Times New Roman" w:eastAsia="Times New Roman" w:cs="Times New Roman"/>
        </w:rPr>
        <w:t>。</w:t>
      </w:r>
      <w:r>
        <w:rPr>
          <w:rFonts w:hint="eastAsia" w:ascii="Times New Roman" w:hAnsi="Times New Roman" w:eastAsia="FangSong" w:cs="Times New Roman"/>
        </w:rPr>
        <w:t>间隙离子与空位的迁移赋予了该晶体显著的低温离子电导率</w:t>
      </w:r>
      <w:r>
        <w:rPr>
          <w:rFonts w:hint="eastAsia" w:ascii="Times New Roman" w:hAnsi="Times New Roman" w:eastAsia="Times New Roman" w:cs="Times New Roman"/>
        </w:rPr>
        <w:t>，</w:t>
      </w:r>
      <w:r>
        <w:rPr>
          <w:rFonts w:hint="eastAsia" w:ascii="Times New Roman" w:hAnsi="Times New Roman" w:eastAsia="FangSong" w:cs="Times New Roman"/>
        </w:rPr>
        <w:t>感光胶片溴化银的潜影形成微观机制正是基于极高浓度的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弗兰克尔缺陷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第二类是肖特基缺陷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在碱金属卤化物等高度对称的离子晶体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为了严格保持全晶体的宏观电中性</w:t>
      </w:r>
      <w:r>
        <w:rPr>
          <w:rFonts w:hint="eastAsia" w:ascii="Times New Roman" w:hAnsi="Times New Roman" w:eastAsia="Times New Roman" w:cs="Times New Roman"/>
        </w:rPr>
        <w:t>，</w:t>
      </w:r>
      <w:r>
        <w:rPr>
          <w:rFonts w:hint="eastAsia" w:ascii="Times New Roman" w:hAnsi="Times New Roman" w:eastAsia="FangSong" w:cs="Times New Roman"/>
        </w:rPr>
        <w:t>晶格内部的正离子与负离子以严格相等的化学计量配比同时脱离各自的正规格点</w:t>
      </w:r>
      <w:r>
        <w:rPr>
          <w:rFonts w:hint="eastAsia" w:ascii="Times New Roman" w:hAnsi="Times New Roman" w:eastAsia="Times New Roman" w:cs="Times New Roman"/>
        </w:rPr>
        <w:t>，</w:t>
      </w:r>
      <w:r>
        <w:rPr>
          <w:rFonts w:hint="eastAsia" w:ascii="Times New Roman" w:hAnsi="Times New Roman" w:eastAsia="FangSong" w:cs="Times New Roman"/>
        </w:rPr>
        <w:t>扩散迁移至晶体的宏观外表面形成新的外延晶格层</w:t>
      </w:r>
      <w:r>
        <w:rPr>
          <w:rFonts w:hint="eastAsia" w:ascii="Times New Roman" w:hAnsi="Times New Roman" w:eastAsia="Times New Roman" w:cs="Times New Roman"/>
        </w:rPr>
        <w:t>，</w:t>
      </w:r>
      <w:r>
        <w:rPr>
          <w:rFonts w:hint="eastAsia" w:ascii="Times New Roman" w:hAnsi="Times New Roman" w:eastAsia="FangSong" w:cs="Times New Roman"/>
        </w:rPr>
        <w:t>从而在晶体内部遗留下一对成比例的负离子空位与正离子空位</w:t>
      </w:r>
      <w:r>
        <w:rPr>
          <w:rFonts w:hint="eastAsia" w:ascii="Times New Roman" w:hAnsi="Times New Roman" w:eastAsia="Times New Roman" w:cs="Times New Roman"/>
        </w:rPr>
        <w:t>。</w:t>
      </w:r>
      <w:r>
        <w:rPr>
          <w:rFonts w:hint="eastAsia" w:ascii="Times New Roman" w:hAnsi="Times New Roman" w:eastAsia="FangSong" w:cs="Times New Roman"/>
        </w:rPr>
        <w:t>由于肖特基缺陷导致晶体内部存在真实的微观空洞体积</w:t>
      </w:r>
      <w:r>
        <w:rPr>
          <w:rFonts w:hint="eastAsia" w:ascii="Times New Roman" w:hAnsi="Times New Roman" w:eastAsia="Times New Roman" w:cs="Times New Roman"/>
        </w:rPr>
        <w:t>，</w:t>
      </w:r>
      <w:r>
        <w:rPr>
          <w:rFonts w:hint="eastAsia" w:ascii="Times New Roman" w:hAnsi="Times New Roman" w:eastAsia="FangSong" w:cs="Times New Roman"/>
        </w:rPr>
        <w:t>晶体质量未变而宏观体积膨胀</w:t>
      </w:r>
      <w:r>
        <w:rPr>
          <w:rFonts w:hint="eastAsia" w:ascii="Times New Roman" w:hAnsi="Times New Roman" w:eastAsia="Times New Roman" w:cs="Times New Roman"/>
        </w:rPr>
        <w:t>（</w:t>
      </w:r>
      <w:r>
        <w:rPr>
          <w:rFonts w:hint="eastAsia" w:ascii="Times New Roman" w:hAnsi="Times New Roman" w:eastAsia="FangSong" w:cs="Times New Roman"/>
        </w:rPr>
        <w:t>或固定晶胞体积下实际包含的离子总净数目发生亏损</w:t>
      </w:r>
      <w:r>
        <w:rPr>
          <w:rFonts w:hint="eastAsia" w:ascii="Times New Roman" w:hAnsi="Times New Roman" w:eastAsia="Times New Roman" w:cs="Times New Roman"/>
        </w:rPr>
        <w:t>），</w:t>
      </w:r>
      <w:r>
        <w:rPr>
          <w:rFonts w:hint="eastAsia" w:ascii="Times New Roman" w:hAnsi="Times New Roman" w:eastAsia="FangSong" w:cs="Times New Roman"/>
        </w:rPr>
        <w:t>因此发生肖特基缺陷时</w:t>
      </w:r>
      <w:r>
        <w:rPr>
          <w:rFonts w:hint="eastAsia" w:ascii="Times New Roman" w:hAnsi="Times New Roman" w:eastAsia="Times New Roman" w:cs="Times New Roman"/>
        </w:rPr>
        <w:t>，</w:t>
      </w:r>
      <w:r>
        <w:rPr>
          <w:rFonts w:hint="eastAsia" w:ascii="Times New Roman" w:hAnsi="Times New Roman" w:eastAsia="FangSong" w:cs="Times New Roman"/>
        </w:rPr>
        <w:t>晶体的宏观实际测量物理密度必定显著低于由</w:t>
      </w:r>
      <w:r>
        <w:rPr>
          <w:rFonts w:ascii="Times New Roman" w:hAnsi="Times New Roman" w:eastAsia="Times New Roman" w:cs="Times New Roman"/>
        </w:rPr>
        <w:t xml:space="preserve"> X </w:t>
      </w:r>
      <w:r>
        <w:rPr>
          <w:rFonts w:hint="eastAsia" w:ascii="Times New Roman" w:hAnsi="Times New Roman" w:eastAsia="FangSong" w:cs="Times New Roman"/>
        </w:rPr>
        <w:t>射线晶胞参数计算得出的理论无缺陷密度</w:t>
      </w:r>
      <w:r>
        <w:rPr>
          <w:rFonts w:hint="eastAsia" w:ascii="Times New Roman" w:hAnsi="Times New Roman" w:eastAsia="Times New Roman" w:cs="Times New Roman"/>
        </w:rPr>
        <w:t>（</w:t>
      </w:r>
      <m:oMath>
        <m:oMathPr>
          <m:ctrlPr>
            <w:rPr>
              <w:sz w:val="28"/>
              <w:szCs w:val="28"/>
            </w:rPr>
          </m:ctrlPr>
        </m:oMathPr>
        <m:sSub>
          <m:e>
            <m:r>
              <m:t>ρ</m:t>
            </m:r>
          </m:e>
          <m:sub>
            <m:r>
              <m:rPr>
                <m:nor/>
                <m:sty m:val="p"/>
              </m:rPr>
              <m:t>exp</m:t>
            </m:r>
          </m:sub>
        </m:sSub>
        <m:r>
          <m:rPr>
            <m:sty m:val="p"/>
          </m:rPr>
          <m:t>&lt;</m:t>
        </m:r>
        <m:sSub>
          <m:e>
            <m:r>
              <m:t>ρ</m:t>
            </m:r>
          </m:e>
          <m:sub>
            <m:r>
              <m:rPr>
                <m:nor/>
                <m:sty m:val="p"/>
              </m:rPr>
              <m:t>theor</m:t>
            </m:r>
          </m:sub>
        </m:sSub>
      </m:oMath>
      <w:r>
        <w:rPr>
          <w:rFonts w:hint="eastAsia" w:ascii="Times New Roman" w:hAnsi="Times New Roman" w:eastAsia="Times New Roman" w:cs="Times New Roman"/>
        </w:rPr>
        <w:t>）。</w:t>
      </w:r>
      <w:r>
        <w:rPr>
          <w:rFonts w:hint="eastAsia" w:ascii="Times New Roman" w:hAnsi="Times New Roman" w:eastAsia="FangSong" w:cs="Times New Roman"/>
        </w:rPr>
        <w:t>通过测量晶体的实测密度与</w:t>
      </w:r>
      <w:r>
        <w:rPr>
          <w:rFonts w:ascii="Times New Roman" w:hAnsi="Times New Roman" w:eastAsia="Times New Roman" w:cs="Times New Roman"/>
        </w:rPr>
        <w:t xml:space="preserve"> X </w:t>
      </w:r>
      <w:r>
        <w:rPr>
          <w:rFonts w:hint="eastAsia" w:ascii="Times New Roman" w:hAnsi="Times New Roman" w:eastAsia="FangSong" w:cs="Times New Roman"/>
        </w:rPr>
        <w:t>射线理论密度的相对亏损率</w:t>
      </w:r>
      <w:r>
        <w:rPr>
          <w:rFonts w:hint="eastAsia" w:ascii="Times New Roman" w:hAnsi="Times New Roman" w:eastAsia="Times New Roman" w:cs="Times New Roman"/>
        </w:rPr>
        <w:t>：</w:t>
      </w:r>
      <m:oMath>
        <m:oMathPr>
          <m:ctrlPr>
            <w:rPr>
              <w:sz w:val="28"/>
              <w:szCs w:val="28"/>
            </w:rPr>
          </m:ctrlPr>
        </m:oMathPr>
        <m:r>
          <m:rPr>
            <m:sty m:val="p"/>
          </m:rPr>
          <m:t>Δ</m:t>
        </m:r>
        <m:r>
          <m:rPr>
            <m:sty m:val="p"/>
          </m:rPr>
          <m:t>=</m:t>
        </m:r>
        <m:f>
          <m:fPr>
            <m:type m:val="bar"/>
          </m:fPr>
          <m:num>
            <m:sSub>
              <m:e>
                <m:r>
                  <m:t>ρ</m:t>
                </m:r>
              </m:e>
              <m:sub>
                <m:r>
                  <m:rPr>
                    <m:nor/>
                    <m:sty m:val="p"/>
                  </m:rPr>
                  <m:t>theor</m:t>
                </m:r>
              </m:sub>
            </m:sSub>
            <m:r>
              <m:rPr>
                <m:sty m:val="p"/>
              </m:rPr>
              <m:t>−</m:t>
            </m:r>
            <m:sSub>
              <m:e>
                <m:r>
                  <m:t>ρ</m:t>
                </m:r>
              </m:e>
              <m:sub>
                <m:r>
                  <m:rPr>
                    <m:nor/>
                    <m:sty m:val="p"/>
                  </m:rPr>
                  <m:t>exp</m:t>
                </m:r>
              </m:sub>
            </m:sSub>
          </m:num>
          <m:den>
            <m:sSub>
              <m:e>
                <m:r>
                  <m:t>ρ</m:t>
                </m:r>
              </m:e>
              <m:sub>
                <m:r>
                  <m:rPr>
                    <m:nor/>
                    <m:sty m:val="p"/>
                  </m:rPr>
                  <m:t>theor</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即可精准定量反演晶体内部的肖特基空位浓度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当离子晶体在特定化学气氛中发生氧化还原时</w:t>
      </w:r>
      <w:r>
        <w:rPr>
          <w:rFonts w:hint="eastAsia" w:ascii="Times New Roman" w:hAnsi="Times New Roman" w:eastAsia="Times New Roman" w:cs="Times New Roman"/>
        </w:rPr>
        <w:t>，</w:t>
      </w:r>
      <w:r>
        <w:rPr>
          <w:rFonts w:hint="eastAsia" w:ascii="Times New Roman" w:hAnsi="Times New Roman" w:eastAsia="FangSong" w:cs="Times New Roman"/>
        </w:rPr>
        <w:t>往往派生出非整比化合物</w:t>
      </w:r>
      <w:r>
        <w:rPr>
          <w:rFonts w:hint="eastAsia" w:ascii="Times New Roman" w:hAnsi="Times New Roman" w:eastAsia="Times New Roman" w:cs="Times New Roman"/>
        </w:rPr>
        <w:t>（Non-stoichiometric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Compounds，</w:t>
      </w:r>
      <w:r>
        <w:rPr>
          <w:rFonts w:hint="eastAsia" w:ascii="Times New Roman" w:hAnsi="Times New Roman" w:eastAsia="FangSong" w:cs="Times New Roman"/>
        </w:rPr>
        <w:t>又称贝托莱体化合物</w:t>
      </w:r>
      <w:r>
        <w:rPr>
          <w:rFonts w:hint="eastAsia" w:ascii="Times New Roman" w:hAnsi="Times New Roman" w:eastAsia="Times New Roman" w:cs="Times New Roman"/>
        </w:rPr>
        <w:t>）。</w:t>
      </w:r>
      <w:r>
        <w:rPr>
          <w:rFonts w:hint="eastAsia" w:ascii="Times New Roman" w:hAnsi="Times New Roman" w:eastAsia="FangSong" w:cs="Times New Roman"/>
        </w:rPr>
        <w:t>例如将无色透明的氯化钠单晶放置在炽热的钠蒸气气氛中加热</w:t>
      </w:r>
      <w:r>
        <w:rPr>
          <w:rFonts w:hint="eastAsia" w:ascii="Times New Roman" w:hAnsi="Times New Roman" w:eastAsia="Times New Roman" w:cs="Times New Roman"/>
        </w:rPr>
        <w:t>，</w:t>
      </w:r>
      <w:r>
        <w:rPr>
          <w:rFonts w:hint="eastAsia" w:ascii="Times New Roman" w:hAnsi="Times New Roman" w:eastAsia="FangSong" w:cs="Times New Roman"/>
        </w:rPr>
        <w:t>钠原子吸附在晶体表面失去电子生成钠离子进入晶格</w:t>
      </w:r>
      <w:r>
        <w:rPr>
          <w:rFonts w:hint="eastAsia" w:ascii="Times New Roman" w:hAnsi="Times New Roman" w:eastAsia="Times New Roman" w:cs="Times New Roman"/>
        </w:rPr>
        <w:t>，</w:t>
      </w:r>
      <w:r>
        <w:rPr>
          <w:rFonts w:hint="eastAsia" w:ascii="Times New Roman" w:hAnsi="Times New Roman" w:eastAsia="FangSong" w:cs="Times New Roman"/>
        </w:rPr>
        <w:t>多余的电子扩散进入晶体内部</w:t>
      </w:r>
      <w:r>
        <w:rPr>
          <w:rFonts w:hint="eastAsia" w:ascii="Times New Roman" w:hAnsi="Times New Roman" w:eastAsia="Times New Roman" w:cs="Times New Roman"/>
        </w:rPr>
        <w:t>，</w:t>
      </w:r>
      <w:r>
        <w:rPr>
          <w:rFonts w:hint="eastAsia" w:ascii="Times New Roman" w:hAnsi="Times New Roman" w:eastAsia="FangSong" w:cs="Times New Roman"/>
        </w:rPr>
        <w:t>被包围在由</w:t>
      </w:r>
      <w:r>
        <w:rPr>
          <w:rFonts w:ascii="Times New Roman" w:hAnsi="Times New Roman" w:eastAsia="Times New Roman" w:cs="Times New Roman"/>
        </w:rPr>
        <w:t xml:space="preserve"> 6 </w:t>
      </w:r>
      <w:r>
        <w:rPr>
          <w:rFonts w:hint="eastAsia" w:ascii="Times New Roman" w:hAnsi="Times New Roman" w:eastAsia="FangSong" w:cs="Times New Roman"/>
        </w:rPr>
        <w:t>个钠离子构成的氯离子空位中</w:t>
      </w:r>
      <w:r>
        <w:rPr>
          <w:rFonts w:hint="eastAsia" w:ascii="Times New Roman" w:hAnsi="Times New Roman" w:eastAsia="Times New Roman" w:cs="Times New Roman"/>
        </w:rPr>
        <w:t>。</w:t>
      </w:r>
      <w:r>
        <w:rPr>
          <w:rFonts w:hint="eastAsia" w:ascii="Times New Roman" w:hAnsi="Times New Roman" w:eastAsia="FangSong" w:cs="Times New Roman"/>
        </w:rPr>
        <w:t>这个被阴离子空位深陷阱所捕获束缚的孤立价电子</w:t>
      </w:r>
      <w:r>
        <w:rPr>
          <w:rFonts w:hint="eastAsia" w:ascii="Times New Roman" w:hAnsi="Times New Roman" w:eastAsia="Times New Roman" w:cs="Times New Roman"/>
        </w:rPr>
        <w:t>，</w:t>
      </w:r>
      <w:r>
        <w:rPr>
          <w:rFonts w:hint="eastAsia" w:ascii="Times New Roman" w:hAnsi="Times New Roman" w:eastAsia="FangSong" w:cs="Times New Roman"/>
        </w:rPr>
        <w:t>在量子力学上形成了一个微观势阱人工原子</w:t>
      </w:r>
      <w:r>
        <w:rPr>
          <w:rFonts w:hint="eastAsia" w:ascii="Times New Roman" w:hAnsi="Times New Roman" w:eastAsia="Times New Roman" w:cs="Times New Roman"/>
        </w:rPr>
        <w:t>，</w:t>
      </w:r>
      <w:r>
        <w:rPr>
          <w:rFonts w:hint="eastAsia" w:ascii="Times New Roman" w:hAnsi="Times New Roman" w:eastAsia="FangSong" w:cs="Times New Roman"/>
        </w:rPr>
        <w:t>被称为色心</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源自德文</w:t>
      </w:r>
      <w:r>
        <w:rPr>
          <w:rFonts w:ascii="Times New Roman" w:hAnsi="Times New Roman" w:eastAsia="Times New Roman" w:cs="Times New Roman"/>
        </w:rPr>
        <w:t xml:space="preserve"> </w:t>
      </w:r>
      <w:r>
        <w:rPr>
          <w:rFonts w:hint="eastAsia" w:ascii="Times New Roman" w:hAnsi="Times New Roman" w:eastAsia="Times New Roman" w:cs="Times New Roman"/>
        </w:rPr>
        <w:t>Farbzentrum，</w:t>
      </w:r>
      <w:r>
        <w:rPr>
          <w:rFonts w:hint="eastAsia" w:ascii="Times New Roman" w:hAnsi="Times New Roman" w:eastAsia="FangSong" w:cs="Times New Roman"/>
        </w:rPr>
        <w:t>意为颜色中心</w:t>
      </w:r>
      <w:r>
        <w:rPr>
          <w:rFonts w:hint="eastAsia" w:ascii="Times New Roman" w:hAnsi="Times New Roman" w:eastAsia="Times New Roman" w:cs="Times New Roman"/>
        </w:rPr>
        <w:t>）。</w:t>
      </w:r>
      <w:r>
        <w:rPr>
          <w:rFonts w:hint="eastAsia" w:ascii="Times New Roman" w:hAnsi="Times New Roman" w:eastAsia="FangSong" w:cs="Times New Roman"/>
        </w:rPr>
        <w:t>被捕获电子吸收可见光黄绿光子发生能级跃迁</w:t>
      </w:r>
      <w:r>
        <w:rPr>
          <w:rFonts w:hint="eastAsia" w:ascii="Times New Roman" w:hAnsi="Times New Roman" w:eastAsia="Times New Roman" w:cs="Times New Roman"/>
        </w:rPr>
        <w:t>，</w:t>
      </w:r>
      <w:r>
        <w:rPr>
          <w:rFonts w:hint="eastAsia" w:ascii="Times New Roman" w:hAnsi="Times New Roman" w:eastAsia="FangSong" w:cs="Times New Roman"/>
        </w:rPr>
        <w:t>使得纯白透明的食盐单晶呈现出艳丽的紫色</w:t>
      </w:r>
      <w:r>
        <w:rPr>
          <w:rFonts w:hint="eastAsia" w:ascii="Times New Roman" w:hAnsi="Times New Roman" w:eastAsia="Times New Roman" w:cs="Times New Roman"/>
        </w:rPr>
        <w:t>。</w:t>
      </w:r>
      <w:r>
        <w:rPr>
          <w:rFonts w:hint="eastAsia" w:ascii="Times New Roman" w:hAnsi="Times New Roman" w:eastAsia="FangSong" w:cs="Times New Roman"/>
        </w:rPr>
        <w:t>在变价过渡金属氧化物中</w:t>
      </w:r>
      <w:r>
        <w:rPr>
          <w:rFonts w:hint="eastAsia" w:ascii="Times New Roman" w:hAnsi="Times New Roman" w:eastAsia="Times New Roman" w:cs="Times New Roman"/>
        </w:rPr>
        <w:t>（</w:t>
      </w:r>
      <w:r>
        <w:rPr>
          <w:rFonts w:hint="eastAsia" w:ascii="Times New Roman" w:hAnsi="Times New Roman" w:eastAsia="FangSong" w:cs="Times New Roman"/>
        </w:rPr>
        <w:t>如方铁矿</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m:t>
            </m:r>
            <m:r>
              <m:rPr>
                <m:sty m:val="p"/>
              </m:rPr>
              <m:t>−</m:t>
            </m:r>
            <m:r>
              <m:rPr>
                <m:sty m:val="p"/>
              </m:rPr>
              <m:t>x</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由于部分二价铁离子被空气微量氧化为三价铁离子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为了满足全晶体宏观电中性条件</w:t>
      </w:r>
      <w:r>
        <w:rPr>
          <w:rFonts w:hint="eastAsia" w:ascii="Times New Roman" w:hAnsi="Times New Roman" w:eastAsia="Times New Roman" w:cs="Times New Roman"/>
        </w:rPr>
        <w:t>（</w:t>
      </w:r>
      <w:r>
        <w:rPr>
          <w:rFonts w:hint="eastAsia" w:ascii="Times New Roman" w:hAnsi="Times New Roman" w:eastAsia="FangSong" w:cs="Times New Roman"/>
        </w:rPr>
        <w:t>每产生</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仅需</w:t>
      </w:r>
      <w:r>
        <w:rPr>
          <w:rFonts w:ascii="Times New Roman" w:hAnsi="Times New Roman" w:eastAsia="Times New Roman" w:cs="Times New Roman"/>
        </w:rPr>
        <w:t xml:space="preserve"> 1 </w:t>
      </w:r>
      <w:r>
        <w:rPr>
          <w:rFonts w:hint="eastAsia" w:ascii="Times New Roman" w:hAnsi="Times New Roman" w:eastAsia="FangSong" w:cs="Times New Roman"/>
        </w:rPr>
        <w:t>个氧平衡电荷</w:t>
      </w:r>
      <w:r>
        <w:rPr>
          <w:rFonts w:hint="eastAsia" w:ascii="Times New Roman" w:hAnsi="Times New Roman" w:eastAsia="Times New Roman" w:cs="Times New Roman"/>
        </w:rPr>
        <w:t>，</w:t>
      </w:r>
      <w:r>
        <w:rPr>
          <w:rFonts w:hint="eastAsia" w:ascii="Times New Roman" w:hAnsi="Times New Roman" w:eastAsia="FangSong" w:cs="Times New Roman"/>
        </w:rPr>
        <w:t>迫使格点必须空出</w:t>
      </w:r>
      <w:r>
        <w:rPr>
          <w:rFonts w:ascii="Times New Roman" w:hAnsi="Times New Roman" w:eastAsia="Times New Roman" w:cs="Times New Roman"/>
        </w:rPr>
        <w:t xml:space="preserve"> 1 </w:t>
      </w:r>
      <w:r>
        <w:rPr>
          <w:rFonts w:hint="eastAsia" w:ascii="Times New Roman" w:hAnsi="Times New Roman" w:eastAsia="FangSong" w:cs="Times New Roman"/>
        </w:rPr>
        <w:t>个铁空位</w:t>
      </w:r>
      <w:r>
        <w:rPr>
          <w:rFonts w:hint="eastAsia" w:ascii="Times New Roman" w:hAnsi="Times New Roman" w:eastAsia="Times New Roman" w:cs="Times New Roman"/>
        </w:rPr>
        <w:t>），</w:t>
      </w:r>
      <w:r>
        <w:rPr>
          <w:rFonts w:hint="eastAsia" w:ascii="Times New Roman" w:hAnsi="Times New Roman" w:eastAsia="FangSong" w:cs="Times New Roman"/>
        </w:rPr>
        <w:t>晶体中实际的铁氧原子化学计量比严格小于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w:t>
      </w:r>
      <w:r>
        <w:rPr>
          <w:rFonts w:ascii="Times New Roman" w:hAnsi="Times New Roman" w:eastAsia="Times New Roman" w:cs="Times New Roman"/>
        </w:rPr>
        <w:t xml:space="preserve"> </w:t>
      </w:r>
      <m:oMath>
        <m:oMathPr>
          <m:ctrlPr>
            <w:rPr>
              <w:sz w:val="28"/>
              <w:szCs w:val="28"/>
            </w:rPr>
          </m:ctrlPr>
        </m:oMathPr>
        <m:r>
          <m:t>0.05</m:t>
        </m:r>
        <m:r>
          <m:rPr>
            <m:sty m:val="p"/>
          </m:rPr>
          <m:t>∼</m:t>
        </m:r>
        <m:r>
          <m:t>0.15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表现为金属亏损型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型半导体</w:t>
      </w:r>
      <w:r>
        <w:rPr>
          <w:rFonts w:hint="eastAsia" w:ascii="Times New Roman" w:hAnsi="Times New Roman" w:eastAsia="Times New Roman" w:cs="Times New Roman"/>
        </w:rPr>
        <w:t>。</w:t>
      </w:r>
    </w:p>
    <w:bookmarkEnd w:id="93"/>
    <w:bookmarkStart w:id="94" w:name="课后习题"/>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空间点阵理论是抽象与描述真实晶体空间周期性的核心数理框架</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准确阐明空间点阵</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结构基元与晶体结构四者之间的代数映射关系</w:t>
      </w:r>
      <w:r>
        <w:rPr>
          <w:rFonts w:hint="eastAsia" w:ascii="Times New Roman" w:hAnsi="Times New Roman" w:eastAsia="Times New Roman" w:cs="Times New Roman"/>
        </w:rPr>
        <w:t>，</w:t>
      </w:r>
      <w:r>
        <w:rPr>
          <w:rFonts w:hint="eastAsia" w:ascii="Times New Roman" w:hAnsi="Times New Roman" w:eastAsia="FangSong" w:cs="Times New Roman"/>
        </w:rPr>
        <w:t>并说明点阵点的最本质物理属性</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指出金属铜</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以及金刚石晶体中各自对应的空间点阵类型与具体的结构基元构成</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简述为什么在金刚石晶体中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8 </w:t>
      </w:r>
      <w:r>
        <w:rPr>
          <w:rFonts w:hint="eastAsia" w:ascii="Times New Roman" w:hAnsi="Times New Roman" w:eastAsia="FangSong" w:cs="Times New Roman"/>
        </w:rPr>
        <w:t>个碳原子全部看作是空间点阵点</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晶体对称性限定律</w:t>
      </w:r>
      <w:r>
        <w:rPr>
          <w:rFonts w:hint="eastAsia" w:ascii="Times New Roman" w:hAnsi="Times New Roman" w:eastAsia="Times New Roman" w:cs="Times New Roman"/>
        </w:rPr>
        <w:t>（Crystallographic</w:t>
      </w:r>
      <w:r>
        <w:rPr>
          <w:rFonts w:ascii="Times New Roman" w:hAnsi="Times New Roman" w:eastAsia="Times New Roman" w:cs="Times New Roman"/>
        </w:rPr>
        <w:t xml:space="preserve"> Restriction </w:t>
      </w:r>
      <w:r>
        <w:rPr>
          <w:rFonts w:hint="eastAsia" w:ascii="Times New Roman" w:hAnsi="Times New Roman" w:eastAsia="Times New Roman" w:cs="Times New Roman"/>
        </w:rPr>
        <w:t>Theorem）</w:t>
      </w:r>
      <w:r>
        <w:rPr>
          <w:rFonts w:hint="eastAsia" w:ascii="Times New Roman" w:hAnsi="Times New Roman" w:eastAsia="FangSong" w:cs="Times New Roman"/>
        </w:rPr>
        <w:t>严格限制了宏观晶体的旋转对称阶数</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利用一维等距直线点阵链与相邻点阵点的固有旋转相容性条件</w:t>
      </w:r>
      <w:r>
        <w:rPr>
          <w:rFonts w:hint="eastAsia" w:ascii="Times New Roman" w:hAnsi="Times New Roman" w:eastAsia="Times New Roman" w:cs="Times New Roman"/>
        </w:rPr>
        <w:t>，</w:t>
      </w:r>
      <w:r>
        <w:rPr>
          <w:rFonts w:hint="eastAsia" w:ascii="Times New Roman" w:hAnsi="Times New Roman" w:eastAsia="FangSong" w:cs="Times New Roman"/>
        </w:rPr>
        <w:t>画出或描述点阵旋转几何关系</w:t>
      </w:r>
      <w:r>
        <w:rPr>
          <w:rFonts w:hint="eastAsia" w:ascii="Times New Roman" w:hAnsi="Times New Roman" w:eastAsia="Times New Roman" w:cs="Times New Roman"/>
        </w:rPr>
        <w:t>，</w:t>
      </w:r>
      <w:r>
        <w:rPr>
          <w:rFonts w:hint="eastAsia" w:ascii="Times New Roman" w:hAnsi="Times New Roman" w:eastAsia="FangSong" w:cs="Times New Roman"/>
        </w:rPr>
        <w:t>严格推导出晶体对称性限定方程</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t>N</m:t>
        </m:r>
        <m:r>
          <m:rPr>
            <m:sty m:val="p"/>
          </m:rPr>
          <m:t>/</m:t>
        </m:r>
        <m:r>
          <m:t>2</m:t>
        </m:r>
      </m:oMath>
      <w:r>
        <w:rPr>
          <w:rFonts w:hint="eastAsia" w:ascii="Times New Roman" w:hAnsi="Times New Roman" w:eastAsia="Times New Roman" w:cs="Times New Roman"/>
        </w:rPr>
        <w:t xml:space="preserve">（</w:t>
      </w:r>
      <m:oMath>
        <m:r>
          <m:t>N</m:t>
        </m:r>
        <m:r>
          <m:rPr>
            <m:sty m:val="p"/>
          </m:rPr>
          <m:t>∈</m:t>
        </m:r>
        <m:r>
          <m:rPr>
            <m:scr m:val="double-struck"/>
            <m:sty m:val="p"/>
          </m:rPr>
          <m:t>Z</m:t>
        </m:r>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 xml:space="preserve">说明整数量子数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在物理上允许取得的离散数值集合</w:t>
      </w:r>
      <w:r>
        <w:rPr>
          <w:rFonts w:hint="eastAsia" w:ascii="Times New Roman" w:hAnsi="Times New Roman" w:eastAsia="Times New Roman" w:cs="Times New Roman"/>
        </w:rPr>
        <w:t>，</w:t>
      </w:r>
      <w:r>
        <w:rPr>
          <w:rFonts w:hint="eastAsia" w:ascii="Times New Roman" w:hAnsi="Times New Roman" w:eastAsia="FangSong" w:cs="Times New Roman"/>
        </w:rPr>
        <w:t>并由此证明为什么晶体宏观外形只允许存在</w:t>
      </w:r>
      <w:r>
        <w:rPr>
          <w:rFonts w:ascii="Times New Roman" w:hAnsi="Times New Roman" w:eastAsia="Times New Roman" w:cs="Times New Roman"/>
        </w:rPr>
        <w:t xml:space="preserve"> 1, 2, 3, 4, 6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从二维平面密铺与三维空间无缝周期平移填充的几何角度</w:t>
      </w:r>
      <w:r>
        <w:rPr>
          <w:rFonts w:hint="eastAsia" w:ascii="Times New Roman" w:hAnsi="Times New Roman" w:eastAsia="Times New Roman" w:cs="Times New Roman"/>
        </w:rPr>
        <w:t>，</w:t>
      </w:r>
      <w:r>
        <w:rPr>
          <w:rFonts w:hint="eastAsia" w:ascii="Times New Roman" w:hAnsi="Times New Roman" w:eastAsia="FangSong" w:cs="Times New Roman"/>
        </w:rPr>
        <w:t>解释为什么五次旋转轴</w:t>
      </w:r>
      <w:r>
        <w:rPr>
          <w:rFonts w:hint="eastAsia" w:ascii="Times New Roman" w:hAnsi="Times New Roman" w:eastAsia="Times New Roman" w:cs="Times New Roman"/>
        </w:rPr>
        <w:t>（</w:t>
      </w:r>
      <m:oMath>
        <m:r>
          <m:t>θ</m:t>
        </m:r>
        <m:r>
          <m:rPr>
            <m:sty m:val="p"/>
          </m:rPr>
          <m:t>=</m:t>
        </m:r>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以及大于六次的旋转轴在经典晶体中被严格禁阻</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结晶化学将自然界中所有晶体归纳为七大晶系</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阐明判定晶体归属七大晶系的最高科学判据是什么</w:t>
      </w:r>
      <w:r>
        <w:rPr>
          <w:rFonts w:hint="eastAsia" w:ascii="Times New Roman" w:hAnsi="Times New Roman" w:eastAsia="Times New Roman" w:cs="Times New Roman"/>
        </w:rPr>
        <w:t>，</w:t>
      </w:r>
      <w:r>
        <w:rPr>
          <w:rFonts w:hint="eastAsia" w:ascii="Times New Roman" w:hAnsi="Times New Roman" w:eastAsia="FangSong" w:cs="Times New Roman"/>
        </w:rPr>
        <w:t>并说明为什么晶胞参数大小与夹角仅仅是对称性的派生结果而非根本判据</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列出七大晶系</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各自必须具备的微观核心特征对称元素</w:t>
      </w:r>
      <w:r>
        <w:rPr>
          <w:rFonts w:hint="eastAsia" w:ascii="Times New Roman" w:hAnsi="Times New Roman" w:eastAsia="Times New Roman" w:cs="Times New Roman"/>
        </w:rPr>
        <w:t>，</w:t>
      </w:r>
      <w:r>
        <w:rPr>
          <w:rFonts w:hint="eastAsia" w:ascii="Times New Roman" w:hAnsi="Times New Roman" w:eastAsia="FangSong" w:cs="Times New Roman"/>
        </w:rPr>
        <w:t>并写出各晶系对应的晶胞几何参数关系</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某立方晶胞经过沿单一主轴的微弱单轴压缩形变后</w:t>
      </w:r>
      <w:r>
        <w:rPr>
          <w:rFonts w:hint="eastAsia" w:ascii="Times New Roman" w:hAnsi="Times New Roman" w:eastAsia="Times New Roman" w:cs="Times New Roman"/>
        </w:rPr>
        <w:t>，</w:t>
      </w:r>
      <w:r>
        <w:rPr>
          <w:rFonts w:hint="eastAsia" w:ascii="Times New Roman" w:hAnsi="Times New Roman" w:eastAsia="FangSong" w:cs="Times New Roman"/>
        </w:rPr>
        <w:t>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指出形变后晶体所属的晶系</w:t>
      </w:r>
      <w:r>
        <w:rPr>
          <w:rFonts w:hint="eastAsia" w:ascii="Times New Roman" w:hAnsi="Times New Roman" w:eastAsia="Times New Roman" w:cs="Times New Roman"/>
        </w:rPr>
        <w:t>，</w:t>
      </w:r>
      <w:r>
        <w:rPr>
          <w:rFonts w:hint="eastAsia" w:ascii="Times New Roman" w:hAnsi="Times New Roman" w:eastAsia="FangSong" w:cs="Times New Roman"/>
        </w:rPr>
        <w:t>并说明原本立方晶系中的哪些特征对称元素在形变后丧失</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布拉菲</w:t>
      </w:r>
      <w:r>
        <w:rPr>
          <w:rFonts w:hint="eastAsia" w:ascii="Times New Roman" w:hAnsi="Times New Roman" w:eastAsia="Times New Roman" w:cs="Times New Roman"/>
        </w:rPr>
        <w:t>（Bravais）</w:t>
      </w:r>
      <w:r>
        <w:rPr>
          <w:rFonts w:hint="eastAsia" w:ascii="Times New Roman" w:hAnsi="Times New Roman" w:eastAsia="FangSong" w:cs="Times New Roman"/>
        </w:rPr>
        <w:t>严格证明了三维空间中仅存在十四种互不相容的点阵型式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简述十四种布拉菲点阵中四种基本带心型式</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的点阵点空间分布与独立点阵点数目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证明为什么在立方晶系中绝对不存在底心立方点阵</w:t>
      </w:r>
      <w:r>
        <w:rPr>
          <w:rFonts w:hint="eastAsia" w:ascii="Times New Roman" w:hAnsi="Times New Roman" w:eastAsia="Times New Roman" w:cs="Times New Roman"/>
        </w:rPr>
        <w:t>（</w:t>
      </w:r>
      <w:r>
        <w:rPr>
          <w:rFonts w:hint="eastAsia" w:ascii="Times New Roman" w:hAnsi="Times New Roman" w:eastAsia="FangSong" w:cs="Times New Roman"/>
        </w:rPr>
        <w:t>说明如果在立方晶胞的一对平行面上心添加点阵点</w:t>
      </w:r>
      <w:r>
        <w:rPr>
          <w:rFonts w:hint="eastAsia" w:ascii="Times New Roman" w:hAnsi="Times New Roman" w:eastAsia="Times New Roman" w:cs="Times New Roman"/>
        </w:rPr>
        <w:t>，</w:t>
      </w:r>
      <w:r>
        <w:rPr>
          <w:rFonts w:hint="eastAsia" w:ascii="Times New Roman" w:hAnsi="Times New Roman" w:eastAsia="FangSong" w:cs="Times New Roman"/>
        </w:rPr>
        <w:t>该点阵为何会退化为四方晶系的素晶胞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解释为什么六方晶系只有简单六方素点阵</w:t>
      </w:r>
      <w:r>
        <w:rPr>
          <w:rFonts w:hint="eastAsia" w:ascii="Times New Roman" w:hAnsi="Times New Roman" w:eastAsia="Times New Roman" w:cs="Times New Roman"/>
        </w:rPr>
        <w:t>，</w:t>
      </w:r>
      <w:r>
        <w:rPr>
          <w:rFonts w:hint="eastAsia" w:ascii="Times New Roman" w:hAnsi="Times New Roman" w:eastAsia="FangSong" w:cs="Times New Roman"/>
        </w:rPr>
        <w:t>而不存在体心六方点阵</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晶体微观对称性中包含了宏观点群中所不具备的带有微观平移分量的空间复合操作</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准确给出螺旋轴</w:t>
      </w:r>
      <w:r>
        <w:rPr>
          <w:rFonts w:ascii="Times New Roman" w:hAnsi="Times New Roman" w:eastAsia="Times New Roman" w:cs="Times New Roman"/>
        </w:rPr>
        <w:t xml:space="preserve"> </w:t>
      </w:r>
      <m:oMath>
        <m:sSub>
          <m:e>
            <m:r>
              <m:t>n</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与滑移面的空间几何变换定义</w:t>
      </w:r>
      <w:r>
        <w:rPr>
          <w:rFonts w:hint="eastAsia" w:ascii="Times New Roman" w:hAnsi="Times New Roman" w:eastAsia="Times New Roman" w:cs="Times New Roman"/>
        </w:rPr>
        <w:t>，</w:t>
      </w:r>
      <w:r>
        <w:rPr>
          <w:rFonts w:hint="eastAsia" w:ascii="Times New Roman" w:hAnsi="Times New Roman" w:eastAsia="FangSong" w:cs="Times New Roman"/>
        </w:rPr>
        <w:t>说明其中下标</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所代表的沿轴平移距离与点阵常数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的代数比例关系</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详细解析</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螺旋轴的微观操作</w:t>
      </w:r>
      <w:r>
        <w:rPr>
          <w:rFonts w:hint="eastAsia" w:ascii="Times New Roman" w:hAnsi="Times New Roman" w:eastAsia="Times New Roman" w:cs="Times New Roman"/>
        </w:rPr>
        <w:t>，</w:t>
      </w:r>
      <w:r>
        <w:rPr>
          <w:rFonts w:hint="eastAsia" w:ascii="Times New Roman" w:hAnsi="Times New Roman" w:eastAsia="FangSong" w:cs="Times New Roman"/>
        </w:rPr>
        <w:t>并证明连续施加两次</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螺旋操作等价于一个纯空间点阵平移周期</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区分轴向滑移面</w:t>
      </w:r>
      <w:r>
        <w:rPr>
          <w:rFonts w:hint="eastAsia" w:ascii="Times New Roman" w:hAnsi="Times New Roman" w:eastAsia="Times New Roman" w:cs="Times New Roman"/>
        </w:rPr>
        <w:t>（</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对角滑移面</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与金刚石滑移面</w:t>
      </w:r>
      <w:r>
        <w:rPr>
          <w:rFonts w:hint="eastAsia" w:ascii="Times New Roman" w:hAnsi="Times New Roman" w:eastAsia="Times New Roman" w:cs="Times New Roman"/>
        </w:rPr>
        <w:t>（</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的分数平移矢量的空间几何指向与平移量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国际结晶学联合会</w:t>
      </w:r>
      <w:r>
        <w:rPr>
          <w:rFonts w:hint="eastAsia" w:ascii="Times New Roman" w:hAnsi="Times New Roman" w:eastAsia="Times New Roman" w:cs="Times New Roman"/>
        </w:rPr>
        <w:t>（IUCr）</w:t>
      </w:r>
      <w:r>
        <w:rPr>
          <w:rFonts w:hint="eastAsia" w:ascii="Times New Roman" w:hAnsi="Times New Roman" w:eastAsia="FangSong" w:cs="Times New Roman"/>
        </w:rPr>
        <w:t>采用赫尔曼</w:t>
      </w:r>
      <w:r>
        <w:rPr>
          <w:rFonts w:hint="eastAsia" w:ascii="Times New Roman" w:hAnsi="Times New Roman" w:eastAsia="Times New Roman" w:cs="Times New Roman"/>
        </w:rPr>
        <w:t>-</w:t>
      </w:r>
      <w:r>
        <w:rPr>
          <w:rFonts w:hint="eastAsia" w:ascii="Times New Roman" w:hAnsi="Times New Roman" w:eastAsia="FangSong" w:cs="Times New Roman"/>
        </w:rPr>
        <w:t>莫甘</w:t>
      </w:r>
      <w:r>
        <w:rPr>
          <w:rFonts w:hint="eastAsia" w:ascii="Times New Roman" w:hAnsi="Times New Roman" w:eastAsia="Times New Roman" w:cs="Times New Roman"/>
        </w:rPr>
        <w:t>（Hermann-Mauguin）</w:t>
      </w:r>
      <w:r>
        <w:rPr>
          <w:rFonts w:hint="eastAsia" w:ascii="Times New Roman" w:hAnsi="Times New Roman" w:eastAsia="FangSong" w:cs="Times New Roman"/>
        </w:rPr>
        <w:t>标准简写符号系统命名</w:t>
      </w:r>
      <w:r>
        <w:rPr>
          <w:rFonts w:ascii="Times New Roman" w:hAnsi="Times New Roman" w:eastAsia="Times New Roman" w:cs="Times New Roman"/>
        </w:rPr>
        <w:t xml:space="preserve"> 230 </w:t>
      </w:r>
      <w:r>
        <w:rPr>
          <w:rFonts w:hint="eastAsia" w:ascii="Times New Roman" w:hAnsi="Times New Roman" w:eastAsia="FangSong" w:cs="Times New Roman"/>
        </w:rPr>
        <w:t>种空间群</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简述空间群符号的标准排布结构</w:t>
      </w:r>
      <w:r>
        <w:rPr>
          <w:rFonts w:hint="eastAsia" w:ascii="Times New Roman" w:hAnsi="Times New Roman" w:eastAsia="Times New Roman" w:cs="Times New Roman"/>
        </w:rPr>
        <w:t>（</w:t>
      </w:r>
      <w:r>
        <w:rPr>
          <w:rFonts w:hint="eastAsia" w:ascii="Times New Roman" w:hAnsi="Times New Roman" w:eastAsia="FangSong" w:cs="Times New Roman"/>
        </w:rPr>
        <w:t>首位字母代表什么</w:t>
      </w:r>
      <w:r>
        <w:rPr>
          <w:rFonts w:hint="eastAsia" w:ascii="Times New Roman" w:hAnsi="Times New Roman" w:eastAsia="Times New Roman" w:cs="Times New Roman"/>
        </w:rPr>
        <w:t>，</w:t>
      </w:r>
      <w:r>
        <w:rPr>
          <w:rFonts w:hint="eastAsia" w:ascii="Times New Roman" w:hAnsi="Times New Roman" w:eastAsia="FangSong" w:cs="Times New Roman"/>
        </w:rPr>
        <w:t>随后的三个字符位置分别指示哪些对称方向</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详细解构岩盐型氯化钠晶体的空间群符号</w:t>
      </w:r>
      <w:r>
        <w:rPr>
          <w:rFonts w:ascii="Times New Roman" w:hAnsi="Times New Roman" w:eastAsia="Times New Roman" w:cs="Times New Roman"/>
        </w:rPr>
        <w:t xml:space="preserve"> </w:t>
      </w:r>
      <m:oMath>
        <m:r>
          <m:t>F</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指出其中首字母</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第一位字符</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第二位字符</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以及末位字符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分别对应的对称操作与空间几何轴向</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简析正交晶系空间群符号</w:t>
      </w:r>
      <w:r>
        <w:rPr>
          <w:rFonts w:ascii="Times New Roman" w:hAnsi="Times New Roman" w:eastAsia="Times New Roman" w:cs="Times New Roman"/>
        </w:rPr>
        <w:t xml:space="preserve"> </w:t>
      </w:r>
      <m:oMath>
        <m:r>
          <m:t>P</m:t>
        </m:r>
        <m:r>
          <m:t>n</m:t>
        </m:r>
        <m:r>
          <m:t>m</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与六方密堆积空间群符号</w:t>
      </w:r>
      <w:r>
        <w:rPr>
          <w:rFonts w:ascii="Times New Roman" w:hAnsi="Times New Roman" w:eastAsia="Times New Roman" w:cs="Times New Roman"/>
        </w:rPr>
        <w:t xml:space="preserve"> </w:t>
      </w:r>
      <m:oMath>
        <m:oMathPr>
          <m:ctrlPr>
            <w:rPr>
              <w:sz w:val="28"/>
              <w:szCs w:val="28"/>
            </w:rPr>
          </m:ctrlPr>
        </m:oMathP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中所包含的微观对称元素信息</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晶胞参数与晶胞真实三维体积计算</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给出一般三斜晶系中平行六面体晶胞体积的矢量三重积标量解析公式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推导当夹角均为直角时</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r>
        <w:rPr>
          <w:rFonts w:hint="eastAsia" w:ascii="Times New Roman" w:hAnsi="Times New Roman" w:eastAsia="FangSong" w:cs="Times New Roman"/>
        </w:rPr>
        <w:t>晶胞体积的极简化公式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依据底面正六边形几何</w:t>
      </w:r>
      <w:r>
        <w:rPr>
          <w:rFonts w:hint="eastAsia" w:ascii="Times New Roman" w:hAnsi="Times New Roman" w:eastAsia="Times New Roman" w:cs="Times New Roman"/>
        </w:rPr>
        <w:t>，</w:t>
      </w:r>
      <w:r>
        <w:rPr>
          <w:rFonts w:hint="eastAsia" w:ascii="Times New Roman" w:hAnsi="Times New Roman" w:eastAsia="FangSong" w:cs="Times New Roman"/>
        </w:rPr>
        <w:t>推导六方平行六面体晶胞体积公式</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晶胞原子净总数</w:t>
      </w:r>
      <w:r>
        <w:rPr>
          <w:rFonts w:hint="eastAsia" w:ascii="Times New Roman" w:hAnsi="Times New Roman" w:eastAsia="Times New Roman" w:cs="Times New Roman"/>
        </w:rPr>
        <w:t>（</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计算与分摊均摊法则</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深入阐明在具有六面体拓扑几何的晶胞中</w:t>
      </w:r>
      <w:r>
        <w:rPr>
          <w:rFonts w:hint="eastAsia" w:ascii="Times New Roman" w:hAnsi="Times New Roman" w:eastAsia="Times New Roman" w:cs="Times New Roman"/>
        </w:rPr>
        <w:t>，</w:t>
      </w:r>
      <w:r>
        <w:rPr>
          <w:rFonts w:hint="eastAsia" w:ascii="Times New Roman" w:hAnsi="Times New Roman" w:eastAsia="FangSong" w:cs="Times New Roman"/>
        </w:rPr>
        <w:t>处于顶点</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面心与体心位置的原子被外界相邻晶胞所共同分享的几何度</w:t>
      </w:r>
      <w:r>
        <w:rPr>
          <w:rFonts w:hint="eastAsia" w:ascii="Times New Roman" w:hAnsi="Times New Roman" w:eastAsia="Times New Roman" w:cs="Times New Roman"/>
        </w:rPr>
        <w:t>，</w:t>
      </w:r>
      <w:r>
        <w:rPr>
          <w:rFonts w:hint="eastAsia" w:ascii="Times New Roman" w:hAnsi="Times New Roman" w:eastAsia="FangSong" w:cs="Times New Roman"/>
        </w:rPr>
        <w:t>写出各自对应的均摊贡献权重</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重点解释在正六棱柱六方晶胞体系中</w:t>
      </w:r>
      <w:r>
        <w:rPr>
          <w:rFonts w:hint="eastAsia" w:ascii="Times New Roman" w:hAnsi="Times New Roman" w:eastAsia="Times New Roman" w:cs="Times New Roman"/>
        </w:rPr>
        <w:t>，</w:t>
      </w:r>
      <w:r>
        <w:rPr>
          <w:rFonts w:hint="eastAsia" w:ascii="Times New Roman" w:hAnsi="Times New Roman" w:eastAsia="FangSong" w:cs="Times New Roman"/>
        </w:rPr>
        <w:t>顶角原子的分摊比例为什么严格等于</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而绝非直角体系的</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垂直棱上原子分摊比例为什么为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某六方合金晶胞中</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占据六方平行六面体晶胞的</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ascii="Times New Roman" w:hAnsi="Times New Roman" w:eastAsia="Times New Roman" w:cs="Times New Roman"/>
        </w:rPr>
        <w:t xml:space="preserve"> B </w:t>
      </w:r>
      <w:r>
        <w:rPr>
          <w:rFonts w:hint="eastAsia" w:ascii="Times New Roman" w:hAnsi="Times New Roman" w:eastAsia="FangSong" w:cs="Times New Roman"/>
        </w:rPr>
        <w:t>占据上下两个底面的中心</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处于晶胞内部且分数坐标为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计算该晶胞中</w:t>
      </w:r>
      <w:r>
        <w:rPr>
          <w:rFonts w:ascii="Times New Roman" w:hAnsi="Times New Roman" w:eastAsia="Times New Roman" w:cs="Times New Roman"/>
        </w:rPr>
        <w:t xml:space="preserve"> A、B、C </w:t>
      </w:r>
      <w:r>
        <w:rPr>
          <w:rFonts w:hint="eastAsia" w:ascii="Times New Roman" w:hAnsi="Times New Roman" w:eastAsia="FangSong" w:cs="Times New Roman"/>
        </w:rPr>
        <w:t>三种原子的净数目</w:t>
      </w:r>
      <w:r>
        <w:rPr>
          <w:rFonts w:hint="eastAsia" w:ascii="Times New Roman" w:hAnsi="Times New Roman" w:eastAsia="Times New Roman" w:cs="Times New Roman"/>
        </w:rPr>
        <w:t>，</w:t>
      </w:r>
      <w:r>
        <w:rPr>
          <w:rFonts w:hint="eastAsia" w:ascii="Times New Roman" w:hAnsi="Times New Roman" w:eastAsia="FangSong" w:cs="Times New Roman"/>
        </w:rPr>
        <w:t>并写出该合金的实验化学式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晶面指标</w:t>
      </w:r>
      <w:r>
        <w:rPr>
          <w:rFonts w:hint="eastAsia" w:ascii="Times New Roman" w:hAnsi="Times New Roman" w:eastAsia="Times New Roman" w:cs="Times New Roman"/>
        </w:rPr>
        <w:t>（</w:t>
      </w:r>
      <w:r>
        <w:rPr>
          <w:rFonts w:hint="eastAsia" w:ascii="Times New Roman" w:hAnsi="Times New Roman" w:eastAsia="FangSong" w:cs="Times New Roman"/>
        </w:rPr>
        <w:t>密勒指数</w:t>
      </w:r>
      <w:r>
        <w:rPr>
          <w:rFonts w:ascii="Times New Roman" w:hAnsi="Times New Roman" w:eastAsia="Times New Roman" w:cs="Times New Roman"/>
        </w:rPr>
        <w:t xml:space="preserve"> Miller </w:t>
      </w:r>
      <w:r>
        <w:rPr>
          <w:rFonts w:hint="eastAsia" w:ascii="Times New Roman" w:hAnsi="Times New Roman" w:eastAsia="Times New Roman" w:cs="Times New Roman"/>
        </w:rPr>
        <w:t>Indices）</w:t>
      </w:r>
      <w:r>
        <w:rPr>
          <w:rFonts w:hint="eastAsia" w:ascii="Times New Roman" w:hAnsi="Times New Roman" w:eastAsia="FangSong" w:cs="Times New Roman"/>
        </w:rPr>
        <w:t>的确定法则</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详细列出确定某组平行晶面族密勒指数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的严格三步代数操作准则</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某晶面族在三个晶格基轴上的截距分别为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求算该晶面族的密勒指数</w:t>
      </w:r>
      <w:r>
        <w:rPr>
          <w:rFonts w:hint="eastAsia" w:ascii="Times New Roman" w:hAnsi="Times New Roman" w:eastAsia="Times New Roman" w:cs="Times New Roman"/>
        </w:rPr>
        <w:t>；</w:t>
      </w:r>
      <w:r>
        <w:rPr>
          <w:rFonts w:hint="eastAsia" w:ascii="Times New Roman" w:hAnsi="Times New Roman" w:eastAsia="FangSong" w:cs="Times New Roman"/>
        </w:rPr>
        <w:t>若某晶面截距为</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写出其标准的密勒指数符号</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在一个正立方晶胞中</w:t>
      </w:r>
      <w:r>
        <w:rPr>
          <w:rFonts w:hint="eastAsia" w:ascii="Times New Roman" w:hAnsi="Times New Roman" w:eastAsia="Times New Roman" w:cs="Times New Roman"/>
        </w:rPr>
        <w:t>，</w:t>
      </w:r>
      <w:r>
        <w:rPr>
          <w:rFonts w:hint="eastAsia" w:ascii="Times New Roman" w:hAnsi="Times New Roman" w:eastAsia="FangSong" w:cs="Times New Roman"/>
        </w:rPr>
        <w:t>画出或描述晶面</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110</m:t>
        </m:r>
        <m:r>
          <m:rPr>
            <m:sty m:val="p"/>
          </m:rPr>
          <m:t>)</m:t>
        </m:r>
        <m:r>
          <m:rPr>
            <m:sty m:val="p"/>
          </m:rPr>
          <m:t>,</m:t>
        </m:r>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的空间几何方位</w:t>
      </w:r>
      <w:r>
        <w:rPr>
          <w:rFonts w:hint="eastAsia" w:ascii="Times New Roman" w:hAnsi="Times New Roman" w:eastAsia="Times New Roman" w:cs="Times New Roman"/>
        </w:rPr>
        <w:t>，</w:t>
      </w:r>
      <w:r>
        <w:rPr>
          <w:rFonts w:hint="eastAsia" w:ascii="Times New Roman" w:hAnsi="Times New Roman" w:eastAsia="FangSong" w:cs="Times New Roman"/>
        </w:rPr>
        <w:t>并指明其与对应晶向</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110</m:t>
        </m:r>
        <m:r>
          <m:rPr>
            <m:sty m:val="p"/>
          </m:rPr>
          <m:t>]</m:t>
        </m:r>
        <m:r>
          <m:rPr>
            <m:sty m:val="p"/>
          </m:rPr>
          <m:t>,</m:t>
        </m:r>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的空间垂直关系</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密勒指数与晶面间距的倒易数学关系</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写出立方晶系中晶面间距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之间的解析数学公式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分别计算立方晶胞中基本晶面</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110</m:t>
        </m:r>
        <m:r>
          <m:rPr>
            <m:sty m:val="p"/>
          </m:rPr>
          <m:t>)</m:t>
        </m:r>
        <m:r>
          <m:rPr>
            <m:sty m:val="p"/>
          </m:rPr>
          <m:t>,</m:t>
        </m:r>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的晶面间距数值</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并比较三者大小顺序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解释为什么高阶衍射晶面</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的间距恰好是基本晶面</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并说明其在晶体空间点阵中的物理几何图景</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与布拉格定律</w:t>
      </w:r>
      <w:r>
        <w:rPr>
          <w:rFonts w:hint="eastAsia" w:ascii="Times New Roman" w:hAnsi="Times New Roman" w:eastAsia="Times New Roman" w:cs="Times New Roman"/>
        </w:rPr>
        <w:t>（Bragg’s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p>
      <w:pPr>
        <w:pStyle w:val="Compact"/>
        <w:numPr>
          <w:ilvl w:val="0"/>
          <w:numId w:val="1011"/>
        </w:numPr>
        <w:ind w:firstLine="420"/>
      </w:pPr>
      <w:r>
        <w:rPr>
          <w:rFonts w:hint="eastAsia" w:ascii="Times New Roman" w:hAnsi="Times New Roman" w:eastAsia="FangSong" w:cs="Times New Roman"/>
        </w:rPr>
        <w:t>利用相邻微观晶面散射光线的光程差几何模型</w:t>
      </w:r>
      <w:r>
        <w:rPr>
          <w:rFonts w:hint="eastAsia" w:ascii="Times New Roman" w:hAnsi="Times New Roman" w:eastAsia="Times New Roman" w:cs="Times New Roman"/>
        </w:rPr>
        <w:t>，</w:t>
      </w:r>
      <w:r>
        <w:rPr>
          <w:rFonts w:hint="eastAsia" w:ascii="Times New Roman" w:hAnsi="Times New Roman" w:eastAsia="FangSong" w:cs="Times New Roman"/>
        </w:rPr>
        <w:t>画出示意图并严格推导出布拉格方程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严格阐述布拉格定律中的掠射角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与多晶粉末衍射谱图中记录的仪器散射角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之间的空间几何倍数关系</w:t>
      </w:r>
      <w:r>
        <w:rPr>
          <w:rFonts w:hint="eastAsia" w:ascii="Times New Roman" w:hAnsi="Times New Roman" w:eastAsia="Times New Roman" w:cs="Times New Roman"/>
        </w:rPr>
        <w:t>，</w:t>
      </w:r>
      <w:r>
        <w:rPr>
          <w:rFonts w:hint="eastAsia" w:ascii="Times New Roman" w:hAnsi="Times New Roman" w:eastAsia="FangSong" w:cs="Times New Roman"/>
        </w:rPr>
        <w:t>并说明审题时容易忽视的失分陷阱</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用波长为</w:t>
      </w:r>
      <w:r>
        <w:rPr>
          <w:rFonts w:ascii="Times New Roman" w:hAnsi="Times New Roman" w:eastAsia="Times New Roman" w:cs="Times New Roman"/>
        </w:rPr>
        <w:t xml:space="preserve"> </w:t>
      </w:r>
      <m:oMath>
        <m:oMathPr>
          <m:ctrlPr>
            <w:rPr>
              <w:sz w:val="28"/>
              <w:szCs w:val="28"/>
            </w:rPr>
          </m:ctrlPr>
        </m:oMathPr>
        <m:r>
          <m:t>λ</m:t>
        </m:r>
        <m:r>
          <m:rPr>
            <m:sty m:val="p"/>
          </m:rPr>
          <m:t>=</m:t>
        </m:r>
        <m:r>
          <m:t>1.5406</m:t>
        </m:r>
        <m:r>
          <m:t> </m:t>
        </m:r>
        <m:r>
          <m:rPr>
            <m:nor/>
            <m:sty m:val="p"/>
          </m:rPr>
          <m:t>Å</m:t>
        </m:r>
      </m:oMath>
      <w:r>
        <w:rPr>
          <w:rFonts w:hint="eastAsia" w:ascii="Times New Roman" w:hAnsi="Times New Roman" w:eastAsia="Times New Roman" w:cs="Times New Roman"/>
        </w:rPr>
        <w:t xml:space="preserve">（</w:t>
      </w:r>
      <m:oMath>
        <m:r>
          <m:rPr>
            <m:sty m:val="p"/>
          </m:rPr>
          <m:t>C</m:t>
        </m:r>
        <m:r>
          <m:rPr>
            <m:sty m:val="p"/>
          </m:rPr>
          <m:t>u</m:t>
        </m:r>
        <m:r>
          <m:rPr>
            <m:sty m:val="p"/>
          </m:rPr>
          <m:t> </m:t>
        </m:r>
        <m:r>
          <m:rPr>
            <m:sty m:val="p"/>
          </m:rPr>
          <m:t>K</m:t>
        </m:r>
        <m:r>
          <m:rPr>
            <m:sty m:val="p"/>
          </m:rPr>
          <m:t>α</m:t>
        </m:r>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照射某金属粉末</w:t>
      </w:r>
      <w:r>
        <w:rPr>
          <w:rFonts w:hint="eastAsia" w:ascii="Times New Roman" w:hAnsi="Times New Roman" w:eastAsia="Times New Roman" w:cs="Times New Roman"/>
        </w:rPr>
        <w:t>，</w:t>
      </w:r>
      <w:r>
        <w:rPr>
          <w:rFonts w:hint="eastAsia" w:ascii="Times New Roman" w:hAnsi="Times New Roman" w:eastAsia="FangSong" w:cs="Times New Roman"/>
        </w:rPr>
        <w:t>测得第一强衍射峰出现在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43.30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若该峰对应晶面为</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计算该晶面的面间距</w:t>
      </w:r>
      <w:r>
        <w:rPr>
          <w:rFonts w:ascii="Times New Roman" w:hAnsi="Times New Roman" w:eastAsia="Times New Roman" w:cs="Times New Roman"/>
        </w:rPr>
        <w:t xml:space="preserve"> </w:t>
      </w:r>
      <m:oMath>
        <m:sSub>
          <m:e>
            <m:r>
              <m:t>d</m:t>
            </m:r>
          </m:e>
          <m:sub>
            <m:r>
              <m:t>111</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粉末</w:t>
      </w:r>
      <w:r>
        <w:rPr>
          <w:rFonts w:ascii="Times New Roman" w:hAnsi="Times New Roman" w:eastAsia="Times New Roman" w:cs="Times New Roman"/>
        </w:rPr>
        <w:t xml:space="preserve"> X </w:t>
      </w:r>
      <w:r>
        <w:rPr>
          <w:rFonts w:hint="eastAsia" w:ascii="Times New Roman" w:hAnsi="Times New Roman" w:eastAsia="FangSong" w:cs="Times New Roman"/>
        </w:rPr>
        <w:t>射线衍射消光规律与点阵类型判定</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阐明简单立方点阵</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与面心立方点阵</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射线相干衍射中的系统消光</w:t>
      </w:r>
      <w:r>
        <w:rPr>
          <w:rFonts w:hint="eastAsia" w:ascii="Times New Roman" w:hAnsi="Times New Roman" w:eastAsia="Times New Roman" w:cs="Times New Roman"/>
        </w:rPr>
        <w:t>（Systematic</w:t>
      </w:r>
      <w:r>
        <w:rPr>
          <w:rFonts w:ascii="Times New Roman" w:hAnsi="Times New Roman" w:eastAsia="Times New Roman" w:cs="Times New Roman"/>
        </w:rPr>
        <w:t xml:space="preserve"> </w:t>
      </w:r>
      <w:r>
        <w:rPr>
          <w:rFonts w:hint="eastAsia" w:ascii="Times New Roman" w:hAnsi="Times New Roman" w:eastAsia="Times New Roman" w:cs="Times New Roman"/>
        </w:rPr>
        <w:t>Absences）</w:t>
      </w:r>
      <w:r>
        <w:rPr>
          <w:rFonts w:hint="eastAsia" w:ascii="Times New Roman" w:hAnsi="Times New Roman" w:eastAsia="FangSong" w:cs="Times New Roman"/>
        </w:rPr>
        <w:t>代数判据</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写出面心立方点阵允许出峰的密勒指数平方和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前五个特征数值序列</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某纯金属单质晶体经测定属于立方晶系</w:t>
      </w:r>
      <w:r>
        <w:rPr>
          <w:rFonts w:hint="eastAsia" w:ascii="Times New Roman" w:hAnsi="Times New Roman" w:eastAsia="Times New Roman" w:cs="Times New Roman"/>
        </w:rPr>
        <w:t>，</w:t>
      </w:r>
      <w:r>
        <w:rPr>
          <w:rFonts w:hint="eastAsia" w:ascii="Times New Roman" w:hAnsi="Times New Roman" w:eastAsia="FangSong" w:cs="Times New Roman"/>
        </w:rPr>
        <w:t>粉末</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谱图前四个衍射峰对应的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比值依次为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严格判定该金属所属的布拉菲点阵类型</w:t>
      </w:r>
      <w:r>
        <w:rPr>
          <w:rFonts w:hint="eastAsia" w:ascii="Times New Roman" w:hAnsi="Times New Roman" w:eastAsia="Times New Roman" w:cs="Times New Roman"/>
        </w:rPr>
        <w:t>，</w:t>
      </w:r>
      <w:r>
        <w:rPr>
          <w:rFonts w:hint="eastAsia" w:ascii="Times New Roman" w:hAnsi="Times New Roman" w:eastAsia="FangSong" w:cs="Times New Roman"/>
        </w:rPr>
        <w:t>并指出这四个衍射峰分别对应的晶面指标</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ccp，A1</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的微观数理推导</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详细描述面心立方密堆积的二维密置单层空间堆叠层序</w:t>
      </w:r>
      <w:r>
        <w:rPr>
          <w:rFonts w:hint="eastAsia" w:ascii="Times New Roman" w:hAnsi="Times New Roman" w:eastAsia="Times New Roman" w:cs="Times New Roman"/>
        </w:rPr>
        <w:t>，</w:t>
      </w:r>
      <w:r>
        <w:rPr>
          <w:rFonts w:hint="eastAsia" w:ascii="Times New Roman" w:hAnsi="Times New Roman" w:eastAsia="FangSong" w:cs="Times New Roman"/>
        </w:rPr>
        <w:t>指出其密置面垂直于晶胞的哪一个空间对角线方向</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确定晶胞内包含的金属原子净总数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以及每个金属原子的配位数</w:t>
      </w:r>
      <w:r>
        <w:rPr>
          <w:rFonts w:hint="eastAsia" w:ascii="Times New Roman" w:hAnsi="Times New Roman" w:eastAsia="Times New Roman" w:cs="Times New Roman"/>
        </w:rPr>
        <w:t>（</w:t>
      </w:r>
      <m:oMath>
        <m:r>
          <m:rPr>
            <m:sty m:val="p"/>
          </m:rPr>
          <m:t>C</m:t>
        </m:r>
        <m:r>
          <m:rPr>
            <m:sty m:val="p"/>
          </m:rPr>
          <m:t>N</m:t>
        </m:r>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由原子在面对角线上的相切几何推导原子半径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并严格推导出面心立方最密堆积的空间利用率为</w:t>
      </w:r>
      <w:r>
        <w:rPr>
          <w:rFonts w:ascii="Times New Roman" w:hAnsi="Times New Roman" w:eastAsia="Times New Roman" w:cs="Times New Roman"/>
        </w:rPr>
        <w:t xml:space="preserve"> </w:t>
      </w:r>
      <m:oMath>
        <m:oMathPr>
          <m:ctrlPr>
            <w:rPr>
              <w:sz w:val="28"/>
              <w:szCs w:val="28"/>
            </w:rPr>
          </m:ctrlPr>
        </m:oMathPr>
        <m:r>
          <m:t>74.05</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（hcp，A3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的微观数理推导</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描述六方最密堆积的二维密置单层空间堆叠层序</w:t>
      </w:r>
      <w:r>
        <w:rPr>
          <w:rFonts w:hint="eastAsia" w:ascii="Times New Roman" w:hAnsi="Times New Roman" w:eastAsia="Times New Roman" w:cs="Times New Roman"/>
        </w:rPr>
        <w:t>，</w:t>
      </w:r>
      <w:r>
        <w:rPr>
          <w:rFonts w:hint="eastAsia" w:ascii="Times New Roman" w:hAnsi="Times New Roman" w:eastAsia="FangSong" w:cs="Times New Roman"/>
        </w:rPr>
        <w:t>并说明六方平行六面体晶胞中</w:t>
      </w:r>
      <w:r>
        <w:rPr>
          <w:rFonts w:ascii="Times New Roman" w:hAnsi="Times New Roman" w:eastAsia="Times New Roman" w:cs="Times New Roman"/>
        </w:rPr>
        <w:t xml:space="preserve"> 2 </w:t>
      </w:r>
      <w:r>
        <w:rPr>
          <w:rFonts w:hint="eastAsia" w:ascii="Times New Roman" w:hAnsi="Times New Roman" w:eastAsia="FangSong" w:cs="Times New Roman"/>
        </w:rPr>
        <w:t>个金属原子的分数坐标</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利用相切刚球构成的正四面体几何高度</w:t>
      </w:r>
      <w:r>
        <w:rPr>
          <w:rFonts w:hint="eastAsia" w:ascii="Times New Roman" w:hAnsi="Times New Roman" w:eastAsia="Times New Roman" w:cs="Times New Roman"/>
        </w:rPr>
        <w:t>，</w:t>
      </w:r>
      <w:r>
        <w:rPr>
          <w:rFonts w:hint="eastAsia" w:ascii="Times New Roman" w:hAnsi="Times New Roman" w:eastAsia="FangSong" w:cs="Times New Roman"/>
        </w:rPr>
        <w:t>严格推导理想六方最密堆积晶胞轴比的理论数值</w:t>
      </w:r>
      <w:r>
        <w:rPr>
          <w:rFonts w:ascii="Times New Roman" w:hAnsi="Times New Roman" w:eastAsia="Times New Roman" w:cs="Times New Roman"/>
        </w:rPr>
        <w:t xml:space="preserve"> </w:t>
      </w:r>
      <m:oMath>
        <m:oMathPr>
          <m:ctrlPr>
            <w:rPr>
              <w:sz w:val="28"/>
              <w:szCs w:val="28"/>
            </w:rPr>
          </m:ctrlPr>
        </m:oMathPr>
        <m:f>
          <m:fPr>
            <m:type m:val="bar"/>
          </m:fPr>
          <m:num>
            <m:r>
              <m:t>c</m:t>
            </m:r>
          </m:num>
          <m:den>
            <m:r>
              <m:t>a</m:t>
            </m:r>
          </m:den>
        </m:f>
        <m:r>
          <m:rPr>
            <m:sty m:val="p"/>
          </m:rPr>
          <m:t>=</m:t>
        </m:r>
        <m:rad>
          <m:radPr>
            <m:degHide m:val="on"/>
          </m:radPr>
          <m:deg/>
          <m:e>
            <m:f>
              <m:fPr>
                <m:type m:val="bar"/>
              </m:fPr>
              <m:num>
                <m:r>
                  <m:t>8</m:t>
                </m:r>
              </m:num>
              <m:den>
                <m:r>
                  <m:t>3</m:t>
                </m:r>
              </m:den>
            </m:f>
          </m:e>
        </m:rad>
        <m:r>
          <m:rPr>
            <m:sty m:val="p"/>
          </m:rPr>
          <m:t>≈</m:t>
        </m:r>
        <m:r>
          <m:t>1.633</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结合六方平行六面体体积公式</w:t>
      </w:r>
      <w:r>
        <w:rPr>
          <w:rFonts w:hint="eastAsia" w:ascii="Times New Roman" w:hAnsi="Times New Roman" w:eastAsia="Times New Roman" w:cs="Times New Roman"/>
        </w:rPr>
        <w:t>，</w:t>
      </w:r>
      <w:r>
        <w:rPr>
          <w:rFonts w:hint="eastAsia" w:ascii="Times New Roman" w:hAnsi="Times New Roman" w:eastAsia="FangSong" w:cs="Times New Roman"/>
        </w:rPr>
        <w:t>严格推导出六方最密堆积的空间利用率同样为</w:t>
      </w:r>
      <w:r>
        <w:rPr>
          <w:rFonts w:ascii="Times New Roman" w:hAnsi="Times New Roman" w:eastAsia="Times New Roman" w:cs="Times New Roman"/>
        </w:rPr>
        <w:t xml:space="preserve"> </w:t>
      </w:r>
      <m:oMath>
        <m:oMathPr>
          <m:ctrlPr>
            <w:rPr>
              <w:sz w:val="28"/>
              <w:szCs w:val="28"/>
            </w:rPr>
          </m:ctrlPr>
        </m:oMathPr>
        <m:r>
          <m:t>74.05</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体心立方堆积</w:t>
      </w:r>
      <w:r>
        <w:rPr>
          <w:rFonts w:hint="eastAsia" w:ascii="Times New Roman" w:hAnsi="Times New Roman" w:eastAsia="Times New Roman" w:cs="Times New Roman"/>
        </w:rPr>
        <w:t>（bcc，A2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与金刚石共价网状堆积</w:t>
      </w:r>
      <w:r>
        <w:rPr>
          <w:rFonts w:hint="eastAsia" w:ascii="Times New Roman" w:hAnsi="Times New Roman" w:eastAsia="Times New Roman" w:cs="Times New Roman"/>
        </w:rPr>
        <w:t>（A4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几何对比</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阐述体心立方堆积</w:t>
      </w:r>
      <w:r>
        <w:rPr>
          <w:rFonts w:hint="eastAsia" w:ascii="Times New Roman" w:hAnsi="Times New Roman" w:eastAsia="Times New Roman" w:cs="Times New Roman"/>
        </w:rPr>
        <w:t>（bcc）</w:t>
      </w:r>
      <w:r>
        <w:rPr>
          <w:rFonts w:hint="eastAsia" w:ascii="Times New Roman" w:hAnsi="Times New Roman" w:eastAsia="FangSong" w:cs="Times New Roman"/>
        </w:rPr>
        <w:t>中原子的空间排布方式</w:t>
      </w:r>
      <w:r>
        <w:rPr>
          <w:rFonts w:hint="eastAsia" w:ascii="Times New Roman" w:hAnsi="Times New Roman" w:eastAsia="Times New Roman" w:cs="Times New Roman"/>
        </w:rPr>
        <w:t>，</w:t>
      </w:r>
      <w:r>
        <w:rPr>
          <w:rFonts w:hint="eastAsia" w:ascii="Times New Roman" w:hAnsi="Times New Roman" w:eastAsia="FangSong" w:cs="Times New Roman"/>
        </w:rPr>
        <w:t>推导原子半径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并计算其配位数与空间利用率</w:t>
      </w:r>
      <w:r>
        <w:rPr>
          <w:rFonts w:hint="eastAsia" w:ascii="Times New Roman" w:hAnsi="Times New Roman" w:eastAsia="Times New Roman" w:cs="Times New Roman"/>
        </w:rPr>
        <w:t>（</w:t>
      </w:r>
      <m:oMath>
        <m:oMathPr>
          <m:ctrlPr>
            <w:rPr>
              <w:sz w:val="28"/>
              <w:szCs w:val="28"/>
            </w:rPr>
          </m:ctrlPr>
        </m:oMathPr>
        <m:r>
          <m:t>68.02</m:t>
        </m:r>
        <m:r>
          <m:rPr>
            <m:sty m:val="p"/>
          </m:rPr>
          <m:t>%</m:t>
        </m:r>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描述金刚石型共价结构的点阵套构本质</w:t>
      </w:r>
      <w:r>
        <w:rPr>
          <w:rFonts w:hint="eastAsia" w:ascii="Times New Roman" w:hAnsi="Times New Roman" w:eastAsia="Times New Roman" w:cs="Times New Roman"/>
        </w:rPr>
        <w:t>，</w:t>
      </w:r>
      <w:r>
        <w:rPr>
          <w:rFonts w:hint="eastAsia" w:ascii="Times New Roman" w:hAnsi="Times New Roman" w:eastAsia="FangSong" w:cs="Times New Roman"/>
        </w:rPr>
        <w:t>写出其配位数</w:t>
      </w:r>
      <w:r>
        <w:rPr>
          <w:rFonts w:hint="eastAsia" w:ascii="Times New Roman" w:hAnsi="Times New Roman" w:eastAsia="Times New Roman" w:cs="Times New Roman"/>
        </w:rPr>
        <w:t>、</w:t>
      </w:r>
      <w:r>
        <w:rPr>
          <w:rFonts w:hint="eastAsia" w:ascii="Times New Roman" w:hAnsi="Times New Roman" w:eastAsia="FangSong" w:cs="Times New Roman"/>
        </w:rPr>
        <w:t>每个碳原子的杂化状态以及晶胞内碳原子净总数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由体对角线四分之一处原子的相切条件推导金刚石晶胞参数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与共价半径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并推导其空间利用率仅为</w:t>
      </w:r>
      <w:r>
        <w:rPr>
          <w:rFonts w:ascii="Times New Roman" w:hAnsi="Times New Roman" w:eastAsia="Times New Roman" w:cs="Times New Roman"/>
        </w:rPr>
        <w:t xml:space="preserve"> </w:t>
      </w:r>
      <m:oMath>
        <m:oMathPr>
          <m:ctrlPr>
            <w:rPr>
              <w:sz w:val="28"/>
              <w:szCs w:val="28"/>
            </w:rPr>
          </m:ctrlPr>
        </m:oMathPr>
        <m:r>
          <m:t>34.01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的微观物理根源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最密堆积三维骨架中的空隙几何与守恒定律</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严格陈述在由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个等径刚球构成的最密堆积骨架中</w:t>
      </w:r>
      <w:r>
        <w:rPr>
          <w:rFonts w:hint="eastAsia" w:ascii="Times New Roman" w:hAnsi="Times New Roman" w:eastAsia="Times New Roman" w:cs="Times New Roman"/>
        </w:rPr>
        <w:t>，</w:t>
      </w:r>
      <w:r>
        <w:rPr>
          <w:rFonts w:hint="eastAsia" w:ascii="Times New Roman" w:hAnsi="Times New Roman" w:eastAsia="FangSong" w:cs="Times New Roman"/>
        </w:rPr>
        <w:t>八面体空隙总数目与四面体空隙总数目的拓扑守恒定理</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在面心立方晶胞</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个八面体空隙与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个四面体空隙在大晶胞内的具体几何分布位置与分数坐标</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简述为什么四面体空隙深埋在大晶胞内部</w:t>
      </w:r>
      <w:r>
        <w:rPr>
          <w:rFonts w:hint="eastAsia" w:ascii="Times New Roman" w:hAnsi="Times New Roman" w:eastAsia="Times New Roman" w:cs="Times New Roman"/>
        </w:rPr>
        <w:t>，</w:t>
      </w:r>
      <w:r>
        <w:rPr>
          <w:rFonts w:hint="eastAsia" w:ascii="Times New Roman" w:hAnsi="Times New Roman" w:eastAsia="FangSong" w:cs="Times New Roman"/>
        </w:rPr>
        <w:t>而八面体空隙存在被相邻晶胞共享的棱中点分布</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配位多面体临界半径比</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的严格空间几何推导</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画出或描述正八面体配位截面正方形几何</w:t>
      </w:r>
      <w:r>
        <w:rPr>
          <w:rFonts w:hint="eastAsia" w:ascii="Times New Roman" w:hAnsi="Times New Roman" w:eastAsia="Times New Roman" w:cs="Times New Roman"/>
        </w:rPr>
        <w:t>，</w:t>
      </w:r>
      <w:r>
        <w:rPr>
          <w:rFonts w:hint="eastAsia" w:ascii="Times New Roman" w:hAnsi="Times New Roman" w:eastAsia="FangSong" w:cs="Times New Roman"/>
        </w:rPr>
        <w:t>由阴阳离子相切几何推导八面体配位</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的临界极限半径比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b>
                  <m:e>
                    <m:r>
                      <m:t>r</m:t>
                    </m:r>
                  </m:e>
                  <m:sub>
                    <m:r>
                      <m:rPr>
                        <m:sty m:val="p"/>
                      </m:rPr>
                      <m:t>+</m:t>
                    </m:r>
                  </m:sub>
                </m:sSub>
              </m:num>
              <m:den>
                <m:sSub>
                  <m:e>
                    <m:r>
                      <m:t>r</m:t>
                    </m:r>
                  </m:e>
                  <m:sub>
                    <m:r>
                      <m:rPr>
                        <m:sty m:val="p"/>
                      </m:rPr>
                      <m:t>−</m:t>
                    </m:r>
                  </m:sub>
                </m:sSub>
              </m:den>
            </m:f>
          </m:e>
        </m:d>
        <m:r>
          <m:rPr>
            <m:sty m:val="p"/>
          </m:rPr>
          <m:t>=</m:t>
        </m:r>
        <m:rad>
          <m:radPr>
            <m:degHide m:val="on"/>
          </m:radPr>
          <m:deg/>
          <m:e>
            <m:r>
              <m:t>2</m:t>
            </m:r>
          </m:e>
        </m:rad>
        <m:r>
          <m:rPr>
            <m:sty m:val="p"/>
          </m:rPr>
          <m:t>−</m:t>
        </m:r>
        <m:r>
          <m:t>1</m:t>
        </m:r>
        <m:r>
          <m:rPr>
            <m:sty m:val="p"/>
          </m:rPr>
          <m:t>≈</m:t>
        </m:r>
        <m:r>
          <m:t>0.414</m:t>
        </m:r>
      </m:oMath>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由四面体交替顶角相切几何推导四面体配位</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的临界极限半径比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b>
                  <m:e>
                    <m:r>
                      <m:t>r</m:t>
                    </m:r>
                  </m:e>
                  <m:sub>
                    <m:r>
                      <m:rPr>
                        <m:sty m:val="p"/>
                      </m:rPr>
                      <m:t>+</m:t>
                    </m:r>
                  </m:sub>
                </m:sSub>
              </m:num>
              <m:den>
                <m:sSub>
                  <m:e>
                    <m:r>
                      <m:t>r</m:t>
                    </m:r>
                  </m:e>
                  <m:sub>
                    <m:r>
                      <m:rPr>
                        <m:sty m:val="p"/>
                      </m:rPr>
                      <m:t>−</m:t>
                    </m:r>
                  </m:sub>
                </m:sSub>
              </m:den>
            </m:f>
          </m:e>
        </m:d>
        <m:r>
          <m:rPr>
            <m:sty m:val="p"/>
          </m:rPr>
          <m:t>=</m:t>
        </m:r>
        <m:rad>
          <m:radPr>
            <m:degHide m:val="on"/>
          </m:radPr>
          <m:deg/>
          <m:e>
            <m:f>
              <m:fPr>
                <m:type m:val="bar"/>
              </m:fPr>
              <m:num>
                <m:r>
                  <m:t>3</m:t>
                </m:r>
              </m:num>
              <m:den>
                <m:r>
                  <m:t>2</m:t>
                </m:r>
              </m:den>
            </m:f>
          </m:e>
        </m:rad>
        <m:r>
          <m:rPr>
            <m:sty m:val="p"/>
          </m:rPr>
          <m:t>−</m:t>
        </m:r>
        <m:r>
          <m:t>1</m:t>
        </m:r>
        <m:r>
          <m:rPr>
            <m:sty m:val="p"/>
          </m:rPr>
          <m:t>≈</m:t>
        </m:r>
        <m:r>
          <m:t>0.225</m:t>
        </m:r>
      </m:oMath>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由立方体体对角线相切推导立方体配位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的临界极限半径比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b>
                  <m:e>
                    <m:r>
                      <m:t>r</m:t>
                    </m:r>
                  </m:e>
                  <m:sub>
                    <m:r>
                      <m:rPr>
                        <m:sty m:val="p"/>
                      </m:rPr>
                      <m:t>+</m:t>
                    </m:r>
                  </m:sub>
                </m:sSub>
              </m:num>
              <m:den>
                <m:sSub>
                  <m:e>
                    <m:r>
                      <m:t>r</m:t>
                    </m:r>
                  </m:e>
                  <m:sub>
                    <m:r>
                      <m:rPr>
                        <m:sty m:val="p"/>
                      </m:rPr>
                      <m:t>−</m:t>
                    </m:r>
                  </m:sub>
                </m:sSub>
              </m:den>
            </m:f>
          </m:e>
        </m:d>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典型二元离子晶体结构原型</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深度对比</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说明岩盐型</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与氯化铯型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晶体中阴阳离子的点阵排列与空隙填充方案</w:t>
      </w:r>
      <w:r>
        <w:rPr>
          <w:rFonts w:hint="eastAsia" w:ascii="Times New Roman" w:hAnsi="Times New Roman" w:eastAsia="Times New Roman" w:cs="Times New Roman"/>
        </w:rPr>
        <w:t>，</w:t>
      </w:r>
      <w:r>
        <w:rPr>
          <w:rFonts w:hint="eastAsia" w:ascii="Times New Roman" w:hAnsi="Times New Roman" w:eastAsia="FangSong" w:cs="Times New Roman"/>
        </w:rPr>
        <w:t>并分别指出两者的晶胞原子数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与配位数比</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晶胞中沿棱相切与</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晶胞中沿体对角线相切的核心几何参数方程</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结合半径比规则</w:t>
      </w:r>
      <w:r>
        <w:rPr>
          <w:rFonts w:hint="eastAsia" w:ascii="Times New Roman" w:hAnsi="Times New Roman" w:eastAsia="Times New Roman" w:cs="Times New Roman"/>
        </w:rPr>
        <w:t>，</w:t>
      </w:r>
      <w:r>
        <w:rPr>
          <w:rFonts w:hint="eastAsia" w:ascii="Times New Roman" w:hAnsi="Times New Roman" w:eastAsia="FangSong" w:cs="Times New Roman"/>
        </w:rPr>
        <w:t>深入解释为什么离子半径较大的</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而半径较小的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型晶体</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硫化锌的同质多晶多型性</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ascii="Times New Roman" w:hAnsi="Times New Roman" w:eastAsia="Times New Roman" w:cs="Times New Roman"/>
        </w:rPr>
        <w:t xml:space="preserve"> vs </w:t>
      </w:r>
      <w:r>
        <w:rPr>
          <w:rFonts w:hint="eastAsia" w:ascii="Times New Roman" w:hAnsi="Times New Roman" w:eastAsia="FangSong" w:cs="Times New Roman"/>
        </w:rPr>
        <w:t>纤锌矿</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分别阐述闪锌矿型立方</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与纤锌矿型六方</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中阴离子骨架的密堆积类型</w:t>
      </w:r>
      <w:r>
        <w:rPr>
          <w:rFonts w:hint="eastAsia" w:ascii="Times New Roman" w:hAnsi="Times New Roman" w:eastAsia="Times New Roman" w:cs="Times New Roman"/>
        </w:rPr>
        <w:t>（ccp</w:t>
      </w:r>
      <w:r>
        <w:rPr>
          <w:rFonts w:ascii="Times New Roman" w:hAnsi="Times New Roman" w:eastAsia="Times New Roman" w:cs="Times New Roman"/>
        </w:rPr>
        <w:t xml:space="preserve"> vs </w:t>
      </w:r>
      <w:r>
        <w:rPr>
          <w:rFonts w:hint="eastAsia" w:ascii="Times New Roman" w:hAnsi="Times New Roman" w:eastAsia="Times New Roman" w:cs="Times New Roman"/>
        </w:rPr>
        <w:t>hcp），</w:t>
      </w:r>
      <w:r>
        <w:rPr>
          <w:rFonts w:hint="eastAsia" w:ascii="Times New Roman" w:hAnsi="Times New Roman" w:eastAsia="FangSong" w:cs="Times New Roman"/>
        </w:rPr>
        <w:t>并指出两者四面体空隙的占有率</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说明在闪锌矿晶胞中</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sSub>
          <m:e>
            <m:r>
              <m:rPr>
                <m:sty m:val="p"/>
              </m:rPr>
              <m:t>S</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四面体的空间朝向特点</w:t>
      </w:r>
      <w:r>
        <w:rPr>
          <w:rFonts w:hint="eastAsia" w:ascii="Times New Roman" w:hAnsi="Times New Roman" w:eastAsia="Times New Roman" w:cs="Times New Roman"/>
        </w:rPr>
        <w:t>，</w:t>
      </w:r>
      <w:r>
        <w:rPr>
          <w:rFonts w:hint="eastAsia" w:ascii="Times New Roman" w:hAnsi="Times New Roman" w:eastAsia="FangSong" w:cs="Times New Roman"/>
        </w:rPr>
        <w:t>以及为什么其晶体结构与金刚石具有完全相同的拓扑同构性</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简述纤锌矿六方结构中由于四面体极性反平行排列所引发的热释电与压电效应的微观物理成因</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萤石型</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与反萤石型离子晶体结构推演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详细描述萤石型结构中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填隙离子的位置分布</w:t>
      </w:r>
      <w:r>
        <w:rPr>
          <w:rFonts w:hint="eastAsia" w:ascii="Times New Roman" w:hAnsi="Times New Roman" w:eastAsia="Times New Roman" w:cs="Times New Roman"/>
        </w:rPr>
        <w:t>，</w:t>
      </w:r>
      <w:r>
        <w:rPr>
          <w:rFonts w:hint="eastAsia" w:ascii="Times New Roman" w:hAnsi="Times New Roman" w:eastAsia="FangSong" w:cs="Times New Roman"/>
        </w:rPr>
        <w:t>计算晶胞所含</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化学式单元数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并解释为什么两者的配位数比</w:t>
      </w:r>
      <w:r>
        <w:rPr>
          <w:rFonts w:hint="eastAsia" w:ascii="Times New Roman" w:hAnsi="Times New Roman" w:eastAsia="Times New Roman" w:cs="Times New Roman"/>
        </w:rPr>
        <w:t>（</w:t>
      </w:r>
      <m:oMath>
        <m:r>
          <m:t>8</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与化学计量比</w:t>
      </w:r>
      <w:r>
        <w:rPr>
          <w:rFonts w:hint="eastAsia" w:ascii="Times New Roman" w:hAnsi="Times New Roman" w:eastAsia="Times New Roman" w:cs="Times New Roman"/>
        </w:rPr>
        <w:t>（</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互为倒数关系</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阐述反萤石结构</w:t>
      </w:r>
      <w:r>
        <w:rPr>
          <w:rFonts w:hint="eastAsia" w:ascii="Times New Roman" w:hAnsi="Times New Roman" w:eastAsia="Times New Roman" w:cs="Times New Roman"/>
        </w:rPr>
        <w:t>（</w:t>
      </w:r>
      <w:r>
        <w:rPr>
          <w:rFonts w:hint="eastAsia" w:ascii="Times New Roman" w:hAnsi="Times New Roman" w:eastAsia="FangSong" w:cs="Times New Roman"/>
        </w:rPr>
        <w:t>如氧化锂</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与萤石结构的异同点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的微观配位数</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与钙钛矿型</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结构及公差因子</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描述金红石型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中钛离子与氧离子的配位数比</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八面体之间以何种方式</w:t>
      </w:r>
      <w:r>
        <w:rPr>
          <w:rFonts w:hint="eastAsia" w:ascii="Times New Roman" w:hAnsi="Times New Roman" w:eastAsia="Times New Roman" w:cs="Times New Roman"/>
        </w:rPr>
        <w:t>（</w:t>
      </w:r>
      <w:r>
        <w:rPr>
          <w:rFonts w:hint="eastAsia" w:ascii="Times New Roman" w:hAnsi="Times New Roman" w:eastAsia="FangSong" w:cs="Times New Roman"/>
        </w:rPr>
        <w:t>共棱或共顶</w:t>
      </w:r>
      <w:r>
        <w:rPr>
          <w:rFonts w:hint="eastAsia" w:ascii="Times New Roman" w:hAnsi="Times New Roman" w:eastAsia="Times New Roman" w:cs="Times New Roman"/>
        </w:rPr>
        <w:t>）</w:t>
      </w:r>
      <w:r>
        <w:rPr>
          <w:rFonts w:hint="eastAsia" w:ascii="Times New Roman" w:hAnsi="Times New Roman" w:eastAsia="FangSong" w:cs="Times New Roman"/>
        </w:rPr>
        <w:t>在三维空间中连接</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画出或描述标准立方钙钛矿</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三种原子的分数坐标</w:t>
      </w:r>
      <w:r>
        <w:rPr>
          <w:rFonts w:hint="eastAsia" w:ascii="Times New Roman" w:hAnsi="Times New Roman" w:eastAsia="Times New Roman" w:cs="Times New Roman"/>
        </w:rPr>
        <w:t>，</w:t>
      </w:r>
      <w:r>
        <w:rPr>
          <w:rFonts w:hint="eastAsia" w:ascii="Times New Roman" w:hAnsi="Times New Roman" w:eastAsia="FangSong" w:cs="Times New Roman"/>
        </w:rPr>
        <w:t>指出中心</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与顶角</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给出哥德施密特公差因子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Factor）</w:t>
      </w:r>
      <w:r>
        <w:rPr>
          <w:rFonts w:hint="eastAsia" w:ascii="Times New Roman" w:hAnsi="Times New Roman" w:eastAsia="FangSong" w:cs="Times New Roman"/>
        </w:rPr>
        <w:t>的计算公式</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t>A</m:t>
                </m:r>
              </m:sub>
            </m:sSub>
            <m:r>
              <m:rPr>
                <m:sty m:val="p"/>
              </m:rPr>
              <m:t>+</m:t>
            </m:r>
            <m:sSub>
              <m:e>
                <m:r>
                  <m:t>r</m:t>
                </m:r>
              </m:e>
              <m:sub>
                <m:r>
                  <m:t>O</m:t>
                </m:r>
              </m:sub>
            </m:sSub>
          </m:num>
          <m:den>
            <m:rad>
              <m:radPr>
                <m:degHide m:val="on"/>
              </m:radPr>
              <m:deg/>
              <m:e>
                <m:r>
                  <m:t>2</m:t>
                </m:r>
              </m:e>
            </m:rad>
            <m:r>
              <m:rPr>
                <m:sty m:val="p"/>
              </m:rPr>
              <m:t>(</m:t>
            </m:r>
            <m:sSub>
              <m:e>
                <m:r>
                  <m:t>r</m:t>
                </m:r>
              </m:e>
              <m:sub>
                <m:r>
                  <m:t>B</m:t>
                </m:r>
              </m:sub>
            </m:sSub>
            <m:r>
              <m:rPr>
                <m:sty m:val="p"/>
              </m:rPr>
              <m:t>+</m:t>
            </m:r>
            <m:sSub>
              <m:e>
                <m:r>
                  <m:t>r</m:t>
                </m:r>
              </m:e>
              <m:sub>
                <m:r>
                  <m:t>O</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并说明公差因子偏离理想值</w:t>
      </w:r>
      <w:r>
        <w:rPr>
          <w:rFonts w:ascii="Times New Roman" w:hAnsi="Times New Roman" w:eastAsia="Times New Roman" w:cs="Times New Roman"/>
        </w:rPr>
        <w:t xml:space="preserve"> 1 </w:t>
      </w:r>
      <w:r>
        <w:rPr>
          <w:rFonts w:hint="eastAsia" w:ascii="Times New Roman" w:hAnsi="Times New Roman" w:eastAsia="FangSong" w:cs="Times New Roman"/>
        </w:rPr>
        <w:t>时对钙钛矿晶体对称性的影响</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晶胞理论密度反演计算与量纲严谨性</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严格写出由晶胞参数与化学式摩尔质量计算晶体理论密度的物理公式</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rPr>
                <m:sty m:val="p"/>
              </m:rPr>
              <m:t>⋅</m:t>
            </m:r>
            <m:r>
              <m:t>M</m:t>
            </m:r>
          </m:num>
          <m:den>
            <m:sSub>
              <m:e>
                <m:r>
                  <m:t>N</m:t>
                </m:r>
              </m:e>
              <m:sub>
                <m:r>
                  <m:t>A</m:t>
                </m:r>
              </m:sub>
            </m:sSub>
            <m:r>
              <m:rPr>
                <m:sty m:val="p"/>
              </m:rPr>
              <m:t>⋅</m:t>
            </m:r>
            <m:r>
              <m:t>V</m:t>
            </m:r>
          </m:den>
        </m:f>
      </m:oMath>
      <w:r>
        <w:rPr>
          <w:rFonts w:hint="eastAsia" w:ascii="Times New Roman" w:hAnsi="Times New Roman" w:eastAsia="Times New Roman" w:cs="Times New Roman"/>
        </w:rPr>
        <w:t>，</w:t>
      </w:r>
      <w:r>
        <w:rPr>
          <w:rFonts w:hint="eastAsia" w:ascii="Times New Roman" w:hAnsi="Times New Roman" w:eastAsia="FangSong" w:cs="Times New Roman"/>
        </w:rPr>
        <w:t>并详细阐明将</w:t>
      </w:r>
      <w:r>
        <w:rPr>
          <w:rFonts w:ascii="Times New Roman" w:hAnsi="Times New Roman" w:eastAsia="Times New Roman" w:cs="Times New Roman"/>
        </w:rPr>
        <w:t xml:space="preserve"> </w:t>
      </w:r>
      <m:oMath>
        <m:sSup>
          <m:e>
            <m:r>
              <m:rPr>
                <m:nor/>
                <m:sty m:val="p"/>
              </m:rPr>
              <m:t>Å</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必须乘入的</w:t>
      </w:r>
      <w:r>
        <w:rPr>
          <w:rFonts w:ascii="Times New Roman" w:hAnsi="Times New Roman" w:eastAsia="Times New Roman" w:cs="Times New Roman"/>
        </w:rPr>
        <w:t xml:space="preserve"> </w:t>
      </w:r>
      <m:oMath>
        <m:sSup>
          <m:e>
            <m:r>
              <m:t>10</m:t>
            </m:r>
          </m:e>
          <m:sup>
            <m:r>
              <m:rPr>
                <m:sty m:val="p"/>
              </m:rPr>
              <m:t>−</m:t>
            </m:r>
            <m:r>
              <m:t>24</m:t>
            </m:r>
          </m:sup>
        </m:sSup>
      </m:oMath>
      <w:r>
        <w:rPr>
          <w:rFonts w:ascii="Times New Roman" w:hAnsi="Times New Roman" w:eastAsia="Times New Roman" w:cs="Times New Roman"/>
        </w:rPr>
        <w:t xml:space="preserve"> </w:t>
      </w:r>
      <w:r>
        <w:rPr>
          <w:rFonts w:hint="eastAsia" w:ascii="Times New Roman" w:hAnsi="Times New Roman" w:eastAsia="FangSong" w:cs="Times New Roman"/>
        </w:rPr>
        <w:t>转换因子推导过程</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纯金属单质镍</w:t>
      </w:r>
      <w:r>
        <w:rPr>
          <w:rFonts w:hint="eastAsia" w:ascii="Times New Roman" w:hAnsi="Times New Roman" w:eastAsia="Times New Roman" w:cs="Times New Roman"/>
        </w:rPr>
        <w:t>（</w:t>
      </w:r>
      <m:oMath>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58.69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（fcc），</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射线衍射测得其立方晶胞参数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计算金属镍晶体中的原子半径</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以及晶体的理论密度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某含钛合金单晶属于六方晶系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2.95</m:t>
        </m:r>
        <m:r>
          <m:t> </m:t>
        </m:r>
        <m:r>
          <m:rPr>
            <m:nor/>
            <m:sty m:val="p"/>
          </m:rPr>
          <m:t>Å</m:t>
        </m:r>
        <m:r>
          <m:rPr>
            <m:sty m:val="p"/>
          </m:rPr>
          <m:t>,</m:t>
        </m:r>
        <m:r>
          <m:t>c</m:t>
        </m:r>
        <m:r>
          <m:rPr>
            <m:sty m:val="p"/>
          </m:rPr>
          <m:t>=</m:t>
        </m:r>
        <m:r>
          <m:t>4.68</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晶胞内含有</w:t>
      </w:r>
      <w:r>
        <w:rPr>
          <w:rFonts w:ascii="Times New Roman" w:hAnsi="Times New Roman" w:eastAsia="Times New Roman" w:cs="Times New Roman"/>
        </w:rPr>
        <w:t xml:space="preserve"> 2 </w:t>
      </w:r>
      <w:r>
        <w:rPr>
          <w:rFonts w:hint="eastAsia" w:ascii="Times New Roman" w:hAnsi="Times New Roman" w:eastAsia="FangSong" w:cs="Times New Roman"/>
        </w:rPr>
        <w:t>个金属原子</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47.87</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计算该合金晶胞的物理体积及其实测理论密度</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鲍林离子晶体结构五大经验规则</w:t>
      </w:r>
      <w:r>
        <w:rPr>
          <w:rFonts w:hint="eastAsia" w:ascii="Times New Roman" w:hAnsi="Times New Roman" w:eastAsia="Times New Roman" w:cs="Times New Roman"/>
        </w:rPr>
        <w:t>（Pauling’s</w:t>
      </w:r>
      <w:r>
        <w:rPr>
          <w:rFonts w:ascii="Times New Roman" w:hAnsi="Times New Roman" w:eastAsia="Times New Roman" w:cs="Times New Roman"/>
        </w:rPr>
        <w:t xml:space="preserve"> </w:t>
      </w:r>
      <w:r>
        <w:rPr>
          <w:rFonts w:hint="eastAsia" w:ascii="Times New Roman" w:hAnsi="Times New Roman" w:eastAsia="Times New Roman" w:cs="Times New Roman"/>
        </w:rPr>
        <w:t>Rules）</w:t>
      </w:r>
      <w:r>
        <w:rPr>
          <w:rFonts w:hint="eastAsia" w:ascii="Times New Roman" w:hAnsi="Times New Roman" w:eastAsia="FangSong" w:cs="Times New Roman"/>
        </w:rPr>
        <w:t>的微观应用</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准确陈述鲍林第二规则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的数学表达式</w:t>
      </w:r>
      <w:r>
        <w:rPr>
          <w:rFonts w:ascii="Times New Roman" w:hAnsi="Times New Roman" w:eastAsia="Times New Roman" w:cs="Times New Roman"/>
        </w:rPr>
        <w:t xml:space="preserve"> </w:t>
      </w:r>
      <m:oMath>
        <m:oMathPr>
          <m:ctrlPr>
            <w:rPr>
              <w:sz w:val="28"/>
              <w:szCs w:val="28"/>
            </w:rPr>
          </m:ctrlPr>
        </m:oMathPr>
        <m:r>
          <m:t>ζ</m:t>
        </m:r>
        <m:r>
          <m:rPr>
            <m:sty m:val="p"/>
          </m:rPr>
          <m:t>=</m:t>
        </m:r>
        <m:nary>
          <m:naryPr>
            <m:chr m:val="∑"/>
            <m:limLoc m:val="undOvr"/>
            <m:subHide m:val="off"/>
            <m:supHide m:val="on"/>
          </m:naryPr>
          <m:sub>
            <m:r>
              <m:t>i</m:t>
            </m:r>
          </m:sub>
          <m:sup>
            <m:r>
              <m:t>​</m:t>
            </m:r>
          </m:sup>
          <m:e>
            <m:sSub>
              <m:e>
                <m:r>
                  <m:t>s</m:t>
                </m:r>
              </m:e>
              <m:sub>
                <m:r>
                  <m:t>i</m:t>
                </m:r>
              </m:sub>
            </m:sSub>
          </m:e>
        </m:nary>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及静电键强</w:t>
      </w:r>
      <w:r>
        <w:rPr>
          <w:rFonts w:ascii="Times New Roman" w:hAnsi="Times New Roman" w:eastAsia="Times New Roman" w:cs="Times New Roman"/>
        </w:rPr>
        <w:t xml:space="preserve"> </w:t>
      </w:r>
      <m:oMath>
        <m:oMathPr>
          <m:ctrlPr>
            <w:rPr>
              <w:sz w:val="28"/>
              <w:szCs w:val="28"/>
            </w:rPr>
          </m:ctrlPr>
        </m:oMathPr>
        <m:sSub>
          <m:e>
            <m:r>
              <m:t>s</m:t>
            </m:r>
          </m:e>
          <m:sub>
            <m:r>
              <m:t>i</m:t>
            </m:r>
          </m:sub>
        </m:sSub>
        <m:r>
          <m:rPr>
            <m:sty m:val="p"/>
          </m:rPr>
          <m:t>=</m:t>
        </m:r>
        <m:sSub>
          <m:e>
            <m:r>
              <m:t>z</m:t>
            </m:r>
          </m:e>
          <m:sub>
            <m:r>
              <m:rPr>
                <m:sty m:val="p"/>
              </m:rPr>
              <m:t>+</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并说明其微观物理本质</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在尖晶石型氧化物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个四面体配位的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个八面体配位的</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所共同配位</w:t>
      </w:r>
      <w:r>
        <w:rPr>
          <w:rFonts w:hint="eastAsia" w:ascii="Times New Roman" w:hAnsi="Times New Roman" w:eastAsia="Times New Roman" w:cs="Times New Roman"/>
        </w:rPr>
        <w:t>。</w:t>
      </w:r>
      <w:r>
        <w:rPr>
          <w:rFonts w:hint="eastAsia" w:ascii="Times New Roman" w:hAnsi="Times New Roman" w:eastAsia="FangSong" w:cs="Times New Roman"/>
        </w:rPr>
        <w:t>利用鲍林第二规则计算到达每个氧离子的静电键强总和</w:t>
      </w:r>
      <w:r>
        <w:rPr>
          <w:rFonts w:hint="eastAsia" w:ascii="Times New Roman" w:hAnsi="Times New Roman" w:eastAsia="Times New Roman" w:cs="Times New Roman"/>
        </w:rPr>
        <w:t>，</w:t>
      </w:r>
      <w:r>
        <w:rPr>
          <w:rFonts w:hint="eastAsia" w:ascii="Times New Roman" w:hAnsi="Times New Roman" w:eastAsia="FangSong" w:cs="Times New Roman"/>
        </w:rPr>
        <w:t>检验其是否严格满足局部电荷中和平衡</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结合鲍林第三规则与第四规则</w:t>
      </w:r>
      <w:r>
        <w:rPr>
          <w:rFonts w:hint="eastAsia" w:ascii="Times New Roman" w:hAnsi="Times New Roman" w:eastAsia="Times New Roman" w:cs="Times New Roman"/>
        </w:rPr>
        <w:t>，</w:t>
      </w:r>
      <w:r>
        <w:rPr>
          <w:rFonts w:hint="eastAsia" w:ascii="Times New Roman" w:hAnsi="Times New Roman" w:eastAsia="FangSong" w:cs="Times New Roman"/>
        </w:rPr>
        <w:t>深入阐明为什么高价小半径的阳离子多面体在空间中强烈排斥</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而倾向于</w:t>
      </w:r>
      <w:r>
        <w:rPr>
          <w:rFonts w:hint="eastAsia" w:ascii="Times New Roman" w:hAnsi="Times New Roman" w:eastAsia="Times New Roman" w:cs="Times New Roman"/>
        </w:rPr>
        <w:t>“</w:t>
      </w:r>
      <w:r>
        <w:rPr>
          <w:rFonts w:hint="eastAsia" w:ascii="Times New Roman" w:hAnsi="Times New Roman" w:eastAsia="FangSong" w:cs="Times New Roman"/>
        </w:rPr>
        <w:t>共顶角</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哈伯循环与玻恩</w:t>
      </w:r>
      <w:r>
        <w:rPr>
          <w:rFonts w:hint="eastAsia" w:ascii="Times New Roman" w:hAnsi="Times New Roman" w:eastAsia="Times New Roman" w:cs="Times New Roman"/>
        </w:rPr>
        <w:t>-</w:t>
      </w:r>
      <w:r>
        <w:rPr>
          <w:rFonts w:hint="eastAsia" w:ascii="Times New Roman" w:hAnsi="Times New Roman" w:eastAsia="FangSong" w:cs="Times New Roman"/>
        </w:rPr>
        <w:t>朗德晶格能方程推导</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构建氟化锂</w:t>
      </w:r>
      <w:r>
        <w:rPr>
          <w:rFonts w:hint="eastAsia" w:ascii="Times New Roman" w:hAnsi="Times New Roman" w:eastAsia="Times New Roman" w:cs="Times New Roman"/>
        </w:rPr>
        <w:t>（</w:t>
      </w:r>
      <m:oMath>
        <m:r>
          <m:rPr>
            <m:sty m:val="p"/>
          </m:rPr>
          <m:t>L</m:t>
        </m:r>
        <m:r>
          <m:rPr>
            <m:sty m:val="p"/>
          </m:rPr>
          <m:t>i</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由基态单质化合成离子晶体的完整玻恩</w:t>
      </w:r>
      <w:r>
        <w:rPr>
          <w:rFonts w:hint="eastAsia" w:ascii="Times New Roman" w:hAnsi="Times New Roman" w:eastAsia="Times New Roman" w:cs="Times New Roman"/>
        </w:rPr>
        <w:t>-</w:t>
      </w:r>
      <w:r>
        <w:rPr>
          <w:rFonts w:hint="eastAsia" w:ascii="Times New Roman" w:hAnsi="Times New Roman" w:eastAsia="FangSong" w:cs="Times New Roman"/>
        </w:rPr>
        <w:t>哈伯热力学循环</w:t>
      </w:r>
      <w:r>
        <w:rPr>
          <w:rFonts w:hint="eastAsia" w:ascii="Times New Roman" w:hAnsi="Times New Roman" w:eastAsia="Times New Roman" w:cs="Times New Roman"/>
        </w:rPr>
        <w:t>，</w:t>
      </w:r>
      <w:r>
        <w:rPr>
          <w:rFonts w:hint="eastAsia" w:ascii="Times New Roman" w:hAnsi="Times New Roman" w:eastAsia="FangSong" w:cs="Times New Roman"/>
        </w:rPr>
        <w:t>写出晶格能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与升华焓</w:t>
      </w:r>
      <w:r>
        <w:rPr>
          <w:rFonts w:hint="eastAsia" w:ascii="Times New Roman" w:hAnsi="Times New Roman" w:eastAsia="Times New Roman" w:cs="Times New Roman"/>
        </w:rPr>
        <w:t>、</w:t>
      </w:r>
      <w:r>
        <w:rPr>
          <w:rFonts w:hint="eastAsia" w:ascii="Times New Roman" w:hAnsi="Times New Roman" w:eastAsia="FangSong" w:cs="Times New Roman"/>
        </w:rPr>
        <w:t>解离焓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电子亲和能及生成焓之间的能量守恒方程</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阐述玻恩</w:t>
      </w:r>
      <w:r>
        <w:rPr>
          <w:rFonts w:hint="eastAsia" w:ascii="Times New Roman" w:hAnsi="Times New Roman" w:eastAsia="Times New Roman" w:cs="Times New Roman"/>
        </w:rPr>
        <w:t>-</w:t>
      </w:r>
      <w:r>
        <w:rPr>
          <w:rFonts w:hint="eastAsia" w:ascii="Times New Roman" w:hAnsi="Times New Roman" w:eastAsia="FangSong" w:cs="Times New Roman"/>
        </w:rPr>
        <w:t>朗德公式</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sSub>
              <m:e>
                <m:r>
                  <m:t>N</m:t>
                </m:r>
              </m:e>
              <m:sub>
                <m:r>
                  <m:t>A</m:t>
                </m:r>
              </m:sub>
            </m:sSub>
            <m:r>
              <m:t>A</m:t>
            </m:r>
            <m:r>
              <m:rPr>
                <m:sty m:val="p"/>
              </m:rPr>
              <m:t>|</m:t>
            </m:r>
            <m:sSub>
              <m:e>
                <m:r>
                  <m:t>z</m:t>
                </m:r>
              </m:e>
              <m:sub>
                <m:r>
                  <m:rPr>
                    <m:sty m:val="p"/>
                  </m:rPr>
                  <m:t>+</m:t>
                </m:r>
              </m:sub>
            </m:sSub>
            <m:sSub>
              <m:e>
                <m:r>
                  <m:t>z</m:t>
                </m:r>
              </m:e>
              <m:sub>
                <m:r>
                  <m:rPr>
                    <m:sty m:val="p"/>
                  </m:rPr>
                  <m:t>−</m:t>
                </m:r>
              </m:sub>
            </m:sSub>
            <m:r>
              <m:rPr>
                <m:sty m:val="p"/>
              </m:rPr>
              <m:t>|</m:t>
            </m:r>
            <m:sSup>
              <m:e>
                <m:r>
                  <m:t>e</m:t>
                </m:r>
              </m:e>
              <m:sup>
                <m:r>
                  <m:t>2</m:t>
                </m:r>
              </m:sup>
            </m:sSup>
          </m:num>
          <m:den>
            <m:r>
              <m:t>4</m:t>
            </m:r>
            <m:r>
              <m:t>π</m:t>
            </m:r>
            <m:sSub>
              <m:e>
                <m:r>
                  <m:t>ε</m:t>
                </m:r>
              </m:e>
              <m:sub>
                <m:r>
                  <m:t>0</m:t>
                </m:r>
              </m:sub>
            </m:sSub>
            <m:sSub>
              <m:e>
                <m:r>
                  <m:t>r</m:t>
                </m:r>
              </m:e>
              <m:sub>
                <m:r>
                  <m:t>0</m:t>
                </m:r>
              </m:sub>
            </m:sSub>
          </m:den>
        </m:f>
        <m:d>
          <m:dPr>
            <m:begChr m:val="("/>
            <m:sepChr m:val=""/>
            <m:endChr m:val=")"/>
            <m:grow/>
          </m:dPr>
          <m:e>
            <m:r>
              <m:t>1</m:t>
            </m:r>
            <m:r>
              <m:rPr>
                <m:sty m:val="p"/>
              </m:rPr>
              <m:t>−</m:t>
            </m:r>
            <m:f>
              <m:fPr>
                <m:type m:val="bar"/>
              </m:fPr>
              <m:num>
                <m:r>
                  <m:t>1</m:t>
                </m:r>
              </m:num>
              <m:den>
                <m:r>
                  <m:t>n</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中马德隆常数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与玻恩指数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的物理本质</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说明为什么卡普斯钦斯基</w:t>
      </w:r>
      <w:r>
        <w:rPr>
          <w:rFonts w:hint="eastAsia" w:ascii="Times New Roman" w:hAnsi="Times New Roman" w:eastAsia="Times New Roman" w:cs="Times New Roman"/>
        </w:rPr>
        <w:t>（Kapustinskii）</w:t>
      </w:r>
      <w:r>
        <w:rPr>
          <w:rFonts w:hint="eastAsia" w:ascii="Times New Roman" w:hAnsi="Times New Roman" w:eastAsia="FangSong" w:cs="Times New Roman"/>
        </w:rPr>
        <w:t>经验公式能够在不需要事先测定未知晶型的情况下</w:t>
      </w:r>
      <w:r>
        <w:rPr>
          <w:rFonts w:hint="eastAsia" w:ascii="Times New Roman" w:hAnsi="Times New Roman" w:eastAsia="Times New Roman" w:cs="Times New Roman"/>
        </w:rPr>
        <w:t>，</w:t>
      </w:r>
      <w:r>
        <w:rPr>
          <w:rFonts w:hint="eastAsia" w:ascii="Times New Roman" w:hAnsi="Times New Roman" w:eastAsia="FangSong" w:cs="Times New Roman"/>
        </w:rPr>
        <w:t>高度精准地估算出该新型离子化合物的晶格能</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晶体本征点缺陷与非整比氧化物微观机理</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准确阐述弗兰克尔缺陷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与肖特基缺陷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的微观形成过程</w:t>
      </w:r>
      <w:r>
        <w:rPr>
          <w:rFonts w:hint="eastAsia" w:ascii="Times New Roman" w:hAnsi="Times New Roman" w:eastAsia="Times New Roman" w:cs="Times New Roman"/>
        </w:rPr>
        <w:t>，</w:t>
      </w:r>
      <w:r>
        <w:rPr>
          <w:rFonts w:hint="eastAsia" w:ascii="Times New Roman" w:hAnsi="Times New Roman" w:eastAsia="FangSong" w:cs="Times New Roman"/>
        </w:rPr>
        <w:t>并严格说明为什么发生肖特基缺陷时晶体宏观测量密度必定显著下降</w:t>
      </w:r>
      <w:r>
        <w:rPr>
          <w:rFonts w:hint="eastAsia" w:ascii="Times New Roman" w:hAnsi="Times New Roman" w:eastAsia="Times New Roman" w:cs="Times New Roman"/>
        </w:rPr>
        <w:t>，</w:t>
      </w:r>
      <w:r>
        <w:rPr>
          <w:rFonts w:hint="eastAsia" w:ascii="Times New Roman" w:hAnsi="Times New Roman" w:eastAsia="FangSong" w:cs="Times New Roman"/>
        </w:rPr>
        <w:t>而发生弗兰克尔缺陷时晶体宏观密度保持恒定</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简释无色透明氯化钠晶体在炽热金属钠蒸气中加热变紫形成色心</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的微观量子物理机制</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某非整比氧化亚铁样品化学式为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具有岩盐矿型缺陷晶格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4.30</m:t>
        </m:r>
        <m:r>
          <m:t> </m:t>
        </m:r>
        <m:r>
          <m:rPr>
            <m:nor/>
            <m:sty m:val="p"/>
          </m:rPr>
          <m:t>Å</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求算样品中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离子的摩尔百分比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计算该晶格中铁阳离子格点的空位率百分比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结合阿伏伽德罗常数计算该非整比方铁矿试样的理论宏观密度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FirstParagraph"/>
      </w:pPr>
    </w:p>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26" Type="http://schemas.openxmlformats.org/officeDocument/2006/relationships/image" Target="media/rId26.png"/><Relationship Id="rId90" Type="http://schemas.openxmlformats.org/officeDocument/2006/relationships/image" Target="media/rId90.png"/><Relationship Id="rId66" Type="http://schemas.openxmlformats.org/officeDocument/2006/relationships/image" Target="media/rId66.png"/><Relationship Id="rId62" Type="http://schemas.openxmlformats.org/officeDocument/2006/relationships/image" Target="media/rId62.jpg"/><Relationship Id="rId36" Type="http://schemas.openxmlformats.org/officeDocument/2006/relationships/image" Target="media/rId36.png"/><Relationship Id="rId76" Type="http://schemas.openxmlformats.org/officeDocument/2006/relationships/image" Target="media/rId76.png"/><Relationship Id="rId12" Type="http://schemas.openxmlformats.org/officeDocument/2006/relationships/image" Target="media/rId12.jpg"/><Relationship Id="rId43" Type="http://schemas.openxmlformats.org/officeDocument/2006/relationships/image" Target="media/rId43.png"/><Relationship Id="rId85" Type="http://schemas.openxmlformats.org/officeDocument/2006/relationships/image" Target="media/rId85.jpg"/><Relationship Id="rId39" Type="http://schemas.openxmlformats.org/officeDocument/2006/relationships/image" Target="media/rId39.png"/><Relationship Id="rId49" Type="http://schemas.openxmlformats.org/officeDocument/2006/relationships/image" Target="media/rId49.png"/><Relationship Id="rId30" Type="http://schemas.openxmlformats.org/officeDocument/2006/relationships/image" Target="media/rId30.png"/><Relationship Id="rId19" Type="http://schemas.openxmlformats.org/officeDocument/2006/relationships/image" Target="media/rId19.png"/><Relationship Id="rId16" Type="http://schemas.openxmlformats.org/officeDocument/2006/relationships/image" Target="media/rId16.png"/><Relationship Id="rId82" Type="http://schemas.openxmlformats.org/officeDocument/2006/relationships/image" Target="media/rId82.png"/><Relationship Id="rId46" Type="http://schemas.openxmlformats.org/officeDocument/2006/relationships/image" Target="media/rId46.png"/><Relationship Id="rId72" Type="http://schemas.openxmlformats.org/officeDocument/2006/relationships/image" Target="media/rId72.png"/><Relationship Id="rId9" Type="http://schemas.openxmlformats.org/officeDocument/2006/relationships/image" Target="media/rId9.png"/><Relationship Id="rId55" Type="http://schemas.openxmlformats.org/officeDocument/2006/relationships/image" Target="media/rId55.png"/><Relationship Id="rId33" Type="http://schemas.openxmlformats.org/officeDocument/2006/relationships/image" Target="media/rId33.png"/><Relationship Id="rId52" Type="http://schemas.openxmlformats.org/officeDocument/2006/relationships/image" Target="media/rId52.png"/><Relationship Id="rId22" Type="http://schemas.openxmlformats.org/officeDocument/2006/relationships/image" Target="media/rId22.png"/><Relationship Id="rId79" Type="http://schemas.openxmlformats.org/officeDocument/2006/relationships/image" Target="media/rId79.png"/><Relationship Id="rId58" Type="http://schemas.openxmlformats.org/officeDocument/2006/relationships/image" Target="media/rId5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2026-10-02T23:40:07Z</dcterms:created>
  <dcterms:modified xsi:type="dcterms:W3CDTF">2026-10-02T23:40:07Z</dcterms:modified>
</cp:coreProperties>
</file>

<file path=docProps/custom.xml><?xml version="1.0" encoding="utf-8"?>
<Properties xmlns="http://schemas.openxmlformats.org/officeDocument/2006/custom-properties" xmlns:vt="http://schemas.openxmlformats.org/officeDocument/2006/docPropsVTypes"/>
</file>