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把任一重排反应归入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1/2/6 </w:t>
            </w:r>
            <w:r>
              <w:rPr>
                <w:rFonts w:hint="eastAsia" w:ascii="Times New Roman" w:hAnsi="Times New Roman" w:eastAsia="FangSong" w:cs="Times New Roman"/>
              </w:rPr>
              <w:t>族为主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稳定化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推导产物骨架与碳数变化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碱夺</w:t>
            </w:r>
            <w:r>
              <w:rPr>
                <w:rFonts w:ascii="Times New Roman" w:hAnsi="Times New Roman" w:eastAsia="Times New Roman" w:cs="Times New Roman"/>
              </w:rPr>
              <w:t xml:space="preserve"> α-H </w:t>
            </w:r>
            <w:r>
              <w:rPr>
                <w:rFonts w:hint="eastAsia" w:ascii="Times New Roman" w:hAnsi="Times New Roman" w:eastAsia="FangSong" w:cs="Times New Roman"/>
              </w:rPr>
              <w:t>造烯醇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引擎定缩合位点与产物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噻唑盐以催化量出现时切换</w:t>
            </w:r>
            <w:r>
              <w:rPr>
                <w:rFonts w:ascii="Times New Roman" w:hAnsi="Times New Roman" w:eastAsia="Times New Roman" w:cs="Times New Roman"/>
              </w:rPr>
              <w:t xml:space="preserve"> Umpolung </w:t>
            </w:r>
            <w:r>
              <w:rPr>
                <w:rFonts w:hint="eastAsia" w:ascii="Times New Roman" w:hAnsi="Times New Roman" w:eastAsia="FangSong" w:cs="Times New Roman"/>
              </w:rPr>
              <w:t xml:space="preserve">引擎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Woodward-Hoffmann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  <w:r>
              <w:rPr>
                <w:rFonts w:hint="eastAsia" w:ascii="Times New Roman" w:hAnsi="Times New Roman" w:eastAsia="Times New Roman" w:cs="Times New Roman"/>
              </w:rPr>
              <w:t>；DA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反应按</w:t>
            </w:r>
            <w:r>
              <w:rPr>
                <w:rFonts w:ascii="Times New Roman" w:hAnsi="Times New Roman" w:eastAsia="Times New Roman" w:cs="Times New Roman"/>
              </w:rPr>
              <w:t xml:space="preserve"> s-cis </w:t>
            </w:r>
            <w:r>
              <w:rPr>
                <w:rFonts w:hint="eastAsia" w:ascii="Times New Roman" w:hAnsi="Times New Roman" w:eastAsia="FangSong" w:cs="Times New Roman"/>
              </w:rPr>
              <w:t xml:space="preserve">前提与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Pd(0) + </w:t>
            </w:r>
            <w:r>
              <w:rPr>
                <w:rFonts w:hint="eastAsia" w:ascii="Times New Roman" w:hAnsi="Times New Roman" w:eastAsia="FangSong" w:cs="Times New Roman"/>
              </w:rPr>
              <w:t>卤代物即启动四步催化循环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partner </w:t>
            </w:r>
            <w:r>
              <w:rPr>
                <w:rFonts w:hint="eastAsia" w:ascii="Times New Roman" w:hAnsi="Times New Roman" w:eastAsia="FangSong" w:cs="Times New Roman"/>
              </w:rPr>
              <w:t xml:space="preserve">分流五大偶联并写产物类型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 </w:t>
            </w:r>
            <w:r>
              <w:rPr>
                <w:rFonts w:hint="eastAsia" w:ascii="Times New Roman" w:hAnsi="Times New Roman" w:eastAsia="FangSong" w:cs="Times New Roman"/>
              </w:rPr>
              <w:t xml:space="preserve">或不变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缩环羧酸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但羰基碳留在羧基中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分子碳数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0727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0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833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83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ascii="Times New Roman" w:hAnsi="Times New Roman" w:eastAsia="Times New Roman" w:cs="Times New Roman"/>
              </w:rPr>
              <w:t xml:space="preserve"> pKa ≈ </w:t>
            </w:r>
            <w:r>
              <w:rPr>
                <w:rFonts w:hint="eastAsia" w:ascii="Times New Roman" w:hAnsi="Times New Roman" w:eastAsia="Times New Roman" w:cs="Times New Roman"/>
              </w:rPr>
              <w:t>11，</w:t>
            </w:r>
            <w:r>
              <w:rPr>
                <w:rFonts w:hint="eastAsia" w:ascii="Times New Roman" w:hAnsi="Times New Roman" w:eastAsia="FangSong" w:cs="Times New Roman"/>
              </w:rPr>
              <w:t>远强于醇</w:t>
            </w:r>
            <w:r>
              <w:rPr>
                <w:rFonts w:hint="eastAsia" w:ascii="Times New Roman" w:hAnsi="Times New Roman" w:eastAsia="Times New Roman" w:cs="Times New Roman"/>
              </w:rPr>
              <w:t>（≈16）→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被醇钠定量去质子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平衡被拉动故实际不可逆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63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9226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92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它的热产物根本不存在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用基态热化学去推是无效劳动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7616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61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两个自由基中心分别在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氧上已带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原羰基碳自由基与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碳自由基</w:t>
      </w:r>
      <w:r>
        <w:rPr>
          <w:rFonts w:hint="eastAsia" w:ascii="Times New Roman" w:hAnsi="Times New Roman" w:eastAsia="FangSong" w:cs="Times New Roman"/>
          <w:b/>
          <w:bCs/>
        </w:rPr>
        <w:t xml:space="preserve">成</w:t>
      </w:r>
      <w:r>
        <w:rPr>
          <w:rFonts w:ascii="Times New Roman" w:hAnsi="Times New Roman" w:eastAsia="Times New Roman" w:cs="Times New Roman"/>
          <w:b/>
          <w:bCs/>
        </w:rPr>
        <w:t xml:space="preserve"> C−C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 xml:space="preserve">闭环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氧不在环内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420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42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Aryl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28"/>
        <w:gridCol w:w="2828"/>
        <w:gridCol w:w="226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环成员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环丙酮中间体开环使环缩一环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羰基碳保留为羧基碳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另一条易混线是</w:t>
      </w:r>
      <w:r>
        <w:rPr>
          <w:rFonts w:ascii="Times New Roman" w:hAnsi="Times New Roman" w:eastAsia="Times New Roman" w:cs="Times New Roman"/>
        </w:rPr>
        <w:t xml:space="preserve"> Cannizzaro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同样发生在无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但条件是</w:t>
      </w:r>
      <w:r>
        <w:rPr>
          <w:rFonts w:hint="eastAsia" w:ascii="Times New Roman" w:hAnsi="Times New Roman" w:eastAsia="FangSong" w:cs="Times New Roman"/>
          <w:b/>
          <w:bCs/>
        </w:rPr>
        <w:t>浓碱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走氢负离子转移的歧化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得芳甲醇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条件指纹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就应判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Cannizzaro。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进攻羰基碳得氧膦杂环丁烷四元环中间体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式时用</w:t>
      </w:r>
      <w:r>
        <w:rPr>
          <w:rFonts w:ascii="Times New Roman" w:hAnsi="Times New Roman" w:eastAsia="Times New Roman" w:cs="Times New Roman"/>
        </w:rPr>
        <w:t xml:space="preserve"> Still–Gennari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氟代膦酸酯版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若必须用非稳定叶立德却要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才用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ascii="Times New Roman" w:hAnsi="Times New Roman" w:eastAsia="Times New Roman" w:cs="Times New Roman"/>
          <w:b/>
          <w:bCs/>
        </w:rPr>
        <w:t xml:space="preserve"> Schlosser </w:t>
      </w:r>
      <w:r>
        <w:rPr>
          <w:rFonts w:hint="eastAsia" w:ascii="Times New Roman" w:hAnsi="Times New Roman" w:eastAsia="FangSong" w:cs="Times New Roman"/>
          <w:b/>
          <w:bCs/>
        </w:rPr>
        <w:t xml:space="preserve">给的是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>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为芳基时才是二芳基炔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5015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50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得到缩环羧酸酯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环成员比底物少一个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但分子碳数不变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产物侧没有追加驱动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200 °C </w:t>
      </w:r>
      <w:r>
        <w:rPr>
          <w:rFonts w:hint="eastAsia" w:ascii="Times New Roman" w:hAnsi="Times New Roman" w:eastAsia="FangSong" w:cs="Times New Roman"/>
        </w:rPr>
        <w:t>以上才能进行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羰基碳转为羧基碳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碳成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键断裂先给烯醇再互变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2026-10-02T23:41:28Z</dcterms:created>
  <dcterms:modified xsi:type="dcterms:W3CDTF">2026-10-02T23:41:28Z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