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怎么用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遇到看不懂的符号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先查本页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符号表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再按页尾索引跳到对应讲次读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表中有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§n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表示该项在第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讲有完整推导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符号表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符号表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∏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有限</w:t>
            </w:r>
            <w:r>
              <w:rPr>
                <w:rFonts w:hint="eastAsia" w:ascii="Times New Roman" w:hAnsi="Times New Roman" w:eastAsia="FangSong" w:cs="Times New Roman"/>
              </w:rPr>
              <w:t xml:space="preserve">变化量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无限小</w:t>
            </w: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非状态函数的微小量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δ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δ</m:t>
              </m:r>
              <m:r>
                <m:t>W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/ round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∮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环路积分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为底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部分教材写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指数太长时的写法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约等于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∝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正比于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相差一个常数因子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≡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定义为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x</m:t>
              </m:r>
              <m:r>
                <m:rPr>
                  <m:sty m:val="p"/>
                </m:rPr>
                <m:t>⟩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的期望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无穷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从正侧趋于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deg>
                  <m:r>
                    <m:t>n</m:t>
                  </m:r>
                </m:deg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次方根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阶乘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</w:tbl>
    <w:bookmarkStart w:id="9" w:name="希腊字母化学里最常用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希腊字母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化学里最常用的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字母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转化分数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热膨胀系数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epsilon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能级能量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摩尔吸光系数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过电位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特征温度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量纲记号中的温度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kappa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压缩系数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衰变常数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焦耳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汤姆逊系数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频率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电阻率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碰撞直径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屏蔽常数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弛豫时间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停留时间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摩尔分数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部分教材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磁化率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omega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角频率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3" w:name="常数表si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常数表</w:t>
      </w:r>
      <w:r>
        <w:rPr>
          <w:rFonts w:hint="eastAsia" w:ascii="Times New Roman" w:hAnsi="Times New Roman" w:eastAsia="Times New Roman" w:cs="Times New Roman"/>
        </w:rPr>
        <w:t>（SI）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6.0221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8.3145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1.3806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Planck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6.6261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2.9979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元电荷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1.6022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标准压力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理想气体摩尔体积</w:t>
            </w:r>
            <w:r>
              <w:rPr>
                <w:rFonts w:hint="eastAsia" w:ascii="Times New Roman" w:hAnsi="Times New Roman" w:eastAsia="Times New Roman" w:cs="Times New Roman"/>
              </w:rPr>
              <w:t>（273.15</w:t>
            </w:r>
            <w:r>
              <w:rPr>
                <w:rFonts w:ascii="Times New Roman" w:hAnsi="Times New Roman" w:eastAsia="Times New Roman" w:cs="Times New Roman"/>
              </w:rPr>
              <w:t xml:space="preserve"> K, 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22.711 L/mol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atm </w:t>
            </w:r>
            <w:r>
              <w:rPr>
                <w:rFonts w:hint="eastAsia" w:ascii="Times New Roman" w:hAnsi="Times New Roman" w:eastAsia="FangSong" w:cs="Times New Roman"/>
              </w:rPr>
              <w:t xml:space="preserve">下为</w:t>
            </w:r>
            <w:r>
              <w:rPr>
                <w:rFonts w:ascii="Times New Roman" w:hAnsi="Times New Roman" w:eastAsia="Times New Roman" w:cs="Times New Roman"/>
              </w:rPr>
              <w:t xml:space="preserve"> 22.414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273.16 K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273.15 K</w:t>
            </w:r>
          </w:p>
        </w:tc>
      </w:tr>
    </w:tbl>
    <w:bookmarkStart w:id="11" w:name="k-的组合常数直接背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SimHei" w:cs="Times New Roman"/>
        </w:rPr>
        <w:t>的组合常数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直接背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4.116×10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2.48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能量标尺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5.708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1"/>
    <w:bookmarkStart w:id="12" w:name="单位换算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单位换算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8065.5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1.2398×10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atm·L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cal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老书专用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 = 100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德拜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3.336×10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C·m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4" w:name="对数与指数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对数与指数</w:t>
      </w:r>
      <w:r>
        <w:rPr>
          <w:rFonts w:hint="eastAsia" w:ascii="Times New Roman" w:hAnsi="Times New Roman" w:eastAsia="Times New Roman" w:cs="Times New Roman"/>
        </w:rPr>
        <w:t>（§2）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y</m:t>
              </m:r>
            </m:e>
            <m:e>
              <m:r>
                <m:rPr>
                  <m:sty m:val="p"/>
                </m:rPr>
                <m:t>lg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2.303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&amp;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lg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必背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0.8451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0.6931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2.3026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2.7183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常用近似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t> </m:t>
              </m:r>
              <m:r>
                <m:rPr>
                  <m:nor/>
                  <m:sty m:val="p"/>
                </m:rPr>
                <m:t>（</m:t>
              </m:r>
              <m:r>
                <m:t>x</m:t>
              </m:r>
              <m:r>
                <m:rPr>
                  <m:nor/>
                  <m:sty m:val="p"/>
                </m:rPr>
                <m:t> 用弧度）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导数表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导数表</w:t>
      </w:r>
      <w:r>
        <w:rPr>
          <w:rFonts w:hint="eastAsia" w:ascii="Times New Roman" w:hAnsi="Times New Roman" w:eastAsia="Times New Roman" w:cs="Times New Roman"/>
        </w:rPr>
        <w:t>（§3）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法则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−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nor/>
                  <m:sty m:val="p"/>
                </m:rPr>
                <m:t>链式：</m:t>
              </m:r>
              <m:r>
                <m:t> </m:t>
              </m:r>
              <m:r>
                <m:rPr>
                  <m:sty m:val="p"/>
                </m:rPr>
                <m:t>[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微分与线性近似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极值判据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积分表48-条够用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积分表</w:t>
      </w:r>
      <w:r>
        <w:rPr>
          <w:rFonts w:hint="eastAsia" w:ascii="Times New Roman" w:hAnsi="Times New Roman" w:eastAsia="Times New Roman" w:cs="Times New Roman"/>
        </w:rPr>
        <w:t>（§4，8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条够用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被积函数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f</m:t>
        </m:r>
        <m:r>
          <m:rPr>
            <m:sty m:val="p"/>
          </m:rPr>
          <m:t>⟩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二级反应速率方程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由分离变量导出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偏导与-maxwell-关系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偏导与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（§5）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记号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下标是</w:t>
      </w:r>
      <w:r>
        <w:rPr>
          <w:rFonts w:hint="eastAsia" w:ascii="Times New Roman" w:hAnsi="Times New Roman" w:eastAsia="FangSong" w:cs="Times New Roman"/>
          <w:b/>
          <w:bCs/>
        </w:rPr>
        <w:t xml:space="preserve">被固定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t>d</m:t>
        </m:r>
        <m:r>
          <m:t>y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混合偏导相等</w:t>
      </w:r>
      <w:r>
        <w:rPr>
          <w:rFonts w:hint="eastAsia" w:ascii="Times New Roman" w:hAnsi="Times New Roman" w:eastAsia="Times New Roman" w:cs="Times New Roman"/>
        </w:rPr>
        <w:t xml:space="preserve">（Clairaut）：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恰当微分判据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⇔ </w:t>
      </w:r>
      <w:r>
        <w:rPr>
          <w:rFonts w:hint="eastAsia" w:ascii="Times New Roman" w:hAnsi="Times New Roman" w:eastAsia="FangSong" w:cs="Times New Roman"/>
        </w:rPr>
        <w:t>对应一个状态函数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四个热力学势的全微分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  <m:e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由混合偏导相等推出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不要背口诀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U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H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A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G</m:t>
              </m:r>
              <m:r>
                <m:rPr>
                  <m:nor/>
                  <m:sty m:val="p"/>
                </m:rPr>
                <m:t>）</m:t>
              </m:r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≈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（最坏情形）</m:t>
              </m:r>
            </m:e>
            <m:e>
              <m:sSub>
                <m:e>
                  <m:r>
                    <m:t>σ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（方和根）</m:t>
              </m:r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绝对误差相加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m:oMath>
        <m:r>
          <m:t>R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>误差相加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r>
          <m:t>R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n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组合与-stirling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组合与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Stirling（§7）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m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可区分球入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盒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g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Stirling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，化学常用）</m:t>
              </m:r>
            </m:e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  <m:r>
                <m:rPr>
                  <m:nor/>
                  <m:sty m:val="p"/>
                </m:rPr>
                <m:t> 时必须用）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统计热力学两条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等摩尔二元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量纲速查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>量纲速查</w:t>
      </w:r>
      <w:r>
        <w:rPr>
          <w:rFonts w:hint="eastAsia" w:ascii="Times New Roman" w:hAnsi="Times New Roman" w:eastAsia="Times New Roman" w:cs="Times New Roman"/>
        </w:rPr>
        <w:t>（§6）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电动势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t>T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两条铁律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只有同量纲的量能相加减</w:t>
      </w:r>
      <w:r>
        <w:rPr>
          <w:rFonts w:hint="eastAsia" w:ascii="Times New Roman" w:hAnsi="Times New Roman" w:eastAsia="Times New Roman" w:cs="Times New Roman"/>
        </w:rPr>
        <w:t>；②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估算四法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上下界夹逼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对数化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（Fermi）。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易错清单按出现频率排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>易错清单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按出现频率排序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  <w:ind w:firstLine="420"/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单位不一致</w:t>
      </w:r>
      <w:r>
        <w:rPr>
          <w:rFonts w:hint="eastAsia" w:ascii="Times New Roman" w:hAnsi="Times New Roman" w:eastAsia="Times New Roman" w:cs="Times New Roman"/>
        </w:rPr>
        <w:t>（Arrhenius）。</w:t>
      </w:r>
    </w:p>
    <w:p>
      <w:pPr>
        <w:pStyle w:val="Compact"/>
        <w:numPr>
          <w:ilvl w:val="0"/>
          <w:numId w:val="1001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时符号写错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有限变化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无限小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用于非状态函数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偏导下标漏写或写错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积分忘常数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不定积分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定积分上下限代反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二级图斜率为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中已抵消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Stirling </w:t>
      </w:r>
      <w:r>
        <w:rPr>
          <w:rFonts w:hint="eastAsia" w:ascii="Times New Roman" w:hAnsi="Times New Roman" w:eastAsia="FangSong" w:cs="Times New Roman"/>
        </w:rPr>
        <w:t xml:space="preserve">在小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&lt;100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用简单式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熵值偏大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单位未换算就代入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atm、cal、Å）。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相对误差在乘除中</w:t>
      </w:r>
      <w:r>
        <w:rPr>
          <w:rFonts w:hint="eastAsia" w:ascii="Times New Roman" w:hAnsi="Times New Roman" w:eastAsia="FangSong" w:cs="Times New Roman"/>
          <w:b/>
          <w:bCs/>
        </w:rPr>
        <w:t xml:space="preserve">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在幂运算中</w:t>
      </w:r>
      <w:r>
        <w:rPr>
          <w:rFonts w:hint="eastAsia" w:ascii="Times New Roman" w:hAnsi="Times New Roman" w:eastAsia="FangSong" w:cs="Times New Roman"/>
          <w:b/>
          <w:bCs/>
        </w:rPr>
        <w:t xml:space="preserve">乘指数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讲次索引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看哪一讲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函数图像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线性化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最小二乘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运算</w:t>
            </w:r>
            <w:r>
              <w:rPr>
                <w:rFonts w:hint="eastAsia" w:ascii="Times New Roman" w:hAnsi="Times New Roman" w:eastAsia="Times New Roman" w:cs="Times New Roman"/>
              </w:rPr>
              <w:t>、pH、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速率方程推导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、Maxwell、</w:t>
            </w:r>
            <w:r>
              <w:rPr>
                <w:rFonts w:hint="eastAsia" w:ascii="Times New Roman" w:hAnsi="Times New Roman" w:eastAsia="FangSong" w:cs="Times New Roman"/>
              </w:rPr>
              <w:t>误差传递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数量级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估算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单位换算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概率</w:t>
            </w:r>
            <w:r>
              <w:rPr>
                <w:rFonts w:hint="eastAsia" w:ascii="Times New Roman" w:hAnsi="Times New Roman" w:eastAsia="Times New Roman" w:cs="Times New Roman"/>
              </w:rPr>
              <w:t>、Stirling、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</w:p>
        </w:tc>
      </w:tr>
    </w:tbl>
    <w:bookmarkEnd w:id="2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2026-10-02T23:39:29Z</dcterms:created>
  <dcterms:modified xsi:type="dcterms:W3CDTF">2026-10-02T23:39:29Z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