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IV（非有机）·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46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416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416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题（5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416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题（11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11 题（10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12 题（5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468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13 题（12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14 题（9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15 题（8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16 题（7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