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74.jpg" ContentType="image/jpeg"/>
  <Override PartName="/word/media/rId28.jpg" ContentType="image/jpeg"/>
  <Override PartName="/word/media/rId104.jpg" ContentType="image/jpeg"/>
  <Override PartName="/word/media/rId61.jpg" ContentType="image/jpeg"/>
  <Override PartName="/word/media/rId98.jpg" ContentType="image/jpeg"/>
  <Override PartName="/word/media/rId51.jpg" ContentType="image/jpeg"/>
  <Override PartName="/word/media/rId25.jpg" ContentType="image/jpeg"/>
  <Override PartName="/word/media/rId92.jpg" ContentType="image/jpeg"/>
  <Override PartName="/word/media/rId54.jpg" ContentType="image/jpeg"/>
  <Override PartName="/word/media/rId113.jpg" ContentType="image/jpeg"/>
  <Override PartName="/word/media/rId77.jpg" ContentType="image/jpeg"/>
  <Override PartName="/word/media/rId58.jpg" ContentType="image/jpeg"/>
  <Override PartName="/word/media/rId48.jpg" ContentType="image/jpeg"/>
  <Override PartName="/word/media/rId71.jpg" ContentType="image/jpeg"/>
  <Override PartName="/word/media/rId38.jpg" ContentType="image/jpeg"/>
  <Override PartName="/word/media/rId44.jpg" ContentType="image/jpeg"/>
  <Override PartName="/word/media/rId41.jpg" ContentType="image/jpeg"/>
  <Override PartName="/word/media/rId34.jpg" ContentType="image/jpeg"/>
  <Override PartName="/word/media/rId19.jpg" ContentType="image/jpeg"/>
  <Override PartName="/word/media/rId31.jpg" ContentType="image/jpeg"/>
  <Override PartName="/word/media/rId80.jpg" ContentType="image/jpeg"/>
  <Override PartName="/word/media/rId110.jpg" ContentType="image/jpeg"/>
  <Override PartName="/word/media/rId107.jpg" ContentType="image/jpeg"/>
  <Override PartName="/word/media/rId95.jpg" ContentType="image/jpeg"/>
  <Override PartName="/word/media/rId64.jpg" ContentType="image/jpeg"/>
  <Override PartName="/word/media/rId101.jpg" ContentType="image/jpeg"/>
  <Override PartName="/word/media/rId87.jpg" ContentType="image/jpeg"/>
  <Override PartName="/word/media/rId67.jpg" ContentType="image/jpeg"/>
  <Override PartName="/word/media/rId22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18" w:name="初赛模拟卷-xii非有机"/>
    <w:p>
      <w:pPr>
        <w:pStyle w:val="Heading1"/>
      </w:pPr>
      <w:r>
        <w:rPr>
          <w:rFonts w:ascii="Times New Roman" w:hAnsi="Times New Roman" w:cs="Times New Roman" w:eastAsia="SimSun"/>
        </w:rPr>
        <w:t xml:space="preserve">初赛模拟卷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XII（非有机）</w:t>
      </w:r>
    </w:p>
    <w:bookmarkStart w:id="84" w:name="第一部分-结构化学第-15-题共-65-分"/>
    <w:p>
      <w:pPr>
        <w:pStyle w:val="Heading2"/>
      </w:pPr>
      <w:r>
        <w:rPr>
          <w:rFonts w:ascii="Times New Roman" w:hAnsi="Times New Roman" w:cs="Times New Roman" w:eastAsia="SimSun"/>
        </w:rPr>
        <w:t xml:space="preserve">第一部分</w:t>
      </w:r>
      <w:r>
        <w:t xml:space="preserve">　</w:t>
      </w:r>
      <w:r>
        <w:rPr>
          <w:rFonts w:ascii="Times New Roman" w:hAnsi="Times New Roman" w:cs="Times New Roman" w:eastAsia="SimSun"/>
        </w:rPr>
        <w:t xml:space="preserve">结构化学（第</w:t>
      </w:r>
      <w:r>
        <w:t xml:space="preserve"> 1–5 </w:t>
      </w:r>
      <w:r>
        <w:rPr>
          <w:rFonts w:ascii="Times New Roman" w:hAnsi="Times New Roman" w:cs="Times New Roman" w:eastAsia="SimSun"/>
        </w:rPr>
        <w:t xml:space="preserve">题，共</w:t>
      </w:r>
      <w:r>
        <w:t xml:space="preserve"> 65 </w:t>
      </w:r>
      <w:r>
        <w:rPr>
          <w:rFonts w:ascii="Times New Roman" w:hAnsi="Times New Roman" w:cs="Times New Roman" w:eastAsia="SimSun"/>
        </w:rPr>
        <w:t xml:space="preserve">分）</w:t>
      </w:r>
    </w:p>
    <w:bookmarkStart w:id="37" w:name="第-1-题13-分"/>
    <w:p>
      <w:pPr>
        <w:pStyle w:val="Heading3"/>
      </w:pPr>
      <w:r>
        <w:rPr>
          <w:rFonts w:ascii="Times New Roman" w:hAnsi="Times New Roman" w:cs="Times New Roman" w:eastAsia="SimSun"/>
        </w:rPr>
        <w:t xml:space="preserve">第</w:t>
      </w:r>
      <w:r>
        <w:t xml:space="preserve"> 1 </w:t>
      </w:r>
      <w:r>
        <w:rPr>
          <w:rFonts w:ascii="Times New Roman" w:hAnsi="Times New Roman" w:cs="Times New Roman" w:eastAsia="SimSun"/>
        </w:rPr>
        <w:t xml:space="preserve">题（13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分）</w:t>
      </w:r>
    </w:p>
    <w:p>
      <w:pPr>
        <w:pStyle w:val="FirstParagraph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晶体</w:t>
      </w:r>
      <w:r>
        <w:t xml:space="preserve"> X </w:t>
      </w:r>
      <w:r>
        <w:rPr>
          <w:rFonts w:ascii="Times New Roman" w:hAnsi="Times New Roman" w:cs="Times New Roman" w:eastAsia="SimSun"/>
        </w:rPr>
        <w:t xml:space="preserve">和</w:t>
      </w:r>
      <w:r>
        <w:t xml:space="preserve"> Y </w:t>
      </w:r>
      <w:r>
        <w:rPr>
          <w:rFonts w:ascii="Times New Roman" w:hAnsi="Times New Roman" w:cs="Times New Roman" w:eastAsia="SimSun"/>
        </w:rPr>
        <w:t xml:space="preserve">由金属元素</w:t>
      </w:r>
      <w:r>
        <w:t xml:space="preserve"> A、B、C </w:t>
      </w:r>
      <w:r>
        <w:rPr>
          <w:rFonts w:ascii="Times New Roman" w:hAnsi="Times New Roman" w:cs="Times New Roman" w:eastAsia="SimSun"/>
        </w:rPr>
        <w:t xml:space="preserve">和</w:t>
      </w:r>
      <w:r>
        <w:t xml:space="preserve"> p </w:t>
      </w:r>
      <w:r>
        <w:rPr>
          <w:rFonts w:ascii="Times New Roman" w:hAnsi="Times New Roman" w:cs="Times New Roman" w:eastAsia="SimSun"/>
        </w:rPr>
        <w:t xml:space="preserve">区非金属元素</w:t>
      </w:r>
      <w:r>
        <w:t xml:space="preserve"> D </w:t>
      </w:r>
      <w:r>
        <w:rPr>
          <w:rFonts w:ascii="Times New Roman" w:hAnsi="Times New Roman" w:cs="Times New Roman" w:eastAsia="SimSun"/>
        </w:rPr>
        <w:t xml:space="preserve">组成（题目统一使用以下图例）。</w:t>
      </w:r>
    </w:p>
    <w:p>
      <w:pPr>
        <w:pStyle w:val="BodyText"/>
        <w:spacing w:before="0" w:after="0" w:line="276" w:lineRule="auto"/>
      </w:pPr>
      <w:r>
        <w:t xml:space="preserve">1-1 X </w:t>
      </w:r>
      <w:r>
        <w:rPr>
          <w:rFonts w:ascii="Times New Roman" w:hAnsi="Times New Roman" w:cs="Times New Roman" w:eastAsia="SimSun"/>
        </w:rPr>
        <w:t xml:space="preserve">的晶胞投影图如下所示:</w:t>
      </w:r>
    </w:p>
    <w:tbl>
      <w:tblPr>
        <w:tblStyle w:val="Table"/>
        <w:tblW w:type="dxa" w:w="9752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firstRow="0" w:lastRow="0" w:firstColumn="0" w:lastColumn="0" w:noHBand="0" w:noVBand="0" w:val="0000"/>
      </w:tblPr>
      <w:tblGrid>
        <w:gridCol w:w="4876"/>
        <w:gridCol w:w="4876"/>
      </w:tblGrid>
      <w:tr>
        <w:tc>
          <w:tcPr>
            <w:tcW w:type="dxa" w:w="4876"/>
          </w:tcPr>
          <w:tcPr/>
          <w:p>
            <w:pPr>
              <w:pStyle w:val="Compact"/>
              <w:jc w:val="center"/>
            </w:pPr>
            <w:r>
              <w:drawing>
                <wp:inline>
                  <wp:extent cx="1324799" cy="1655999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a226b1f28cd800be47a049663f2c27a5ee7a73da56c773083967fb38bc60a390.jp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24799" cy="1655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876"/>
          </w:tcPr>
          <w:tcPr/>
          <w:p>
            <w:pPr>
              <w:pStyle w:val="Compact"/>
              <w:jc w:val="center"/>
            </w:pPr>
            <w:r>
              <w:drawing>
                <wp:inline>
                  <wp:extent cx="1685747" cy="1655999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f28cc5d6670d5ddd034d9b6833eef6117be29cb05783343d5efd9e1060231a5e.jp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85747" cy="1655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/>
    <w:tbl>
      <w:tblPr>
        <w:tblStyle w:val="Table"/>
        <w:tblW w:type="dxa" w:w="9752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firstRow="0" w:lastRow="0" w:firstColumn="0" w:lastColumn="0" w:noHBand="0" w:noVBand="0" w:val="0000"/>
      </w:tblPr>
      <w:tblGrid>
        <w:gridCol w:w="4876"/>
        <w:gridCol w:w="4876"/>
      </w:tblGrid>
      <w:tr>
        <w:tc>
          <w:tcPr>
            <w:tcW w:type="dxa" w:w="4876"/>
          </w:tcPr>
          <w:tcPr/>
          <w:p>
            <w:pPr>
              <w:pStyle w:val="Compact"/>
              <w:spacing w:before="120" w:after="120" w:line="240" w:lineRule="auto"/>
              <w:jc w:val="center"/>
            </w:pPr>
            <w:r>
              <w:drawing>
                <wp:inline>
                  <wp:extent cx="1627771" cy="1655999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2c8513a96f8b8e805b312e972f9296227d02af833522ff66ba5578f927da8811.jp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27771" cy="1655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876"/>
          </w:tcPr>
          <w:tcPr/>
          <w:p>
            <w:pPr>
              <w:pStyle w:val="Compact"/>
              <w:jc w:val="center"/>
            </w:pPr>
            <w:r>
              <w:drawing>
                <wp:inline>
                  <wp:extent cx="1665571" cy="1655999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0bac735fa5b2c2f813afe5c841aa89e178132c7a503881b6d1c7f51673d23872.jp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65571" cy="1655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BodyText"/>
        <w:spacing w:before="0" w:after="0" w:line="276" w:lineRule="auto"/>
      </w:pPr>
      <w:r>
        <w:t xml:space="preserve">1-1-1 </w:t>
      </w:r>
      <w:r>
        <w:rPr>
          <w:rFonts w:ascii="Times New Roman" w:hAnsi="Times New Roman" w:cs="Times New Roman" w:eastAsia="SimSun"/>
        </w:rPr>
        <w:t xml:space="preserve">用字母表示出</w:t>
      </w:r>
      <w:r>
        <w:t xml:space="preserve"> X </w:t>
      </w:r>
      <w:r>
        <w:rPr>
          <w:rFonts w:ascii="Times New Roman" w:hAnsi="Times New Roman" w:cs="Times New Roman" w:eastAsia="SimSun"/>
        </w:rPr>
        <w:t xml:space="preserve">的化学式，写出其所属晶系和点阵形式。</w:t>
      </w:r>
    </w:p>
    <w:p>
      <w:pPr>
        <w:pStyle w:val="BodyText"/>
        <w:spacing w:before="0" w:after="0" w:line="276" w:lineRule="auto"/>
      </w:pPr>
      <w:r>
        <w:t xml:space="preserve">1-1-2 </w:t>
      </w:r>
      <w:r>
        <w:rPr>
          <w:rFonts w:ascii="Times New Roman" w:hAnsi="Times New Roman" w:cs="Times New Roman" w:eastAsia="SimSun"/>
        </w:rPr>
        <w:t xml:space="preserve">分别指出</w:t>
      </w:r>
      <w:r>
        <w:t xml:space="preserve"> A、B、C </w:t>
      </w:r>
      <w:r>
        <w:rPr>
          <w:rFonts w:ascii="Times New Roman" w:hAnsi="Times New Roman" w:cs="Times New Roman" w:eastAsia="SimSun"/>
        </w:rPr>
        <w:t xml:space="preserve">的配位数。</w:t>
      </w:r>
    </w:p>
    <w:p>
      <w:pPr>
        <w:pStyle w:val="BodyText"/>
        <w:spacing w:before="0" w:after="0" w:line="276" w:lineRule="auto"/>
      </w:pPr>
      <w:r>
        <w:t xml:space="preserve">1-1-3 </w:t>
      </w:r>
      <w:r>
        <w:rPr>
          <w:rFonts w:ascii="Times New Roman" w:hAnsi="Times New Roman" w:cs="Times New Roman" w:eastAsia="SimSun"/>
        </w:rPr>
        <w:t xml:space="preserve">若认为</w:t>
      </w:r>
      <w:r>
        <w:t xml:space="preserve"> C </w:t>
      </w:r>
      <w:r>
        <w:rPr>
          <w:rFonts w:ascii="Times New Roman" w:hAnsi="Times New Roman" w:cs="Times New Roman" w:eastAsia="SimSun"/>
        </w:rPr>
        <w:t xml:space="preserve">原子和其周围的</w:t>
      </w:r>
      <w:r>
        <w:t xml:space="preserve"> 6 </w:t>
      </w:r>
      <w:r>
        <w:rPr>
          <w:rFonts w:ascii="Times New Roman" w:hAnsi="Times New Roman" w:cs="Times New Roman" w:eastAsia="SimSun"/>
        </w:rPr>
        <w:t xml:space="preserve">个</w:t>
      </w:r>
      <w:r>
        <w:t xml:space="preserve"> C </w:t>
      </w:r>
      <w:r>
        <w:rPr>
          <w:rFonts w:ascii="Times New Roman" w:hAnsi="Times New Roman" w:cs="Times New Roman" w:eastAsia="SimSun"/>
        </w:rPr>
        <w:t xml:space="preserve">原子之间的距离都是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3.8Å，通过计算写出其晶胞参数。</w:t>
      </w:r>
    </w:p>
    <w:p>
      <w:pPr>
        <w:pStyle w:val="BodyText"/>
        <w:spacing w:before="0" w:after="0" w:line="276" w:lineRule="auto"/>
      </w:pPr>
      <w:r>
        <w:t xml:space="preserve">1-2 Y </w:t>
      </w:r>
      <w:r>
        <w:rPr>
          <w:rFonts w:ascii="Times New Roman" w:hAnsi="Times New Roman" w:cs="Times New Roman" w:eastAsia="SimSun"/>
        </w:rPr>
        <w:t xml:space="preserve">的晶胞投影图如下所示:</w:t>
      </w:r>
    </w:p>
    <w:tbl>
      <w:tblPr>
        <w:tblStyle w:val="Table"/>
        <w:tblW w:type="dxa" w:w="9752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firstRow="0" w:lastRow="0" w:firstColumn="0" w:lastColumn="0" w:noHBand="0" w:noVBand="0" w:val="0000"/>
      </w:tblPr>
      <w:tblGrid>
        <w:gridCol w:w="4876"/>
        <w:gridCol w:w="4876"/>
      </w:tblGrid>
      <w:tr>
        <w:tc>
          <w:tcPr>
            <w:tcW w:type="dxa" w:w="4876"/>
          </w:tcPr>
          <w:tcPr/>
          <w:p>
            <w:pPr>
              <w:pStyle w:val="Compact"/>
              <w:jc w:val="center"/>
            </w:pPr>
            <w:r>
              <w:drawing>
                <wp:inline>
                  <wp:extent cx="2406600" cy="1085329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a6313b5f98bf0615554142f9540c3bec97cd16de7e1e3af0b1fe048705846534.jp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406600" cy="108532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876"/>
          </w:tcPr>
          <w:tcPr/>
          <w:p>
            <w:pPr>
              <w:pStyle w:val="Compact"/>
              <w:jc w:val="center"/>
            </w:pPr>
            <w:r>
              <w:drawing>
                <wp:inline>
                  <wp:extent cx="2406600" cy="881883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99812f59b53e01a1928dd99edbf54d8376e1c2632d8ae896d6cb3aa9d3f1c367.jp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406600" cy="88188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BodyText"/>
        <w:spacing w:before="0" w:after="0" w:line="276" w:lineRule="auto"/>
      </w:pPr>
      <w:r>
        <w:t xml:space="preserve">1-2-1 </w:t>
      </w:r>
      <w:r>
        <w:rPr>
          <w:rFonts w:ascii="Times New Roman" w:hAnsi="Times New Roman" w:cs="Times New Roman" w:eastAsia="SimSun"/>
        </w:rPr>
        <w:t xml:space="preserve">用字母表示出</w:t>
      </w:r>
      <w:r>
        <w:t xml:space="preserve"> Y </w:t>
      </w:r>
      <w:r>
        <w:rPr>
          <w:rFonts w:ascii="Times New Roman" w:hAnsi="Times New Roman" w:cs="Times New Roman" w:eastAsia="SimSun"/>
        </w:rPr>
        <w:t xml:space="preserve">的化学式，写出其所属晶系和点阵形式。</w:t>
      </w:r>
    </w:p>
    <w:p>
      <w:pPr>
        <w:pStyle w:val="BodyText"/>
        <w:spacing w:before="0" w:after="0" w:line="276" w:lineRule="auto"/>
      </w:pPr>
      <w:r>
        <w:t xml:space="preserve">1-2-2 </w:t>
      </w:r>
      <w:r>
        <w:rPr>
          <w:rFonts w:ascii="Times New Roman" w:hAnsi="Times New Roman" w:cs="Times New Roman" w:eastAsia="SimSun"/>
        </w:rPr>
        <w:t xml:space="preserve">指出</w:t>
      </w:r>
      <w:r>
        <w:t xml:space="preserve"> D </w:t>
      </w:r>
      <w:r>
        <w:rPr>
          <w:rFonts w:ascii="Times New Roman" w:hAnsi="Times New Roman" w:cs="Times New Roman" w:eastAsia="SimSun"/>
        </w:rPr>
        <w:t xml:space="preserve">有几种化学环境，几种空间环境。若其中一个</w:t>
      </w:r>
      <w:r>
        <w:t xml:space="preserve"> D </w:t>
      </w:r>
      <w:r>
        <w:rPr>
          <w:rFonts w:ascii="Times New Roman" w:hAnsi="Times New Roman" w:cs="Times New Roman" w:eastAsia="SimSun"/>
        </w:rPr>
        <w:t xml:space="preserve">原子的分数坐标为(0.333,</w:t>
      </w:r>
      <w:r>
        <w:t xml:space="preserve"> 0.000, </w:t>
      </w:r>
      <w:r>
        <w:rPr>
          <w:rFonts w:ascii="Times New Roman" w:hAnsi="Times New Roman" w:cs="Times New Roman" w:eastAsia="SimSun"/>
        </w:rPr>
        <w:t xml:space="preserve">0.699)，写出其余同层</w:t>
      </w:r>
      <w:r>
        <w:t xml:space="preserve"> D </w:t>
      </w:r>
      <w:r>
        <w:rPr>
          <w:rFonts w:ascii="Times New Roman" w:hAnsi="Times New Roman" w:cs="Times New Roman" w:eastAsia="SimSun"/>
        </w:rPr>
        <w:t xml:space="preserve">原子的分数坐标。</w:t>
      </w:r>
    </w:p>
    <w:p>
      <w:pPr>
        <w:pStyle w:val="BodyText"/>
        <w:spacing w:before="0" w:after="0" w:line="276" w:lineRule="auto"/>
      </w:pPr>
      <w:r>
        <w:t xml:space="preserve">1-2-3 </w:t>
      </w:r>
      <w:r>
        <w:rPr>
          <w:rFonts w:ascii="Times New Roman" w:hAnsi="Times New Roman" w:cs="Times New Roman" w:eastAsia="SimSun"/>
        </w:rPr>
        <w:t xml:space="preserve">已知</w:t>
      </w:r>
      <w:r>
        <w:t xml:space="preserve"> Y </w:t>
      </w:r>
      <w:r>
        <w:rPr>
          <w:rFonts w:ascii="Times New Roman" w:hAnsi="Times New Roman" w:cs="Times New Roman" w:eastAsia="SimSun"/>
        </w:rPr>
        <w:t xml:space="preserve">中元素</w:t>
      </w:r>
      <w:r>
        <w:t xml:space="preserve"> A、B、C </w:t>
      </w:r>
      <w:r>
        <w:rPr>
          <w:rFonts w:ascii="Times New Roman" w:hAnsi="Times New Roman" w:cs="Times New Roman" w:eastAsia="SimSun"/>
        </w:rPr>
        <w:t xml:space="preserve">的质量分数分别为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25.4%、7.4%、43.6%，据此计算得出</w:t>
      </w:r>
      <w:r>
        <w:t xml:space="preserve"> A、B、C、D </w:t>
      </w:r>
      <w:r>
        <w:rPr>
          <w:rFonts w:ascii="Times New Roman" w:hAnsi="Times New Roman" w:cs="Times New Roman" w:eastAsia="SimSun"/>
        </w:rPr>
        <w:t xml:space="preserve">分别是什么元素。</w:t>
      </w:r>
    </w:p>
    <w:bookmarkEnd w:id="37"/>
    <w:bookmarkStart w:id="47" w:name="第-2-题13-分"/>
    <w:p>
      <w:pPr>
        <w:pStyle w:val="Heading3"/>
      </w:pPr>
      <w:r>
        <w:rPr>
          <w:rFonts w:ascii="Times New Roman" w:hAnsi="Times New Roman" w:cs="Times New Roman" w:eastAsia="SimSun"/>
        </w:rPr>
        <w:t xml:space="preserve">第</w:t>
      </w:r>
      <w:r>
        <w:t xml:space="preserve"> 2 </w:t>
      </w:r>
      <w:r>
        <w:rPr>
          <w:rFonts w:ascii="Times New Roman" w:hAnsi="Times New Roman" w:cs="Times New Roman" w:eastAsia="SimSun"/>
        </w:rPr>
        <w:t xml:space="preserve">题（13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分）</w:t>
      </w:r>
    </w:p>
    <w:p>
      <w:pPr>
        <w:pStyle w:val="FirstParagraph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下图所示的是</w:t>
      </w:r>
      <w:r>
        <w:t xml:space="preserve"> CuO </w:t>
      </w:r>
      <w:r>
        <w:rPr>
          <w:rFonts w:ascii="Times New Roman" w:hAnsi="Times New Roman" w:cs="Times New Roman" w:eastAsia="SimSun"/>
        </w:rPr>
        <w:t xml:space="preserve">沿三个轴向的晶胞投影图（图中黑球为铜，白球为氧），晶胞参数为</w:t>
      </w:r>
      <w:r>
        <w:t xml:space="preserve"> a=468.44 </w:t>
      </w:r>
      <w:r>
        <w:rPr>
          <w:rFonts w:ascii="Times New Roman" w:hAnsi="Times New Roman" w:cs="Times New Roman" w:eastAsia="SimSun"/>
        </w:rPr>
        <w:t xml:space="preserve">pm，b=341.92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pm，c=512.31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pm，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β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sSup>
          <m:e>
            <m:r>
              <w:rPr>
                <w:rFonts w:ascii="Times New Roman" w:hAnsi="Times New Roman" w:cs="Times New Roman" w:eastAsia="SimSun"/>
              </w:rPr>
              <m:t>99.76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∘</m:t>
            </m:r>
          </m:sup>
        </m:sSup>
      </m:oMath>
      <w:r>
        <w:t xml:space="preserve"> </w:t>
      </w:r>
      <w:r>
        <w:t xml:space="preserve">。</w:t>
      </w:r>
    </w:p>
    <w:tbl>
      <w:tblPr>
        <w:tblStyle w:val="Table"/>
        <w:tblW w:type="dxa" w:w="9752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firstRow="0" w:lastRow="0" w:firstColumn="0" w:lastColumn="0" w:noHBand="0" w:noVBand="0" w:val="0000"/>
      </w:tblPr>
      <w:tblGrid>
        <w:gridCol w:w="3250"/>
        <w:gridCol w:w="3250"/>
        <w:gridCol w:w="3252"/>
      </w:tblGrid>
      <w:tr>
        <w:tc>
          <w:tcPr>
            <w:tcW w:type="dxa" w:w="3250"/>
          </w:tcPr>
          <w:tcPr/>
          <w:p>
            <w:pPr>
              <w:pStyle w:val="Compact"/>
              <w:jc w:val="center"/>
            </w:pPr>
            <w:r>
              <w:drawing>
                <wp:inline>
                  <wp:extent cx="1568400" cy="1339307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86a752266fa65a13af8cb85d974543d243be7905a13940125c277b64a59e34bf.jp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68400" cy="133930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250"/>
          </w:tcPr>
          <w:tcPr/>
          <w:p>
            <w:pPr>
              <w:pStyle w:val="Compact"/>
              <w:jc w:val="center"/>
            </w:pPr>
            <w:r>
              <w:drawing>
                <wp:inline>
                  <wp:extent cx="1199330" cy="1655999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98ab0913ef15d28a6dae6244137f9f68e08215767436bee3d62c05dadd59c524.jp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99330" cy="1655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252"/>
          </w:tcPr>
          <w:tcPr/>
          <w:p>
            <w:pPr>
              <w:pStyle w:val="Compact"/>
              <w:jc w:val="center"/>
            </w:pPr>
            <w:r>
              <w:drawing>
                <wp:inline>
                  <wp:extent cx="1255954" cy="1655999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94bd6c9dbd1d47c5ffaf6a96b13107f2b0824a2f733b886b2011688fbf36a979.jp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55954" cy="1655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BodyText"/>
        <w:spacing w:before="0" w:after="0" w:line="276" w:lineRule="auto"/>
      </w:pPr>
      <w:r>
        <w:t xml:space="preserve">2-1 </w:t>
      </w:r>
      <w:r>
        <w:rPr>
          <w:rFonts w:ascii="Times New Roman" w:hAnsi="Times New Roman" w:cs="Times New Roman" w:eastAsia="SimSun"/>
        </w:rPr>
        <w:t xml:space="preserve">指出三幅图分别属于哪个轴向的投影，并说明该结构属于何种晶系。</w:t>
      </w:r>
    </w:p>
    <w:p>
      <w:pPr>
        <w:pStyle w:val="BodyText"/>
        <w:spacing w:before="0" w:after="0" w:line="276" w:lineRule="auto"/>
      </w:pPr>
      <w:r>
        <w:t xml:space="preserve">2-2 </w:t>
      </w:r>
      <w:r>
        <w:rPr>
          <w:rFonts w:ascii="Times New Roman" w:hAnsi="Times New Roman" w:cs="Times New Roman" w:eastAsia="SimSun"/>
        </w:rPr>
        <w:t xml:space="preserve">晶胞中有几个化学式？</w:t>
      </w:r>
    </w:p>
    <w:p>
      <w:pPr>
        <w:pStyle w:val="BodyText"/>
        <w:spacing w:before="0" w:after="0" w:line="276" w:lineRule="auto"/>
      </w:pPr>
      <w:r>
        <w:t xml:space="preserve">2-3 </w:t>
      </w:r>
      <w:r>
        <w:rPr>
          <w:rFonts w:ascii="Times New Roman" w:hAnsi="Times New Roman" w:cs="Times New Roman" w:eastAsia="SimSun"/>
        </w:rPr>
        <w:t xml:space="preserve">写出其结构基元并计算晶体的密度</w:t>
      </w:r>
    </w:p>
    <w:p>
      <w:pPr>
        <w:pStyle w:val="BodyText"/>
        <w:spacing w:before="0" w:after="0" w:line="276" w:lineRule="auto"/>
      </w:pPr>
      <w:r>
        <w:t xml:space="preserve">2-4 </w:t>
      </w:r>
      <w:r>
        <w:rPr>
          <w:rFonts w:ascii="Times New Roman" w:hAnsi="Times New Roman" w:cs="Times New Roman" w:eastAsia="SimSun"/>
        </w:rPr>
        <w:t xml:space="preserve">已知其中一个铜原子坐标为（0.25，0.25，0），请写出其余所有铜原子的坐标。</w:t>
      </w:r>
    </w:p>
    <w:p>
      <w:pPr>
        <w:pStyle w:val="BodyText"/>
        <w:spacing w:before="0" w:after="0" w:line="276" w:lineRule="auto"/>
      </w:pPr>
      <w:r>
        <w:t xml:space="preserve">2-5 </w:t>
      </w:r>
      <w:r>
        <w:rPr>
          <w:rFonts w:ascii="Times New Roman" w:hAnsi="Times New Roman" w:cs="Times New Roman" w:eastAsia="SimSun"/>
        </w:rPr>
        <w:t xml:space="preserve">指出铜和氧的配位数和配位多面体形状。</w:t>
      </w:r>
    </w:p>
    <w:bookmarkEnd w:id="47"/>
    <w:bookmarkStart w:id="57" w:name="第-3-题13-分"/>
    <w:p>
      <w:pPr>
        <w:pStyle w:val="Heading3"/>
      </w:pPr>
      <w:r>
        <w:rPr>
          <w:rFonts w:ascii="Times New Roman" w:hAnsi="Times New Roman" w:cs="Times New Roman" w:eastAsia="SimSun"/>
        </w:rPr>
        <w:t xml:space="preserve">第</w:t>
      </w:r>
      <w:r>
        <w:t xml:space="preserve"> 3 </w:t>
      </w:r>
      <w:r>
        <w:rPr>
          <w:rFonts w:ascii="Times New Roman" w:hAnsi="Times New Roman" w:cs="Times New Roman" w:eastAsia="SimSun"/>
        </w:rPr>
        <w:t xml:space="preserve">题（13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分）</w:t>
      </w:r>
    </w:p>
    <w:p>
      <w:pPr>
        <w:pStyle w:val="FirstParagraph"/>
        <w:spacing w:before="0" w:after="0" w:line="276" w:lineRule="auto"/>
      </w:pPr>
      <w:r>
        <w:t xml:space="preserve">3-1 </w:t>
      </w:r>
      <w:r>
        <w:rPr>
          <w:rFonts w:ascii="Times New Roman" w:hAnsi="Times New Roman" w:cs="Times New Roman" w:eastAsia="SimSun"/>
        </w:rPr>
        <w:t xml:space="preserve">如图所示是化合物</w:t>
      </w:r>
      <w:r>
        <w:t xml:space="preserve"> X </w:t>
      </w:r>
      <w:r>
        <w:rPr>
          <w:rFonts w:ascii="Times New Roman" w:hAnsi="Times New Roman" w:cs="Times New Roman" w:eastAsia="SimSun"/>
        </w:rPr>
        <w:t xml:space="preserve">的菱面体晶胞，其中金属原子占据晶胞中心，晶胞的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α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β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γ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sSup>
          <m:e>
            <m:r>
              <w:rPr>
                <w:rFonts w:ascii="Times New Roman" w:hAnsi="Times New Roman" w:cs="Times New Roman" w:eastAsia="SimSun"/>
              </w:rPr>
              <m:t>60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∘</m:t>
            </m:r>
          </m:sup>
        </m:sSup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，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a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b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c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413.8</m:t>
        </m:r>
        <m:r>
          <w:rPr>
            <w:rFonts w:ascii="Times New Roman" w:hAnsi="Times New Roman" w:cs="Times New Roman" w:eastAsia="SimSun"/>
          </w:rPr>
          <m:t> </m:t>
        </m:r>
        <m:r>
          <w:rPr>
            <w:rFonts w:ascii="Times New Roman" w:hAnsi="Times New Roman" w:cs="Times New Roman" w:eastAsia="SimSun"/>
          </w:rPr>
          <m:t>p</m:t>
        </m:r>
        <m:r>
          <w:rPr>
            <w:rFonts w:ascii="Times New Roman" w:hAnsi="Times New Roman" w:cs="Times New Roman" w:eastAsia="SimSun"/>
          </w:rPr>
          <m:t>m</m:t>
        </m:r>
      </m:oMath>
      <w:r>
        <w:t xml:space="preserve"> </w:t>
      </w:r>
      <w:r>
        <w:t xml:space="preserve">。</w:t>
      </w:r>
    </w:p>
    <w:p>
      <w:pPr>
        <w:pStyle w:val="BodyText"/>
        <w:spacing w:before="120" w:after="120" w:line="240" w:lineRule="auto"/>
        <w:jc w:val="center"/>
      </w:pPr>
      <w:r>
        <w:drawing>
          <wp:inline>
            <wp:extent cx="2520000" cy="761304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6e554756fb03b59e5ef88aaec37de5b9ec4be50e2e840b5ba11c719e39bc65e4.jp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20000" cy="7613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0" w:after="0" w:line="276" w:lineRule="auto"/>
      </w:pPr>
      <w:r>
        <w:t xml:space="preserve">3-1-1 </w:t>
      </w:r>
      <w:r>
        <w:rPr>
          <w:rFonts w:ascii="Times New Roman" w:hAnsi="Times New Roman" w:cs="Times New Roman" w:eastAsia="SimSun"/>
        </w:rPr>
        <w:t xml:space="preserve">观察晶胞，说明金属原子处于非金属原子构成的哪种空隙中，并说明该化合物的晶体结构与哪种晶体类似。</w:t>
      </w:r>
    </w:p>
    <w:p>
      <w:pPr>
        <w:pStyle w:val="BodyText"/>
        <w:spacing w:before="0" w:after="0" w:line="276" w:lineRule="auto"/>
      </w:pPr>
      <w:r>
        <w:t xml:space="preserve">3-1-2 </w:t>
      </w:r>
      <w:r>
        <w:rPr>
          <w:rFonts w:ascii="Times New Roman" w:hAnsi="Times New Roman" w:cs="Times New Roman" w:eastAsia="SimSun"/>
        </w:rPr>
        <w:t xml:space="preserve">计算晶胞中最短的</w:t>
      </w:r>
      <w:r>
        <w:t xml:space="preserve"> A-B </w:t>
      </w:r>
      <w:r>
        <w:rPr>
          <w:rFonts w:ascii="Times New Roman" w:hAnsi="Times New Roman" w:cs="Times New Roman" w:eastAsia="SimSun"/>
        </w:rPr>
        <w:t xml:space="preserve">距离。</w:t>
      </w:r>
    </w:p>
    <w:p>
      <w:pPr>
        <w:pStyle w:val="BodyText"/>
        <w:spacing w:before="0" w:after="0" w:line="276" w:lineRule="auto"/>
      </w:pPr>
      <w:r>
        <w:t xml:space="preserve">3-1-3 </w:t>
      </w:r>
      <w:r>
        <w:rPr>
          <w:rFonts w:ascii="Times New Roman" w:hAnsi="Times New Roman" w:cs="Times New Roman" w:eastAsia="SimSun"/>
        </w:rPr>
        <w:t xml:space="preserve">已知晶体的密度为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5.00</m:t>
        </m:r>
        <m:r>
          <w:rPr>
            <w:rFonts w:ascii="Times New Roman" w:hAnsi="Times New Roman" w:cs="Times New Roman" w:eastAsia="SimSun"/>
          </w:rPr>
          <m:t> </m:t>
        </m:r>
        <m:r>
          <w:rPr>
            <w:rFonts w:ascii="Times New Roman" w:hAnsi="Times New Roman" w:cs="Times New Roman" w:eastAsia="SimSun"/>
          </w:rPr>
          <m:t>g</m:t>
        </m:r>
        <m:r>
          <m:rPr>
            <m:sty m:val="p"/>
          </m:rPr>
          <w:rPr>
            <w:rFonts w:ascii="Times New Roman" w:hAnsi="Times New Roman" w:cs="Times New Roman" w:eastAsia="SimSun"/>
          </w:rPr>
          <m:t>/</m:t>
        </m:r>
        <m:r>
          <w:rPr>
            <w:rFonts w:ascii="Times New Roman" w:hAnsi="Times New Roman" w:cs="Times New Roman" w:eastAsia="SimSun"/>
          </w:rPr>
          <m:t>c</m:t>
        </m:r>
        <m:sSup>
          <m:e>
            <m:r>
              <w:rPr>
                <w:rFonts w:ascii="Times New Roman" w:hAnsi="Times New Roman" w:cs="Times New Roman" w:eastAsia="SimSun"/>
              </w:rPr>
              <m:t>m</m:t>
            </m:r>
          </m:e>
          <m:sup>
            <m:r>
              <w:rPr>
                <w:rFonts w:ascii="Times New Roman" w:hAnsi="Times New Roman" w:cs="Times New Roman" w:eastAsia="SimSun"/>
              </w:rPr>
              <m:t>3</m:t>
            </m:r>
          </m:sup>
        </m:sSup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，给出二元化合物的化学式。</w:t>
      </w:r>
    </w:p>
    <w:p>
      <w:pPr>
        <w:pStyle w:val="BodyText"/>
        <w:spacing w:before="0" w:after="0" w:line="276" w:lineRule="auto"/>
      </w:pPr>
      <w:r>
        <w:t xml:space="preserve">3-2 </w:t>
      </w:r>
      <w:r>
        <w:rPr>
          <w:rFonts w:ascii="Times New Roman" w:hAnsi="Times New Roman" w:cs="Times New Roman" w:eastAsia="SimSun"/>
        </w:rPr>
        <w:t xml:space="preserve">该化合物存在另一种结构，与某种元素的单质类似。如图所示是其投影图。</w:t>
      </w:r>
    </w:p>
    <w:tbl>
      <w:tblPr>
        <w:tblStyle w:val="Table"/>
        <w:tblW w:type="dxa" w:w="9752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firstRow="0" w:lastRow="0" w:firstColumn="0" w:lastColumn="0" w:noHBand="0" w:noVBand="0" w:val="0000"/>
      </w:tblPr>
      <w:tblGrid>
        <w:gridCol w:w="4876"/>
        <w:gridCol w:w="4876"/>
      </w:tblGrid>
      <w:tr>
        <w:tc>
          <w:tcPr>
            <w:tcW w:type="dxa" w:w="4876"/>
          </w:tcPr>
          <w:tcPr/>
          <w:p>
            <w:pPr>
              <w:pStyle w:val="Compact"/>
              <w:jc w:val="center"/>
            </w:pPr>
            <w:r>
              <w:drawing>
                <wp:inline>
                  <wp:extent cx="2406600" cy="1131191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23c0070f2e95ccce38f4b76d3a9f67718c3736ea2f95e2db1c7fdfa84fbe0ae9.jp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406600" cy="113119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876"/>
          </w:tcPr>
          <w:tcPr/>
          <w:p>
            <w:pPr>
              <w:pStyle w:val="Compact"/>
              <w:jc w:val="center"/>
            </w:pPr>
            <w:r>
              <w:drawing>
                <wp:inline>
                  <wp:extent cx="2108864" cy="1655999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3a81b6d0a8765c02cfee34f3eb88c9e84460b624a70696d79a455dcc1e9719f5.jp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08864" cy="1655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BodyText"/>
        <w:spacing w:before="0" w:after="0" w:line="276" w:lineRule="auto"/>
      </w:pPr>
      <w:r>
        <w:t xml:space="preserve">3-2-1 </w:t>
      </w:r>
      <w:r>
        <w:rPr>
          <w:rFonts w:ascii="Times New Roman" w:hAnsi="Times New Roman" w:cs="Times New Roman" w:eastAsia="SimSun"/>
        </w:rPr>
        <w:t xml:space="preserve">说明该结构与哪种元素单质类似。</w:t>
      </w:r>
    </w:p>
    <w:p>
      <w:pPr>
        <w:pStyle w:val="BodyText"/>
        <w:spacing w:before="0" w:after="0" w:line="276" w:lineRule="auto"/>
      </w:pPr>
      <w:r>
        <w:t xml:space="preserve">3-2-2 </w:t>
      </w:r>
      <w:r>
        <w:rPr>
          <w:rFonts w:ascii="Times New Roman" w:hAnsi="Times New Roman" w:cs="Times New Roman" w:eastAsia="SimSun"/>
        </w:rPr>
        <w:t xml:space="preserve">同一个链中最接近的两个的金属原子间的距离其坐标分别为（0.2500,</w:t>
      </w:r>
      <w:r>
        <w:t xml:space="preserve"> 0.1260, </w:t>
      </w:r>
      <w:r>
        <w:rPr>
          <w:rFonts w:ascii="Times New Roman" w:hAnsi="Times New Roman" w:cs="Times New Roman" w:eastAsia="SimSun"/>
        </w:rPr>
        <w:t xml:space="preserve">0.1212）和（0.7500,</w:t>
      </w:r>
      <w:r>
        <w:t xml:space="preserve"> 0.6260, </w:t>
      </w:r>
      <w:r>
        <w:rPr>
          <w:rFonts w:ascii="Times New Roman" w:hAnsi="Times New Roman" w:cs="Times New Roman" w:eastAsia="SimSun"/>
        </w:rPr>
        <w:t xml:space="preserve">0.3788），而他们共同连接的非金属原子的坐标为（0.7500,</w:t>
      </w:r>
      <w:r>
        <w:t xml:space="preserve"> 0.5199, </w:t>
      </w:r>
      <w:r>
        <w:rPr>
          <w:rFonts w:ascii="Times New Roman" w:hAnsi="Times New Roman" w:cs="Times New Roman" w:eastAsia="SimSun"/>
        </w:rPr>
        <w:t xml:space="preserve">0.1502）。已知晶胞参数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a=402.4pm，b=444.3pm，c=1143.3pm。求</w:t>
      </w:r>
      <w:r>
        <w:t xml:space="preserve"> A-B-A </w:t>
      </w:r>
      <w:r>
        <w:rPr>
          <w:rFonts w:ascii="Times New Roman" w:hAnsi="Times New Roman" w:cs="Times New Roman" w:eastAsia="SimSun"/>
        </w:rPr>
        <w:t xml:space="preserve">原子形成的键角。</w:t>
      </w:r>
    </w:p>
    <w:bookmarkEnd w:id="57"/>
    <w:bookmarkStart w:id="70" w:name="第-4-题13-分"/>
    <w:p>
      <w:pPr>
        <w:pStyle w:val="Heading3"/>
      </w:pPr>
      <w:r>
        <w:rPr>
          <w:rFonts w:ascii="Times New Roman" w:hAnsi="Times New Roman" w:cs="Times New Roman" w:eastAsia="SimSun"/>
        </w:rPr>
        <w:t xml:space="preserve">第</w:t>
      </w:r>
      <w:r>
        <w:t xml:space="preserve"> 4 </w:t>
      </w:r>
      <w:r>
        <w:rPr>
          <w:rFonts w:ascii="Times New Roman" w:hAnsi="Times New Roman" w:cs="Times New Roman" w:eastAsia="SimSun"/>
        </w:rPr>
        <w:t xml:space="preserve">题（13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分）</w:t>
      </w:r>
    </w:p>
    <w:p>
      <w:pPr>
        <w:pStyle w:val="FirstParagraph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将一定比例的钒粉末和硼粉末用电弧熔炼法可以得到不同结构的</w:t>
      </w:r>
      <w:r>
        <w:t xml:space="preserve"> V-B </w:t>
      </w:r>
      <w:r>
        <w:rPr>
          <w:rFonts w:ascii="Times New Roman" w:hAnsi="Times New Roman" w:cs="Times New Roman" w:eastAsia="SimSun"/>
        </w:rPr>
        <w:t xml:space="preserve">化合物。</w:t>
      </w:r>
    </w:p>
    <w:p>
      <w:pPr>
        <w:pStyle w:val="BodyText"/>
        <w:spacing w:before="0" w:after="0" w:line="276" w:lineRule="auto"/>
      </w:pPr>
      <w:r>
        <w:t xml:space="preserve">4-1 </w:t>
      </w:r>
      <w:r>
        <w:rPr>
          <w:rFonts w:ascii="Times New Roman" w:hAnsi="Times New Roman" w:cs="Times New Roman" w:eastAsia="SimSun"/>
        </w:rPr>
        <w:t xml:space="preserve">沿</w:t>
      </w:r>
      <w:r>
        <w:t xml:space="preserve"> c </w:t>
      </w:r>
      <w:r>
        <w:rPr>
          <w:rFonts w:ascii="Times New Roman" w:hAnsi="Times New Roman" w:cs="Times New Roman" w:eastAsia="SimSun"/>
        </w:rPr>
        <w:t xml:space="preserve">轴观察各种硼化物晶体，可以得到如下结构。画出下列结构中的结构基元，并写出其对应的化学式。</w:t>
      </w:r>
    </w:p>
    <w:tbl>
      <w:tblPr>
        <w:tblStyle w:val="Table"/>
        <w:tblW w:type="dxa" w:w="9752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firstRow="1" w:lastRow="0" w:firstColumn="0" w:lastColumn="0" w:noHBand="0" w:noVBand="0" w:val="0020"/>
      </w:tblPr>
      <w:tblGrid>
        <w:gridCol w:w="4876"/>
        <w:gridCol w:w="4876"/>
      </w:tblGrid>
      <w:tr>
        <w:trPr>
          <w:tblHeader w:val="on"/>
        </w:trPr>
        <w:tc>
          <w:tcPr>
            <w:tcW w:type="dxa" w:w="4876"/>
          </w:tcPr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>
            <w:tcW w:type="dxa" w:w="4876"/>
          </w:tcPr>
          <w:tcPr/>
          <w:p>
            <w:pPr>
              <w:pStyle w:val="Compact"/>
              <w:jc w:val="center"/>
            </w:pPr>
            <w:r>
              <w:t xml:space="preserve">B</w:t>
            </w:r>
          </w:p>
        </w:tc>
      </w:tr>
      <w:tr>
        <w:tc>
          <w:tcPr>
            <w:tcW w:type="dxa" w:w="4876"/>
          </w:tcPr>
          <w:tcPr/>
          <w:p>
            <w:pPr>
              <w:pStyle w:val="Compact"/>
              <w:jc w:val="center"/>
            </w:pPr>
            <w:r>
              <w:drawing>
                <wp:inline>
                  <wp:extent cx="2229953" cy="1655999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501a5139dd3c61a0c58708a021048a0793f173af0ecf8a384e99bf3218490fa9.jp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29953" cy="1655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876"/>
          </w:tcPr>
          <w:tcPr/>
          <w:p>
            <w:pPr>
              <w:pStyle w:val="Compact"/>
              <w:jc w:val="center"/>
            </w:pPr>
            <w:r>
              <w:drawing>
                <wp:inline>
                  <wp:extent cx="2406600" cy="1457966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0fda56fa9983a017d1b5dfc2416ca4c1fa0ae7e53efb36025c41a3e5312ce548.jp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406600" cy="145796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/>
    <w:tbl>
      <w:tblPr>
        <w:tblStyle w:val="Table"/>
        <w:tblW w:type="dxa" w:w="9752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firstRow="1" w:lastRow="0" w:firstColumn="0" w:lastColumn="0" w:noHBand="0" w:noVBand="0" w:val="0020"/>
      </w:tblPr>
      <w:tblGrid>
        <w:gridCol w:w="4876"/>
        <w:gridCol w:w="4876"/>
      </w:tblGrid>
      <w:tr>
        <w:trPr>
          <w:tblHeader w:val="on"/>
        </w:trPr>
        <w:tc>
          <w:tcPr>
            <w:tcW w:type="dxa" w:w="4876"/>
          </w:tcPr>
          <w:tcPr/>
          <w:p>
            <w:pPr>
              <w:pStyle w:val="Compact"/>
              <w:spacing w:before="0" w:after="0" w:line="276" w:lineRule="auto"/>
              <w:jc w:val="center"/>
            </w:pPr>
            <w:r>
              <w:t xml:space="preserve">C</w:t>
            </w:r>
          </w:p>
        </w:tc>
        <w:tc>
          <w:tcPr>
            <w:tcW w:type="dxa" w:w="4876"/>
          </w:tcPr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</w:tr>
      <w:tr>
        <w:tc>
          <w:tcPr>
            <w:tcW w:type="dxa" w:w="4876"/>
          </w:tcPr>
          <w:tcPr/>
          <w:p>
            <w:pPr>
              <w:pStyle w:val="Compact"/>
              <w:jc w:val="center"/>
            </w:pPr>
            <w:r>
              <w:drawing>
                <wp:inline>
                  <wp:extent cx="2406600" cy="1175207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e46d648c3bc1d26686ec75ed0f1af878f220494938fe4641ce0ea76df0adba2d.jp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406600" cy="117520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876"/>
          </w:tcPr>
          <w:tcPr/>
          <w:p>
            <w:pPr>
              <w:pStyle w:val="Compact"/>
              <w:jc w:val="center"/>
            </w:pPr>
            <w:r>
              <w:drawing>
                <wp:inline>
                  <wp:extent cx="2406600" cy="895982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ed201562025f88b61c045094e2a1f47e5d98b2c9e1a0f286f415b3a86738865a.jp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406600" cy="89598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BodyText"/>
        <w:spacing w:before="0" w:after="0" w:line="276" w:lineRule="auto"/>
      </w:pPr>
      <w:r>
        <w:t xml:space="preserve">4-2 </w:t>
      </w:r>
      <w:r>
        <w:rPr>
          <w:rFonts w:ascii="Times New Roman" w:hAnsi="Times New Roman" w:cs="Times New Roman" w:eastAsia="SimSun"/>
        </w:rPr>
        <w:t xml:space="preserve">通过</w:t>
      </w:r>
      <w:r>
        <w:t xml:space="preserve"> 4-1 </w:t>
      </w:r>
      <w:r>
        <w:rPr>
          <w:rFonts w:ascii="Times New Roman" w:hAnsi="Times New Roman" w:cs="Times New Roman" w:eastAsia="SimSun"/>
        </w:rPr>
        <w:t xml:space="preserve">中的规律，画出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V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B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的投影结构。给出其中</w:t>
      </w:r>
      <w:r>
        <w:t xml:space="preserve"> V </w:t>
      </w:r>
      <w:r>
        <w:rPr>
          <w:rFonts w:ascii="Times New Roman" w:hAnsi="Times New Roman" w:cs="Times New Roman" w:eastAsia="SimSun"/>
        </w:rPr>
        <w:t xml:space="preserve">和</w:t>
      </w:r>
      <w:r>
        <w:t xml:space="preserve"> B </w:t>
      </w:r>
      <w:r>
        <w:rPr>
          <w:rFonts w:ascii="Times New Roman" w:hAnsi="Times New Roman" w:cs="Times New Roman" w:eastAsia="SimSun"/>
        </w:rPr>
        <w:t xml:space="preserve">原子的配位数。</w:t>
      </w:r>
    </w:p>
    <w:bookmarkEnd w:id="70"/>
    <w:bookmarkStart w:id="83" w:name="第-5-题13-分"/>
    <w:p>
      <w:pPr>
        <w:pStyle w:val="Heading3"/>
      </w:pPr>
      <w:r>
        <w:rPr>
          <w:rFonts w:ascii="Times New Roman" w:hAnsi="Times New Roman" w:cs="Times New Roman" w:eastAsia="SimSun"/>
        </w:rPr>
        <w:t xml:space="preserve">第</w:t>
      </w:r>
      <w:r>
        <w:t xml:space="preserve"> 5 </w:t>
      </w:r>
      <w:r>
        <w:rPr>
          <w:rFonts w:ascii="Times New Roman" w:hAnsi="Times New Roman" w:cs="Times New Roman" w:eastAsia="SimSun"/>
        </w:rPr>
        <w:t xml:space="preserve">题（13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分）</w:t>
      </w:r>
    </w:p>
    <w:p>
      <w:pPr>
        <w:pStyle w:val="FirstParagraph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对于一些结构复杂的晶体，我们可以把晶体分成若干层，以此来更清楚地理解晶体结构。下面分别给出了某晶体的晶胞在</w:t>
      </w:r>
      <w:r>
        <w:t xml:space="preserve"> z </w:t>
      </w:r>
      <w:r>
        <w:rPr>
          <w:rFonts w:ascii="Times New Roman" w:hAnsi="Times New Roman" w:cs="Times New Roman" w:eastAsia="SimSun"/>
        </w:rPr>
        <w:t xml:space="preserve">为</w:t>
      </w:r>
      <w:r>
        <w:t xml:space="preserve"> 0、0.25、0.75 </w:t>
      </w:r>
      <w:r>
        <w:rPr>
          <w:rFonts w:ascii="Times New Roman" w:hAnsi="Times New Roman" w:cs="Times New Roman" w:eastAsia="SimSun"/>
        </w:rPr>
        <w:t xml:space="preserve">时的</w:t>
      </w:r>
      <w:r>
        <w:t xml:space="preserve"> c </w:t>
      </w:r>
      <w:r>
        <w:rPr>
          <w:rFonts w:ascii="Times New Roman" w:hAnsi="Times New Roman" w:cs="Times New Roman" w:eastAsia="SimSun"/>
        </w:rPr>
        <w:t xml:space="preserve">轴投影图，观察图片，完成表格。</w:t>
      </w:r>
    </w:p>
    <w:p>
      <w:pPr>
        <w:pStyle w:val="BodyText"/>
        <w:spacing w:before="120" w:after="120" w:line="240" w:lineRule="auto"/>
        <w:jc w:val="center"/>
      </w:pPr>
      <w:r>
        <w:drawing>
          <wp:inline>
            <wp:extent cx="2015999" cy="1993846"/>
            <wp:effectExtent b="0" l="0" r="0" t="0"/>
            <wp:docPr descr="" title="" id="72" name="Picture"/>
            <a:graphic>
              <a:graphicData uri="http://schemas.openxmlformats.org/drawingml/2006/picture">
                <pic:pic>
                  <pic:nvPicPr>
                    <pic:cNvPr descr="6e8bb5921950e043b42dc75f110f135ee7590480a66420bf44ab2b7e017ccd92.jp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15999" cy="199384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0" w:after="0" w:line="276" w:lineRule="auto"/>
        <w:ind w:firstLineChars="200" w:firstLine="420"/>
      </w:pPr>
      <m:oMath>
        <m:r>
          <w:rPr>
            <w:rFonts w:ascii="Times New Roman" w:hAnsi="Times New Roman" w:cs="Times New Roman" w:eastAsia="SimSun"/>
          </w:rPr>
          <m:t>z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0</m:t>
        </m:r>
      </m:oMath>
      <w:r>
        <w:t xml:space="preserve">​</w:t>
      </w:r>
    </w:p>
    <w:p>
      <w:pPr>
        <w:pStyle w:val="BodyText"/>
        <w:spacing w:before="120" w:after="120" w:line="240" w:lineRule="auto"/>
        <w:jc w:val="center"/>
      </w:pPr>
      <w:r>
        <w:drawing>
          <wp:inline>
            <wp:extent cx="1971692" cy="2015999"/>
            <wp:effectExtent b="0" l="0" r="0" t="0"/>
            <wp:docPr descr="" title="" id="75" name="Picture"/>
            <a:graphic>
              <a:graphicData uri="http://schemas.openxmlformats.org/drawingml/2006/picture">
                <pic:pic>
                  <pic:nvPicPr>
                    <pic:cNvPr descr="018f9291517f6a842cd94acac063568db3c13bc46658e1d222045faf2899f60b.jp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71692" cy="2015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0" w:after="0" w:line="276" w:lineRule="auto"/>
        <w:ind w:firstLineChars="200" w:firstLine="420"/>
      </w:pPr>
      <m:oMath>
        <m:r>
          <w:rPr>
            <w:rFonts w:ascii="Times New Roman" w:hAnsi="Times New Roman" w:cs="Times New Roman" w:eastAsia="SimSun"/>
          </w:rPr>
          <m:t>z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0.25</m:t>
        </m:r>
      </m:oMath>
      <w:r>
        <w:t xml:space="preserve">​</w:t>
      </w:r>
    </w:p>
    <w:tbl>
      <w:tblPr>
        <w:tblStyle w:val="Table"/>
        <w:tblW w:type="dxa" w:w="9752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firstRow="1" w:lastRow="0" w:firstColumn="0" w:lastColumn="0" w:noHBand="0" w:noVBand="0" w:val="0020"/>
      </w:tblPr>
      <w:tblGrid>
        <w:gridCol w:w="4876"/>
        <w:gridCol w:w="4876"/>
      </w:tblGrid>
      <w:tr>
        <w:trPr>
          <w:tblHeader w:val="on"/>
        </w:trPr>
        <w:tc>
          <w:tcPr>
            <w:tcW w:type="dxa" w:w="4876"/>
          </w:tcPr>
          <w:tcPr/>
          <w:p>
            <w:pPr>
              <w:pStyle w:val="Compact"/>
              <w:jc w:val="center"/>
            </w:pPr>
            <w:r>
              <w:t xml:space="preserve">z=0.5</w:t>
            </w:r>
          </w:p>
        </w:tc>
        <w:tc>
          <w:tcPr>
            <w:tcW w:type="dxa" w:w="4876"/>
          </w:tcPr>
          <w:tcPr/>
          <w:p>
            <w:pPr>
              <w:pStyle w:val="Compact"/>
              <w:jc w:val="center"/>
            </w:pPr>
            <w:r>
              <w:t xml:space="preserve">z=0.75</w:t>
            </w:r>
          </w:p>
        </w:tc>
      </w:tr>
      <w:tr>
        <w:tc>
          <w:tcPr>
            <w:tcW w:type="dxa" w:w="4876"/>
          </w:tcPr>
          <w:tcPr/>
          <w:p>
            <w:pPr>
              <w:pStyle w:val="Compact"/>
              <w:jc w:val="center"/>
            </w:pPr>
            <w:r>
              <w:drawing>
                <wp:inline>
                  <wp:extent cx="1637801" cy="1655999"/>
                  <wp:effectExtent b="0" l="0" r="0" t="0"/>
                  <wp:docPr descr="" title="" id="78" name="Picture"/>
                  <a:graphic>
                    <a:graphicData uri="http://schemas.openxmlformats.org/drawingml/2006/picture">
                      <pic:pic>
                        <pic:nvPicPr>
                          <pic:cNvPr descr="41cdb2b48075dc5427297c444cd0416ecbab667d255c8f349eede1169144514d.jpg" id="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37801" cy="1655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876"/>
          </w:tcPr>
          <w:tcPr/>
          <w:p>
            <w:pPr>
              <w:pStyle w:val="Compact"/>
              <w:jc w:val="center"/>
            </w:pPr>
            <w:r>
              <w:drawing>
                <wp:inline>
                  <wp:extent cx="1637392" cy="1655999"/>
                  <wp:effectExtent b="0" l="0" r="0" t="0"/>
                  <wp:docPr descr="" title="" id="81" name="Picture"/>
                  <a:graphic>
                    <a:graphicData uri="http://schemas.openxmlformats.org/drawingml/2006/picture">
                      <pic:pic>
                        <pic:nvPicPr>
                          <pic:cNvPr descr="acd9843c5028a7eca5ea9b28621547c4af9d3739a36379be952dc5376d47bf69.jpg" id="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37392" cy="1655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/>
    <w:tbl>
      <w:tblPr>
        <w:tblStyle w:val="Table"/>
        <w:tblW w:type="dxa" w:w="9752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firstRow="1" w:lastRow="0" w:firstColumn="0" w:lastColumn="0" w:noHBand="0" w:noVBand="0" w:val="0020"/>
      </w:tblPr>
      <w:tblGrid>
        <w:gridCol w:w="4619"/>
        <w:gridCol w:w="1710"/>
        <w:gridCol w:w="1710"/>
        <w:gridCol w:w="1713"/>
      </w:tblGrid>
      <w:tr>
        <w:trPr>
          <w:tblHeader w:val="on"/>
        </w:trPr>
        <w:tc>
          <w:tcPr>
            <w:tcW w:type="dxa" w:w="4619"/>
          </w:tcPr>
          <w:tcPr/>
          <w:p>
            <w:pPr>
              <w:pStyle w:val="Compact"/>
              <w:spacing w:before="0" w:after="0" w:line="276" w:lineRule="auto"/>
              <w:jc w:val="center"/>
            </w:pPr>
            <w:r>
              <w:rPr>
                <w:rFonts w:ascii="Times New Roman" w:hAnsi="Times New Roman" w:cs="Times New Roman" w:eastAsia="SimSun"/>
              </w:rPr>
              <w:t xml:space="preserve">元素</w:t>
            </w:r>
          </w:p>
        </w:tc>
        <w:tc>
          <w:tcPr>
            <w:tcW w:type="dxa" w:w="1710"/>
          </w:tcPr>
          <w:tcPr/>
          <w:p>
            <w:pPr>
              <w:pStyle w:val="Compact"/>
              <w:jc w:val="center"/>
            </w:pPr>
            <w:r>
              <w:t xml:space="preserve">Au</w:t>
            </w:r>
          </w:p>
        </w:tc>
        <w:tc>
          <w:tcPr>
            <w:tcW w:type="dxa" w:w="1710"/>
          </w:tcPr>
          <w:tcPr/>
          <w:p>
            <w:pPr>
              <w:pStyle w:val="Compact"/>
              <w:jc w:val="center"/>
            </w:pPr>
            <w:r>
              <w:t xml:space="preserve">( )</w:t>
            </w:r>
          </w:p>
        </w:tc>
        <w:tc>
          <w:tcPr>
            <w:tcW w:type="dxa" w:w="1713"/>
          </w:tcPr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>
            <w:tcW w:type="dxa" w:w="4619"/>
          </w:tcPr>
          <w:tcPr/>
          <w:p>
            <w:pPr>
              <w:pStyle w:val="Compact"/>
              <w:jc w:val="center"/>
            </w:pPr>
            <w:r>
              <w:rPr>
                <w:rFonts w:ascii="Times New Roman" w:hAnsi="Times New Roman" w:cs="Times New Roman" w:eastAsia="SimSun"/>
              </w:rPr>
              <w:t xml:space="preserve">配位数</w:t>
            </w:r>
          </w:p>
        </w:tc>
        <w:tc>
          <w:tcPr>
            <w:tcW w:type="dxa" w:w="1710"/>
          </w:tcPr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>
            <w:tcW w:type="dxa" w:w="1710"/>
          </w:tcPr>
          <w:tcPr/>
          <w:p>
            <w:pPr>
              <w:pStyle w:val="Compact"/>
              <w:jc w:val="center"/>
            </w:pPr>
            <w:r>
              <w:t xml:space="preserve">( )</w:t>
            </w:r>
          </w:p>
        </w:tc>
        <w:tc>
          <w:tcPr>
            <w:tcW w:type="dxa" w:w="1713"/>
          </w:tcPr>
          <w:tcPr/>
          <w:p>
            <w:pPr>
              <w:pStyle w:val="Compact"/>
            </w:pPr>
          </w:p>
        </w:tc>
      </w:tr>
      <w:tr>
        <w:tc>
          <w:tcPr>
            <w:tcW w:type="dxa" w:w="4619"/>
          </w:tcPr>
          <w:tcPr/>
          <w:p>
            <w:pPr>
              <w:pStyle w:val="Compact"/>
              <w:jc w:val="center"/>
            </w:pPr>
            <w:r>
              <w:rPr>
                <w:rFonts w:ascii="Times New Roman" w:hAnsi="Times New Roman" w:cs="Times New Roman" w:eastAsia="SimSun"/>
              </w:rPr>
              <w:t xml:space="preserve">配位多面体</w:t>
            </w:r>
          </w:p>
        </w:tc>
        <w:tc>
          <w:tcPr>
            <w:tcW w:type="dxa" w:w="1710"/>
          </w:tcPr>
          <w:tcPr/>
          <w:p>
            <w:pPr>
              <w:pStyle w:val="Compact"/>
              <w:jc w:val="center"/>
            </w:pPr>
            <w:r>
              <w:t xml:space="preserve">( )</w:t>
            </w:r>
          </w:p>
        </w:tc>
        <w:tc>
          <w:tcPr>
            <w:tcW w:type="dxa" w:w="1710"/>
          </w:tcPr>
          <w:tcPr/>
          <w:p>
            <w:pPr>
              <w:pStyle w:val="Compact"/>
              <w:jc w:val="center"/>
            </w:pPr>
            <w:r>
              <w:t xml:space="preserve">( )</w:t>
            </w:r>
          </w:p>
        </w:tc>
        <w:tc>
          <w:tcPr>
            <w:tcW w:type="dxa" w:w="1713"/>
          </w:tcPr>
          <w:tcPr/>
          <w:p>
            <w:pPr>
              <w:pStyle w:val="Compact"/>
            </w:pPr>
          </w:p>
        </w:tc>
      </w:tr>
      <w:tr>
        <w:tc>
          <w:tcPr>
            <w:tcW w:type="dxa" w:w="4619"/>
          </w:tcPr>
          <w:tcPr/>
          <w:p>
            <w:pPr>
              <w:pStyle w:val="Compact"/>
              <w:jc w:val="center"/>
            </w:pPr>
            <w:r>
              <w:rPr>
                <w:rFonts w:ascii="Times New Roman" w:hAnsi="Times New Roman" w:cs="Times New Roman" w:eastAsia="SimSun"/>
              </w:rPr>
              <w:t xml:space="preserve">几种化学环境</w:t>
            </w:r>
          </w:p>
        </w:tc>
        <w:tc>
          <w:tcPr>
            <w:tcW w:type="dxa" w:w="1710"/>
          </w:tcPr>
          <w:tcPr/>
          <w:p>
            <w:pPr>
              <w:pStyle w:val="Compact"/>
              <w:jc w:val="center"/>
            </w:pPr>
            <w:r>
              <w:t xml:space="preserve">( )</w:t>
            </w:r>
          </w:p>
        </w:tc>
        <w:tc>
          <w:tcPr>
            <w:tcW w:type="dxa" w:w="1710"/>
          </w:tcPr>
          <w:tcPr/>
          <w:p>
            <w:pPr>
              <w:pStyle w:val="Compact"/>
              <w:jc w:val="center"/>
            </w:pPr>
            <w:r>
              <w:t xml:space="preserve">( )</w:t>
            </w:r>
          </w:p>
        </w:tc>
        <w:tc>
          <w:tcPr>
            <w:tcW w:type="dxa" w:w="1713"/>
          </w:tcPr>
          <w:tcPr/>
          <w:p>
            <w:pPr>
              <w:pStyle w:val="Compact"/>
              <w:jc w:val="center"/>
            </w:pPr>
            <w:r>
              <w:t xml:space="preserve">( )</w:t>
            </w:r>
          </w:p>
        </w:tc>
      </w:tr>
      <w:tr>
        <w:tc>
          <w:tcPr>
            <w:tcW w:type="dxa" w:w="4619"/>
          </w:tcPr>
          <w:tcPr/>
          <w:p>
            <w:pPr>
              <w:pStyle w:val="Compact"/>
              <w:jc w:val="center"/>
            </w:pPr>
            <w:r>
              <w:rPr>
                <w:rFonts w:ascii="Times New Roman" w:hAnsi="Times New Roman" w:cs="Times New Roman" w:eastAsia="SimSun"/>
              </w:rPr>
              <w:t xml:space="preserve">晶胞参数</w:t>
            </w:r>
          </w:p>
        </w:tc>
        <w:tc>
          <w:tcPr>
            <w:tcW w:type="dxa" w:w="1710"/>
          </w:tcPr>
          <w:tcPr/>
          <w:p>
            <w:pPr>
              <w:pStyle w:val="Compact"/>
              <w:jc w:val="center"/>
            </w:pPr>
            <m:oMath>
              <m:r>
                <w:rPr>
                  <w:rFonts w:ascii="Times New Roman" w:hAnsi="Times New Roman" w:cs="Times New Roman" w:eastAsia="SimSun"/>
                </w:rPr>
                <m:t>a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=</m:t>
              </m:r>
              <m:r>
                <w:rPr>
                  <w:rFonts w:ascii="Times New Roman" w:hAnsi="Times New Roman" w:cs="Times New Roman" w:eastAsia="SimSun"/>
                </w:rPr>
                <m:t>b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=</m:t>
              </m:r>
              <m:r>
                <w:rPr>
                  <w:rFonts w:ascii="Times New Roman" w:hAnsi="Times New Roman" w:cs="Times New Roman" w:eastAsia="SimSun"/>
                </w:rPr>
                <m:t>1.1306</m:t>
              </m:r>
              <m:r>
                <m:rPr>
                  <m:nor/>
                  <m:sty m:val="p"/>
                </m:rPr>
                <w:rPr>
                  <w:rFonts w:ascii="Times New Roman" w:hAnsi="Times New Roman" w:cs="Times New Roman" w:eastAsia="SimSun"/>
                </w:rPr>
                <m:t>nm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,</m:t>
              </m:r>
              <m:r>
                <w:rPr>
                  <w:rFonts w:ascii="Times New Roman" w:hAnsi="Times New Roman" w:cs="Times New Roman" w:eastAsia="SimSun"/>
                </w:rPr>
                <m:t>c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=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(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)</m:t>
              </m:r>
              <m:r>
                <m:rPr>
                  <m:nor/>
                  <m:sty m:val="p"/>
                </m:rPr>
                <w:rPr>
                  <w:rFonts w:ascii="Times New Roman" w:hAnsi="Times New Roman" w:cs="Times New Roman" w:eastAsia="SimSun"/>
                </w:rPr>
                <m:t>nm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,</m:t>
              </m:r>
              <m:r>
                <w:rPr>
                  <w:rFonts w:ascii="Times New Roman" w:hAnsi="Times New Roman" w:cs="Times New Roman" w:eastAsia="SimSun"/>
                </w:rPr>
                <m:t>α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=</m:t>
              </m:r>
              <m:r>
                <w:rPr>
                  <w:rFonts w:ascii="Times New Roman" w:hAnsi="Times New Roman" w:cs="Times New Roman" w:eastAsia="SimSun"/>
                </w:rPr>
                <m:t>β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=</m:t>
              </m:r>
              <m:r>
                <w:rPr>
                  <w:rFonts w:ascii="Times New Roman" w:hAnsi="Times New Roman" w:cs="Times New Roman" w:eastAsia="SimSun"/>
                </w:rPr>
                <m:t>γ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=</m:t>
              </m:r>
              <m:sSup>
                <m:e>
                  <m:r>
                    <w:rPr>
                      <w:rFonts w:ascii="Times New Roman" w:hAnsi="Times New Roman" w:cs="Times New Roman" w:eastAsia="SimSun"/>
                    </w:rPr>
                    <m:t>90</m:t>
                  </m:r>
                </m:e>
                <m:sup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∘</m:t>
                  </m:r>
                </m:sup>
              </m:sSup>
            </m:oMath>
            <w:r>
              <w:t xml:space="preserve">​</w:t>
            </w:r>
          </w:p>
        </w:tc>
        <w:tc>
          <w:tcPr>
            <w:tcW w:type="dxa" w:w="1710"/>
          </w:tcPr>
          <w:tcPr/>
          <w:p>
            <w:pPr>
              <w:pStyle w:val="Compact"/>
            </w:pPr>
          </w:p>
        </w:tc>
        <w:tc>
          <w:tcPr>
            <w:tcW w:type="dxa" w:w="1713"/>
          </w:tcPr>
          <w:tcPr/>
          <w:p>
            <w:pPr>
              <w:pStyle w:val="Compact"/>
            </w:pPr>
          </w:p>
        </w:tc>
      </w:tr>
      <w:tr>
        <w:tc>
          <w:tcPr>
            <w:tcW w:type="dxa" w:w="4619"/>
          </w:tcPr>
          <w:tcPr/>
          <w:p>
            <w:pPr>
              <w:pStyle w:val="Compact"/>
              <w:jc w:val="center"/>
            </w:pPr>
            <w:r>
              <w:rPr>
                <w:rFonts w:ascii="Times New Roman" w:hAnsi="Times New Roman" w:cs="Times New Roman" w:eastAsia="SimSun"/>
              </w:rPr>
              <w:t xml:space="preserve">化学式</w:t>
            </w:r>
          </w:p>
        </w:tc>
        <w:tc>
          <w:tcPr>
            <w:tcW w:type="dxa" w:w="1710"/>
          </w:tcPr>
          <w:tcPr/>
          <w:p>
            <w:pPr>
              <w:pStyle w:val="Compact"/>
              <w:jc w:val="center"/>
            </w:pPr>
            <w:r>
              <w:t xml:space="preserve">( )</w:t>
            </w:r>
          </w:p>
        </w:tc>
        <w:tc>
          <w:tcPr>
            <w:tcW w:type="dxa" w:w="1710"/>
          </w:tcPr>
          <w:tcPr/>
          <w:p>
            <w:pPr>
              <w:pStyle w:val="Compact"/>
            </w:pPr>
          </w:p>
        </w:tc>
        <w:tc>
          <w:tcPr>
            <w:tcW w:type="dxa" w:w="1713"/>
          </w:tcPr>
          <w:tcPr/>
          <w:p>
            <w:pPr>
              <w:pStyle w:val="Compact"/>
            </w:pPr>
          </w:p>
        </w:tc>
      </w:tr>
      <w:tr>
        <w:tc>
          <w:tcPr>
            <w:tcW w:type="dxa" w:w="4619"/>
          </w:tcPr>
          <w:tcPr/>
          <w:p>
            <w:pPr>
              <w:pStyle w:val="Compact"/>
              <w:jc w:val="center"/>
            </w:pPr>
            <w:r>
              <w:rPr>
                <w:rFonts w:ascii="Times New Roman" w:hAnsi="Times New Roman" w:cs="Times New Roman" w:eastAsia="SimSun"/>
              </w:rPr>
              <w:t xml:space="preserve">晶体密度</w:t>
            </w:r>
          </w:p>
        </w:tc>
        <w:tc>
          <w:tcPr>
            <w:tcW w:type="dxa" w:w="1710"/>
          </w:tcPr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(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)</m:t>
              </m:r>
              <m:sSup>
                <m:e>
                  <m:r>
                    <m:rPr>
                      <m:nor/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g/cm</m:t>
                  </m:r>
                </m:e>
                <m:sup>
                  <m:r>
                    <w:rPr>
                      <w:rFonts w:ascii="Times New Roman" w:hAnsi="Times New Roman" w:cs="Times New Roman" w:eastAsia="SimSun"/>
                    </w:rPr>
                    <m:t>3</m:t>
                  </m:r>
                </m:sup>
              </m:sSup>
            </m:oMath>
            <w:r>
              <w:t xml:space="preserve">​</w:t>
            </w:r>
          </w:p>
        </w:tc>
        <w:tc>
          <w:tcPr>
            <w:tcW w:type="dxa" w:w="1710"/>
          </w:tcPr>
          <w:tcPr/>
          <w:p>
            <w:pPr>
              <w:pStyle w:val="Compact"/>
            </w:pPr>
          </w:p>
        </w:tc>
        <w:tc>
          <w:tcPr>
            <w:tcW w:type="dxa" w:w="1713"/>
          </w:tcPr>
          <w:tcPr/>
          <w:p>
            <w:pPr>
              <w:pStyle w:val="Compact"/>
            </w:pPr>
          </w:p>
        </w:tc>
      </w:tr>
    </w:tbl>
    <w:p>
      <w:pPr>
        <w:pStyle w:val="BodyText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已知：晶体中除了</w:t>
      </w:r>
      <w:r>
        <w:t xml:space="preserve"> Au </w:t>
      </w:r>
      <w:r>
        <w:rPr>
          <w:rFonts w:ascii="Times New Roman" w:hAnsi="Times New Roman" w:cs="Times New Roman" w:eastAsia="SimSun"/>
        </w:rPr>
        <w:t xml:space="preserve">和</w:t>
      </w:r>
      <w:r>
        <w:t xml:space="preserve"> F </w:t>
      </w:r>
      <w:r>
        <w:rPr>
          <w:rFonts w:ascii="Times New Roman" w:hAnsi="Times New Roman" w:cs="Times New Roman" w:eastAsia="SimSun"/>
        </w:rPr>
        <w:t xml:space="preserve">还有一个未知元素，最近的两个未知元素原子间距为</w:t>
      </w:r>
      <w:r>
        <w:t xml:space="preserve"> 0.454 </w:t>
      </w:r>
      <w:r>
        <w:rPr>
          <w:rFonts w:ascii="Times New Roman" w:hAnsi="Times New Roman" w:cs="Times New Roman" w:eastAsia="SimSun"/>
        </w:rPr>
        <w:t xml:space="preserve">nm，次近的两个未知元素原子间距为</w:t>
      </w:r>
      <w:r>
        <w:t xml:space="preserve"> 0.463 nm</w:t>
      </w:r>
    </w:p>
    <w:p>
      <w:pPr>
        <w:pStyle w:val="BodyText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提示：该晶体的密度在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7</m:t>
        </m:r>
        <m:r>
          <w:rPr>
            <w:rFonts w:ascii="Times New Roman" w:hAnsi="Times New Roman" w:cs="Times New Roman" w:eastAsia="SimSun"/>
          </w:rPr>
          <m:t> </m:t>
        </m:r>
        <m:r>
          <w:rPr>
            <w:rFonts w:ascii="Times New Roman" w:hAnsi="Times New Roman" w:cs="Times New Roman" w:eastAsia="SimSun"/>
          </w:rPr>
          <m:t>g</m:t>
        </m:r>
        <m:r>
          <m:rPr>
            <m:sty m:val="p"/>
          </m:rPr>
          <w:rPr>
            <w:rFonts w:ascii="Times New Roman" w:hAnsi="Times New Roman" w:cs="Times New Roman" w:eastAsia="SimSun"/>
          </w:rPr>
          <m:t>/</m:t>
        </m:r>
        <m:r>
          <w:rPr>
            <w:rFonts w:ascii="Times New Roman" w:hAnsi="Times New Roman" w:cs="Times New Roman" w:eastAsia="SimSun"/>
          </w:rPr>
          <m:t>c</m:t>
        </m:r>
        <m:sSup>
          <m:e>
            <m:r>
              <w:rPr>
                <w:rFonts w:ascii="Times New Roman" w:hAnsi="Times New Roman" w:cs="Times New Roman" w:eastAsia="SimSun"/>
              </w:rPr>
              <m:t>m</m:t>
            </m:r>
          </m:e>
          <m:sup>
            <m:r>
              <w:rPr>
                <w:rFonts w:ascii="Times New Roman" w:hAnsi="Times New Roman" w:cs="Times New Roman" w:eastAsia="SimSun"/>
              </w:rPr>
              <m:t>3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∼</m:t>
        </m:r>
        <m:r>
          <w:rPr>
            <w:rFonts w:ascii="Times New Roman" w:hAnsi="Times New Roman" w:cs="Times New Roman" w:eastAsia="SimSun"/>
          </w:rPr>
          <m:t>7.2</m:t>
        </m:r>
        <m:r>
          <w:rPr>
            <w:rFonts w:ascii="Times New Roman" w:hAnsi="Times New Roman" w:cs="Times New Roman" w:eastAsia="SimSun"/>
          </w:rPr>
          <m:t> </m:t>
        </m:r>
        <m:r>
          <w:rPr>
            <w:rFonts w:ascii="Times New Roman" w:hAnsi="Times New Roman" w:cs="Times New Roman" w:eastAsia="SimSun"/>
          </w:rPr>
          <m:t>g</m:t>
        </m:r>
        <m:r>
          <m:rPr>
            <m:sty m:val="p"/>
          </m:rPr>
          <w:rPr>
            <w:rFonts w:ascii="Times New Roman" w:hAnsi="Times New Roman" w:cs="Times New Roman" w:eastAsia="SimSun"/>
          </w:rPr>
          <m:t>/</m:t>
        </m:r>
        <m:r>
          <w:rPr>
            <w:rFonts w:ascii="Times New Roman" w:hAnsi="Times New Roman" w:cs="Times New Roman" w:eastAsia="SimSun"/>
          </w:rPr>
          <m:t>c</m:t>
        </m:r>
        <m:sSup>
          <m:e>
            <m:r>
              <w:rPr>
                <w:rFonts w:ascii="Times New Roman" w:hAnsi="Times New Roman" w:cs="Times New Roman" w:eastAsia="SimSun"/>
              </w:rPr>
              <m:t>m</m:t>
            </m:r>
          </m:e>
          <m:sup>
            <m:r>
              <w:rPr>
                <w:rFonts w:ascii="Times New Roman" w:hAnsi="Times New Roman" w:cs="Times New Roman" w:eastAsia="SimSun"/>
              </w:rPr>
              <m:t>3</m:t>
            </m:r>
          </m:sup>
        </m:sSup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之间。</w:t>
      </w:r>
    </w:p>
    <w:bookmarkEnd w:id="83"/>
    <w:bookmarkEnd w:id="84"/>
    <w:bookmarkStart w:id="117" w:name="第二部分-化学原理第-610-题共-65-分"/>
    <w:p>
      <w:pPr>
        <w:pStyle w:val="Heading2"/>
      </w:pPr>
      <w:r>
        <w:rPr>
          <w:rFonts w:ascii="Times New Roman" w:hAnsi="Times New Roman" w:cs="Times New Roman" w:eastAsia="SimSun"/>
        </w:rPr>
        <w:t xml:space="preserve">第二部分</w:t>
      </w:r>
      <w:r>
        <w:t xml:space="preserve">　</w:t>
      </w:r>
      <w:r>
        <w:rPr>
          <w:rFonts w:ascii="Times New Roman" w:hAnsi="Times New Roman" w:cs="Times New Roman" w:eastAsia="SimSun"/>
        </w:rPr>
        <w:t xml:space="preserve">化学原理（第</w:t>
      </w:r>
      <w:r>
        <w:t xml:space="preserve"> 6–10 </w:t>
      </w:r>
      <w:r>
        <w:rPr>
          <w:rFonts w:ascii="Times New Roman" w:hAnsi="Times New Roman" w:cs="Times New Roman" w:eastAsia="SimSun"/>
        </w:rPr>
        <w:t xml:space="preserve">题，共</w:t>
      </w:r>
      <w:r>
        <w:t xml:space="preserve"> 65 </w:t>
      </w:r>
      <w:r>
        <w:rPr>
          <w:rFonts w:ascii="Times New Roman" w:hAnsi="Times New Roman" w:cs="Times New Roman" w:eastAsia="SimSun"/>
        </w:rPr>
        <w:t xml:space="preserve">分）</w:t>
      </w:r>
    </w:p>
    <w:bookmarkStart w:id="85" w:name="第-6-题13-分"/>
    <w:p>
      <w:pPr>
        <w:pStyle w:val="Heading3"/>
      </w:pPr>
      <w:r>
        <w:rPr>
          <w:rFonts w:ascii="Times New Roman" w:hAnsi="Times New Roman" w:cs="Times New Roman" w:eastAsia="SimSun"/>
        </w:rPr>
        <w:t xml:space="preserve">第</w:t>
      </w:r>
      <w:r>
        <w:t xml:space="preserve"> 6 </w:t>
      </w:r>
      <w:r>
        <w:rPr>
          <w:rFonts w:ascii="Times New Roman" w:hAnsi="Times New Roman" w:cs="Times New Roman" w:eastAsia="SimSun"/>
        </w:rPr>
        <w:t xml:space="preserve">题（13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分）</w:t>
      </w:r>
    </w:p>
    <w:p>
      <w:pPr>
        <w:pStyle w:val="FirstParagraph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铝热反应是常见的能获得极高温度的化学反应,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某同学想知道镁是否可以达到相似的效果。现有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100</m:t>
        </m:r>
        <m:r>
          <m:rPr>
            <m:sty m:val="p"/>
          </m:rP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g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镁单质和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101325</m:t>
        </m:r>
        <m:r>
          <m:rPr>
            <m:sty m:val="p"/>
          </m:rP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P</m:t>
        </m:r>
        <m:r>
          <m:rPr>
            <m:sty m:val="p"/>
          </m:rPr>
          <w:rPr>
            <w:rFonts w:ascii="Times New Roman" w:hAnsi="Times New Roman" w:cs="Times New Roman" w:eastAsia="SimSun"/>
          </w:rPr>
          <m:t>a</m:t>
        </m:r>
        <m:r>
          <m:rPr>
            <m:sty m:val="p"/>
          </m:rPr>
          <w:rPr>
            <w:rFonts w:ascii="Times New Roman" w:hAnsi="Times New Roman" w:cs="Times New Roman" w:eastAsia="SimSun"/>
          </w:rPr>
          <m:t>,</m:t>
        </m:r>
        <m:r>
          <w:rPr>
            <w:rFonts w:ascii="Times New Roman" w:hAnsi="Times New Roman" w:cs="Times New Roman" w:eastAsia="SimSun"/>
          </w:rPr>
          <m:t>200</m:t>
        </m:r>
        <m:r>
          <m:rPr>
            <m:sty m:val="p"/>
          </m:rP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L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空气,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初始温度均为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298</m:t>
        </m:r>
        <m:r>
          <m:rPr>
            <m:sty m:val="p"/>
          </m:rP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K</m:t>
        </m:r>
      </m:oMath>
      <w:r>
        <w:t xml:space="preserve"> </w:t>
      </w:r>
      <w:r>
        <w:t xml:space="preserve">, </w:t>
      </w:r>
      <w:r>
        <w:rPr>
          <w:rFonts w:ascii="Times New Roman" w:hAnsi="Times New Roman" w:cs="Times New Roman" w:eastAsia="SimSun"/>
        </w:rPr>
        <w:t xml:space="preserve">在恒压绝热下反应,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计算反应可以达到的最高温度。已知: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镁的熔点为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922</m:t>
        </m:r>
        <m:r>
          <m:rPr>
            <m:sty m:val="p"/>
          </m:rP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K</m:t>
        </m:r>
      </m:oMath>
      <w:r>
        <w:t xml:space="preserve"> </w:t>
      </w:r>
      <w:r>
        <w:t xml:space="preserve">, </w:t>
      </w:r>
      <w:r>
        <w:rPr>
          <w:rFonts w:ascii="Times New Roman" w:hAnsi="Times New Roman" w:cs="Times New Roman" w:eastAsia="SimSun"/>
        </w:rPr>
        <w:t xml:space="preserve">沸点为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1363</m:t>
        </m:r>
        <m:r>
          <m:rPr>
            <m:sty m:val="p"/>
          </m:rP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K</m:t>
        </m:r>
      </m:oMath>
      <w:r>
        <w:t xml:space="preserve"> </w:t>
      </w:r>
      <w:r>
        <w:t xml:space="preserve">;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M</m:t>
        </m:r>
        <m:r>
          <m:rPr>
            <m:sty m:val="p"/>
          </m:rPr>
          <w:rPr>
            <w:rFonts w:ascii="Times New Roman" w:hAnsi="Times New Roman" w:cs="Times New Roman" w:eastAsia="SimSun"/>
          </w:rPr>
          <m:t>g</m:t>
        </m:r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的熔点为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3105</m:t>
        </m:r>
        <m:r>
          <m:rPr>
            <m:sty m:val="p"/>
          </m:rP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K</m:t>
        </m:r>
      </m:oMath>
      <w:r>
        <w:t xml:space="preserve"> </w:t>
      </w:r>
      <w:r>
        <w:t xml:space="preserve">;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M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g</m:t>
            </m:r>
          </m:e>
          <m:sub>
            <m:r>
              <w:rPr>
                <w:rFonts w:ascii="Times New Roman" w:hAnsi="Times New Roman" w:cs="Times New Roman" w:eastAsia="SimSun"/>
              </w:rPr>
              <m:t>3</m:t>
            </m:r>
          </m:sub>
        </m:sSub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 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N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的熔点为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5000</m:t>
        </m:r>
        <m:r>
          <m:rPr>
            <m:sty m:val="p"/>
          </m:rP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K</m:t>
        </m:r>
      </m:oMath>
      <w:r>
        <w:t xml:space="preserve"> </w:t>
      </w:r>
      <w:r>
        <w:t xml:space="preserve">;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M</m:t>
        </m:r>
        <m:r>
          <m:rPr>
            <m:sty m:val="p"/>
          </m:rPr>
          <w:rPr>
            <w:rFonts w:ascii="Times New Roman" w:hAnsi="Times New Roman" w:cs="Times New Roman" w:eastAsia="SimSun"/>
          </w:rPr>
          <m:t>g</m:t>
        </m:r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s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与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M</m:t>
        </m:r>
        <m:r>
          <m:rPr>
            <m:sty m:val="p"/>
          </m:rPr>
          <w:rPr>
            <w:rFonts w:ascii="Times New Roman" w:hAnsi="Times New Roman" w:cs="Times New Roman" w:eastAsia="SimSun"/>
          </w:rPr>
          <m:t>g</m:t>
        </m:r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l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的密度均视为常数;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空气中氮气含量为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80</m:t>
        </m:r>
        <m:r>
          <m:rPr>
            <m:sty m:val="p"/>
          </m:rPr>
          <w:rPr>
            <w:rFonts w:ascii="Times New Roman" w:hAnsi="Times New Roman" w:cs="Times New Roman" w:eastAsia="SimSun"/>
          </w:rPr>
          <m:t>%</m:t>
        </m:r>
      </m:oMath>
      <w:r>
        <w:t xml:space="preserve"> </w:t>
      </w:r>
      <w:r>
        <w:t xml:space="preserve">, </w:t>
      </w:r>
      <w:r>
        <w:rPr>
          <w:rFonts w:ascii="Times New Roman" w:hAnsi="Times New Roman" w:cs="Times New Roman" w:eastAsia="SimSun"/>
        </w:rPr>
        <w:t xml:space="preserve">氧气含量为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20</m:t>
        </m:r>
        <m:r>
          <m:rPr>
            <m:sty m:val="p"/>
          </m:rPr>
          <w:rPr>
            <w:rFonts w:ascii="Times New Roman" w:hAnsi="Times New Roman" w:cs="Times New Roman" w:eastAsia="SimSun"/>
          </w:rPr>
          <m:t>%</m:t>
        </m:r>
      </m:oMath>
      <w:r>
        <w:t xml:space="preserve"> </w:t>
      </w:r>
      <w:r>
        <w:t xml:space="preserve">; </w:t>
      </w:r>
      <w:r>
        <w:rPr>
          <w:rFonts w:ascii="Times New Roman" w:hAnsi="Times New Roman" w:cs="Times New Roman" w:eastAsia="SimSun"/>
        </w:rPr>
        <w:t xml:space="preserve">在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298</m:t>
        </m:r>
        <m:r>
          <m:rPr>
            <m:sty m:val="p"/>
          </m:rP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K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时,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各物质的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Δ</m:t>
        </m:r>
        <m:r>
          <w:rPr>
            <w:rFonts w:ascii="Times New Roman" w:hAnsi="Times New Roman" w:cs="Times New Roman" w:eastAsia="SimSun"/>
          </w:rPr>
          <m:t>f</m:t>
        </m:r>
        <m:sSubSup>
          <m:e>
            <m: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m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∘</m:t>
            </m:r>
          </m:sup>
        </m:sSubSup>
        <m:r>
          <m:rPr>
            <m:sty m:val="p"/>
          </m:rPr>
          <w:rPr>
            <w:rFonts w:ascii="Times New Roman" w:hAnsi="Times New Roman" w:cs="Times New Roman" w:eastAsia="SimSun"/>
          </w:rPr>
          <m:t>,</m:t>
        </m:r>
        <m:sSubSup>
          <m:e>
            <m:r>
              <w:rPr>
                <w:rFonts w:ascii="Times New Roman" w:hAnsi="Times New Roman" w:cs="Times New Roman" w:eastAsia="SimSun"/>
              </w:rPr>
              <m:t>S</m:t>
            </m:r>
          </m:e>
          <m:sub>
            <m:r>
              <w:rPr>
                <w:rFonts w:ascii="Times New Roman" w:hAnsi="Times New Roman" w:cs="Times New Roman" w:eastAsia="SimSun"/>
              </w:rPr>
              <m:t>m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∘</m:t>
            </m:r>
          </m:sup>
        </m:sSubSup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和</w:t>
      </w:r>
      <w:r>
        <w:t xml:space="preserve"> </w:t>
      </w:r>
      <m:oMath>
        <m:sSubSup>
          <m:e>
            <m:r>
              <w:rPr>
                <w:rFonts w:ascii="Times New Roman" w:hAnsi="Times New Roman" w:cs="Times New Roman" w:eastAsia="SimSun"/>
              </w:rPr>
              <m:t>C</m:t>
            </m:r>
          </m:e>
          <m:sub>
            <m:r>
              <w:rPr>
                <w:rFonts w:ascii="Times New Roman" w:hAnsi="Times New Roman" w:cs="Times New Roman" w:eastAsia="SimSun"/>
              </w:rPr>
              <m:t>p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,</m:t>
            </m:r>
            <m:r>
              <w:rPr>
                <w:rFonts w:ascii="Times New Roman" w:hAnsi="Times New Roman" w:cs="Times New Roman" w:eastAsia="SimSun"/>
              </w:rPr>
              <m:t>m</m:t>
            </m:r>
          </m:sub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∘</m:t>
            </m:r>
          </m:sup>
        </m:sSubSup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。(认为氮化镁与氧化镁在生成后不再分解)</w:t>
      </w:r>
    </w:p>
    <w:tbl>
      <w:tblPr>
        <w:tblStyle w:val="Table"/>
        <w:tblW w:type="dxa" w:w="9752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firstRow="1" w:lastRow="0" w:firstColumn="0" w:lastColumn="0" w:noHBand="0" w:noVBand="0" w:val="0020"/>
      </w:tblPr>
      <w:tblGrid>
        <w:gridCol w:w="1447"/>
        <w:gridCol w:w="1336"/>
        <w:gridCol w:w="1224"/>
        <w:gridCol w:w="5745"/>
      </w:tblGrid>
      <w:tr>
        <w:trPr>
          <w:tblHeader w:val="on"/>
        </w:trPr>
        <w:tc>
          <w:tcPr>
            <w:tcW w:type="dxa" w:w="1447"/>
          </w:tcPr>
          <w:tcPr/>
          <w:p>
            <w:pPr>
              <w:pStyle w:val="Compact"/>
            </w:pPr>
          </w:p>
        </w:tc>
        <w:tc>
          <w:tcPr>
            <w:tcW w:type="dxa" w:w="1336"/>
          </w:tcPr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Δ</m:t>
                  </m:r>
                </m:e>
                <m:sub>
                  <m:r>
                    <w:rPr>
                      <w:rFonts w:ascii="Times New Roman" w:hAnsi="Times New Roman" w:cs="Times New Roman" w:eastAsia="SimSun"/>
                    </w:rPr>
                    <m:t>f</m:t>
                  </m:r>
                </m:sub>
              </m:sSub>
              <m:sSub>
                <m:e>
                  <m:r>
                    <w:rPr>
                      <w:rFonts w:ascii="Times New Roman" w:hAnsi="Times New Roman" w:cs="Times New Roman" w:eastAsia="SimSun"/>
                    </w:rPr>
                    <m:t>H</m:t>
                  </m:r>
                </m:e>
                <m:sub>
                  <m:r>
                    <w:rPr>
                      <w:rFonts w:ascii="Times New Roman" w:hAnsi="Times New Roman" w:cs="Times New Roman" w:eastAsia="SimSun"/>
                    </w:rPr>
                    <m:t>m</m:t>
                  </m:r>
                </m:sub>
              </m:sSub>
              <m:sSup>
                <m:e>
                  <m:r>
                    <w:rPr>
                      <w:rFonts w:ascii="Times New Roman" w:hAnsi="Times New Roman" w:cs="Times New Roman" w:eastAsia="SimSun"/>
                    </w:rPr>
                    <m:t xml:space="preserve"> </m:t>
                  </m:r>
                </m:e>
                <m:sup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∘</m:t>
                  </m:r>
                </m:sup>
              </m:s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(</m:t>
              </m:r>
              <m:r>
                <w:rPr>
                  <w:rFonts w:ascii="Times New Roman" w:hAnsi="Times New Roman" w:cs="Times New Roman" w:eastAsia="SimSun"/>
                </w:rPr>
                <m:t>k</m:t>
              </m:r>
              <m:r>
                <w:rPr>
                  <w:rFonts w:ascii="Times New Roman" w:hAnsi="Times New Roman" w:cs="Times New Roman" w:eastAsia="SimSun"/>
                </w:rPr>
                <m:t>J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/</m:t>
              </m:r>
              <m:r>
                <w:rPr>
                  <w:rFonts w:ascii="Times New Roman" w:hAnsi="Times New Roman" w:cs="Times New Roman" w:eastAsia="SimSun"/>
                </w:rPr>
                <m:t>m</m:t>
              </m:r>
              <m:r>
                <w:rPr>
                  <w:rFonts w:ascii="Times New Roman" w:hAnsi="Times New Roman" w:cs="Times New Roman" w:eastAsia="SimSun"/>
                </w:rPr>
                <m:t>o</m:t>
              </m:r>
              <m:r>
                <w:rPr>
                  <w:rFonts w:ascii="Times New Roman" w:hAnsi="Times New Roman" w:cs="Times New Roman" w:eastAsia="SimSun"/>
                </w:rPr>
                <m:t>l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)</m:t>
              </m:r>
            </m:oMath>
            <w:r>
              <w:t xml:space="preserve">​</w:t>
            </w:r>
          </w:p>
        </w:tc>
        <w:tc>
          <w:tcPr>
            <w:tcW w:type="dxa" w:w="1224"/>
          </w:tcPr>
          <w:tcPr/>
          <w:p>
            <w:pPr>
              <w:pStyle w:val="Compact"/>
              <w:jc w:val="center"/>
            </w:pPr>
            <m:oMath>
              <m:sSub>
                <m:e>
                  <m:r>
                    <w:rPr>
                      <w:rFonts w:ascii="Times New Roman" w:hAnsi="Times New Roman" w:cs="Times New Roman" w:eastAsia="SimSun"/>
                    </w:rPr>
                    <m:t>S</m:t>
                  </m:r>
                </m:e>
                <m:sub>
                  <m:r>
                    <w:rPr>
                      <w:rFonts w:ascii="Times New Roman" w:hAnsi="Times New Roman" w:cs="Times New Roman" w:eastAsia="SimSun"/>
                    </w:rPr>
                    <m:t>m</m:t>
                  </m:r>
                </m:sub>
              </m:sSub>
              <m:sSup>
                <m:e>
                  <m:r>
                    <w:rPr>
                      <w:rFonts w:ascii="Times New Roman" w:hAnsi="Times New Roman" w:cs="Times New Roman" w:eastAsia="SimSun"/>
                    </w:rPr>
                    <m:t xml:space="preserve"> </m:t>
                  </m:r>
                </m:e>
                <m:sup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∘</m:t>
                  </m:r>
                </m:sup>
              </m:s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(</m:t>
              </m:r>
              <m:r>
                <w:rPr>
                  <w:rFonts w:ascii="Times New Roman" w:hAnsi="Times New Roman" w:cs="Times New Roman" w:eastAsia="SimSun"/>
                </w:rPr>
                <m:t>J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/</m:t>
              </m:r>
              <m:r>
                <w:rPr>
                  <w:rFonts w:ascii="Times New Roman" w:hAnsi="Times New Roman" w:cs="Times New Roman" w:eastAsia="SimSun"/>
                </w:rPr>
                <m:t>K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·</m:t>
              </m:r>
              <m:r>
                <w:rPr>
                  <w:rFonts w:ascii="Times New Roman" w:hAnsi="Times New Roman" w:cs="Times New Roman" w:eastAsia="SimSun"/>
                </w:rPr>
                <m:t>m</m:t>
              </m:r>
              <m:r>
                <w:rPr>
                  <w:rFonts w:ascii="Times New Roman" w:hAnsi="Times New Roman" w:cs="Times New Roman" w:eastAsia="SimSun"/>
                </w:rPr>
                <m:t>o</m:t>
              </m:r>
              <m:r>
                <w:rPr>
                  <w:rFonts w:ascii="Times New Roman" w:hAnsi="Times New Roman" w:cs="Times New Roman" w:eastAsia="SimSun"/>
                </w:rPr>
                <m:t>l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)</m:t>
              </m:r>
            </m:oMath>
            <w:r>
              <w:t xml:space="preserve">​</w:t>
            </w:r>
          </w:p>
        </w:tc>
        <w:tc>
          <w:tcPr>
            <w:tcW w:type="dxa" w:w="5745"/>
          </w:tcPr>
          <w:tcPr/>
          <w:p>
            <w:pPr>
              <w:pStyle w:val="Compact"/>
              <w:jc w:val="center"/>
            </w:pPr>
            <m:oMath>
              <m:sSub>
                <m:e>
                  <m:r>
                    <w:rPr>
                      <w:rFonts w:ascii="Times New Roman" w:hAnsi="Times New Roman" w:cs="Times New Roman" w:eastAsia="SimSun"/>
                    </w:rPr>
                    <m:t>C</m:t>
                  </m:r>
                </m:e>
                <m:sub>
                  <m:r>
                    <w:rPr>
                      <w:rFonts w:ascii="Times New Roman" w:hAnsi="Times New Roman" w:cs="Times New Roman" w:eastAsia="SimSun"/>
                    </w:rPr>
                    <m:t>p</m:t>
                  </m:r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,</m:t>
                  </m:r>
                  <m:r>
                    <w:rPr>
                      <w:rFonts w:ascii="Times New Roman" w:hAnsi="Times New Roman" w:cs="Times New Roman" w:eastAsia="SimSun"/>
                    </w:rPr>
                    <m:t>m</m:t>
                  </m:r>
                </m:sub>
              </m:sSub>
              <m:sSup>
                <m:e>
                  <m:r>
                    <w:rPr>
                      <w:rFonts w:ascii="Times New Roman" w:hAnsi="Times New Roman" w:cs="Times New Roman" w:eastAsia="SimSun"/>
                    </w:rPr>
                    <m:t xml:space="preserve"> </m:t>
                  </m:r>
                </m:e>
                <m:sup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∘</m:t>
                  </m:r>
                </m:sup>
              </m:s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(</m:t>
              </m:r>
              <m:r>
                <w:rPr>
                  <w:rFonts w:ascii="Times New Roman" w:hAnsi="Times New Roman" w:cs="Times New Roman" w:eastAsia="SimSun"/>
                </w:rPr>
                <m:t>J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/</m:t>
              </m:r>
              <m:r>
                <w:rPr>
                  <w:rFonts w:ascii="Times New Roman" w:hAnsi="Times New Roman" w:cs="Times New Roman" w:eastAsia="SimSun"/>
                </w:rPr>
                <m:t>K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·</m:t>
              </m:r>
              <m:r>
                <w:rPr>
                  <w:rFonts w:ascii="Times New Roman" w:hAnsi="Times New Roman" w:cs="Times New Roman" w:eastAsia="SimSun"/>
                </w:rPr>
                <m:t>m</m:t>
              </m:r>
              <m:r>
                <w:rPr>
                  <w:rFonts w:ascii="Times New Roman" w:hAnsi="Times New Roman" w:cs="Times New Roman" w:eastAsia="SimSun"/>
                </w:rPr>
                <m:t>o</m:t>
              </m:r>
              <m:r>
                <w:rPr>
                  <w:rFonts w:ascii="Times New Roman" w:hAnsi="Times New Roman" w:cs="Times New Roman" w:eastAsia="SimSun"/>
                </w:rPr>
                <m:t>l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)</m:t>
              </m:r>
            </m:oMath>
            <w:r>
              <w:t xml:space="preserve">​</w:t>
            </w:r>
          </w:p>
        </w:tc>
      </w:tr>
      <w:tr>
        <w:tc>
          <w:tcPr>
            <w:tcW w:type="dxa" w:w="1447"/>
          </w:tcPr>
          <w:tcPr/>
          <w:p>
            <w:pPr>
              <w:pStyle w:val="Compact"/>
              <w:jc w:val="center"/>
            </w:pPr>
            <w:r>
              <w:t xml:space="preserve">Mg(s)</w:t>
            </w:r>
          </w:p>
        </w:tc>
        <w:tc>
          <w:tcPr>
            <w:tcW w:type="dxa" w:w="1336"/>
          </w:tcPr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>
            <w:tcW w:type="dxa" w:w="1224"/>
          </w:tcPr>
          <w:tcPr/>
          <w:p>
            <w:pPr>
              <w:pStyle w:val="Compact"/>
              <w:jc w:val="center"/>
            </w:pPr>
            <w:r>
              <w:t xml:space="preserve">32.67</w:t>
            </w:r>
          </w:p>
        </w:tc>
        <w:tc>
          <w:tcPr>
            <w:tcW w:type="dxa" w:w="5745"/>
          </w:tcPr>
          <w:tcPr/>
          <w:p>
            <w:pPr>
              <w:pStyle w:val="Compact"/>
              <w:jc w:val="center"/>
            </w:pPr>
            <w:r>
              <w:t xml:space="preserve">24.86(298 K~922 K)</w:t>
            </w:r>
          </w:p>
        </w:tc>
      </w:tr>
      <w:tr>
        <w:tc>
          <w:tcPr>
            <w:tcW w:type="dxa" w:w="1447"/>
          </w:tcPr>
          <w:tcPr/>
          <w:p>
            <w:pPr>
              <w:pStyle w:val="Compact"/>
              <w:jc w:val="center"/>
            </w:pPr>
            <w:r>
              <w:t xml:space="preserve">Mg(l)</w:t>
            </w:r>
          </w:p>
        </w:tc>
        <w:tc>
          <w:tcPr>
            <w:tcW w:type="dxa" w:w="1336"/>
          </w:tcPr>
          <w:tcPr/>
          <w:p>
            <w:pPr>
              <w:pStyle w:val="Compact"/>
              <w:jc w:val="center"/>
            </w:pPr>
            <w:r>
              <w:t xml:space="preserve">4.79</w:t>
            </w:r>
          </w:p>
        </w:tc>
        <w:tc>
          <w:tcPr>
            <w:tcW w:type="dxa" w:w="1224"/>
          </w:tcPr>
          <w:tcPr/>
          <w:p>
            <w:pPr>
              <w:pStyle w:val="Compact"/>
              <w:jc w:val="center"/>
            </w:pPr>
            <w:r>
              <w:t xml:space="preserve">34.46</w:t>
            </w:r>
          </w:p>
        </w:tc>
        <w:tc>
          <w:tcPr>
            <w:tcW w:type="dxa" w:w="5745"/>
          </w:tcPr>
          <w:tcPr/>
          <w:p>
            <w:pPr>
              <w:pStyle w:val="Compact"/>
              <w:jc w:val="center"/>
            </w:pPr>
            <w:r>
              <w:t xml:space="preserve">34.31(923 K~1363 K)</w:t>
            </w:r>
          </w:p>
        </w:tc>
      </w:tr>
      <w:tr>
        <w:tc>
          <w:tcPr>
            <w:tcW w:type="dxa" w:w="1447"/>
          </w:tcPr>
          <w:tcPr/>
          <w:p>
            <w:pPr>
              <w:pStyle w:val="Compact"/>
              <w:jc w:val="center"/>
            </w:pPr>
            <w:r>
              <w:t xml:space="preserve">Mg(g)</w:t>
            </w:r>
          </w:p>
        </w:tc>
        <w:tc>
          <w:tcPr>
            <w:tcW w:type="dxa" w:w="1336"/>
          </w:tcPr>
          <w:tcPr/>
          <w:p>
            <w:pPr>
              <w:pStyle w:val="Compact"/>
              <w:jc w:val="center"/>
            </w:pPr>
            <w:r>
              <w:t xml:space="preserve">147.10</w:t>
            </w:r>
          </w:p>
        </w:tc>
        <w:tc>
          <w:tcPr>
            <w:tcW w:type="dxa" w:w="1224"/>
          </w:tcPr>
          <w:tcPr/>
          <w:p>
            <w:pPr>
              <w:pStyle w:val="Compact"/>
              <w:jc w:val="center"/>
            </w:pPr>
            <w:r>
              <w:t xml:space="preserve">148.65</w:t>
            </w:r>
          </w:p>
        </w:tc>
        <w:tc>
          <w:tcPr>
            <w:tcW w:type="dxa" w:w="5745"/>
          </w:tcPr>
          <w:tcPr/>
          <w:p>
            <w:pPr>
              <w:pStyle w:val="Compact"/>
              <w:jc w:val="center"/>
            </w:pPr>
            <w:r>
              <w:t xml:space="preserve">20.79(1363 K~2200 K)</w:t>
            </w:r>
          </w:p>
        </w:tc>
      </w:tr>
      <w:tr>
        <w:tc>
          <w:tcPr>
            <w:tcW w:type="dxa" w:w="1447"/>
          </w:tcPr>
          <w:tcPr/>
          <w:p>
            <w:pPr>
              <w:pStyle w:val="Compact"/>
              <w:jc w:val="center"/>
            </w:pPr>
            <w:r>
              <w:t xml:space="preserve">MgO(s)</w:t>
            </w:r>
          </w:p>
        </w:tc>
        <w:tc>
          <w:tcPr>
            <w:tcW w:type="dxa" w:w="1336"/>
          </w:tcPr>
          <w:tcPr/>
          <w:p>
            <w:pPr>
              <w:pStyle w:val="Compact"/>
              <w:jc w:val="center"/>
            </w:pPr>
            <w:r>
              <w:t xml:space="preserve">-601.24</w:t>
            </w:r>
          </w:p>
        </w:tc>
        <w:tc>
          <w:tcPr>
            <w:tcW w:type="dxa" w:w="1224"/>
          </w:tcPr>
          <w:tcPr/>
          <w:p>
            <w:pPr>
              <w:pStyle w:val="Compact"/>
              <w:jc w:val="center"/>
            </w:pPr>
            <w:r>
              <w:t xml:space="preserve">26.85</w:t>
            </w:r>
          </w:p>
        </w:tc>
        <w:tc>
          <w:tcPr>
            <w:tcW w:type="dxa" w:w="5745"/>
          </w:tcPr>
          <w:tcPr/>
          <w:p>
            <w:pPr>
              <w:pStyle w:val="Compact"/>
              <w:jc w:val="center"/>
            </w:pPr>
            <w:r>
              <w:t xml:space="preserve">37.01(298 K~3105 K)</w:t>
            </w:r>
          </w:p>
        </w:tc>
      </w:tr>
      <w:tr>
        <w:tc>
          <w:tcPr>
            <w:tcW w:type="dxa" w:w="1447"/>
          </w:tcPr>
          <w:tcPr/>
          <w:p>
            <w:pPr>
              <w:pStyle w:val="Compact"/>
              <w:jc w:val="center"/>
            </w:pPr>
            <w:r>
              <w:t xml:space="preserve">MgO(l)</w:t>
            </w:r>
          </w:p>
        </w:tc>
        <w:tc>
          <w:tcPr>
            <w:tcW w:type="dxa" w:w="1336"/>
          </w:tcPr>
          <w:tcPr/>
          <w:p>
            <w:pPr>
              <w:pStyle w:val="Compact"/>
              <w:jc w:val="center"/>
            </w:pPr>
            <w:r>
              <w:t xml:space="preserve">-532.61</w:t>
            </w:r>
          </w:p>
        </w:tc>
        <w:tc>
          <w:tcPr>
            <w:tcW w:type="dxa" w:w="1224"/>
          </w:tcPr>
          <w:tcPr/>
          <w:p>
            <w:pPr>
              <w:pStyle w:val="Compact"/>
              <w:jc w:val="center"/>
            </w:pPr>
            <w:r>
              <w:t xml:space="preserve">48.34</w:t>
            </w:r>
          </w:p>
        </w:tc>
        <w:tc>
          <w:tcPr>
            <w:tcW w:type="dxa" w:w="5745"/>
          </w:tcPr>
          <w:tcPr/>
          <w:p>
            <w:pPr>
              <w:pStyle w:val="Compact"/>
              <w:jc w:val="center"/>
            </w:pPr>
            <w:r>
              <w:t xml:space="preserve">66.94(298 K~7000 K)</w:t>
            </w:r>
          </w:p>
        </w:tc>
      </w:tr>
      <w:tr>
        <w:tc>
          <w:tcPr>
            <w:tcW w:type="dxa" w:w="1447"/>
          </w:tcPr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M</m:t>
              </m:r>
              <m:sSub>
                <m:e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g</m:t>
                  </m:r>
                </m:e>
                <m:sub>
                  <m:r>
                    <w:rPr>
                      <w:rFonts w:ascii="Times New Roman" w:hAnsi="Times New Roman" w:cs="Times New Roman" w:eastAsia="SimSun"/>
                    </w:rPr>
                    <m:t>3</m:t>
                  </m:r>
                </m:sub>
              </m:sSub>
              <m:sSub>
                <m:e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N</m:t>
                  </m:r>
                </m:e>
                <m:sub>
                  <m:r>
                    <w:rPr>
                      <w:rFonts w:ascii="Times New Roman" w:hAnsi="Times New Roman" w:cs="Times New Roman" w:eastAsia="SimSun"/>
                    </w:rPr>
                    <m:t>2</m:t>
                  </m:r>
                </m:sub>
              </m:sSub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(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s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)</m:t>
              </m:r>
            </m:oMath>
            <w:r>
              <w:t xml:space="preserve">​</w:t>
            </w:r>
          </w:p>
        </w:tc>
        <w:tc>
          <w:tcPr>
            <w:tcW w:type="dxa" w:w="1336"/>
          </w:tcPr>
          <w:tcPr/>
          <w:p>
            <w:pPr>
              <w:pStyle w:val="Compact"/>
              <w:jc w:val="center"/>
            </w:pPr>
            <w:r>
              <w:t xml:space="preserve">-461.08</w:t>
            </w:r>
          </w:p>
        </w:tc>
        <w:tc>
          <w:tcPr>
            <w:tcW w:type="dxa" w:w="1224"/>
          </w:tcPr>
          <w:tcPr/>
          <w:p>
            <w:pPr>
              <w:pStyle w:val="Compact"/>
              <w:jc w:val="center"/>
            </w:pPr>
            <w:r>
              <w:t xml:space="preserve">87.86</w:t>
            </w:r>
          </w:p>
        </w:tc>
        <w:tc>
          <w:tcPr>
            <w:tcW w:type="dxa" w:w="5745"/>
          </w:tcPr>
          <w:tcPr/>
          <w:p>
            <w:pPr>
              <w:pStyle w:val="Compact"/>
              <w:jc w:val="center"/>
            </w:pPr>
            <w:r>
              <w:t xml:space="preserve">104.52(298 K~823 K)123.88(823 K~5000 K)</w:t>
            </w:r>
          </w:p>
        </w:tc>
      </w:tr>
      <w:tr>
        <w:tc>
          <w:tcPr>
            <w:tcW w:type="dxa" w:w="1447"/>
          </w:tcPr>
          <w:tcPr/>
          <w:p>
            <w:pPr>
              <w:pStyle w:val="Compact"/>
              <w:jc w:val="center"/>
            </w:pPr>
            <m:oMath>
              <m:sSub>
                <m:e>
                  <m:r>
                    <w:rPr>
                      <w:rFonts w:ascii="Times New Roman" w:hAnsi="Times New Roman" w:cs="Times New Roman" w:eastAsia="SimSun"/>
                    </w:rPr>
                    <m:t>O</m:t>
                  </m:r>
                </m:e>
                <m:sub>
                  <m:r>
                    <w:rPr>
                      <w:rFonts w:ascii="Times New Roman" w:hAnsi="Times New Roman" w:cs="Times New Roman" w:eastAsia="SimSun"/>
                    </w:rPr>
                    <m:t>2</m:t>
                  </m:r>
                </m:sub>
              </m:sSub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(</m:t>
              </m:r>
              <m:r>
                <w:rPr>
                  <w:rFonts w:ascii="Times New Roman" w:hAnsi="Times New Roman" w:cs="Times New Roman" w:eastAsia="SimSun"/>
                </w:rPr>
                <m:t>g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)</m:t>
              </m:r>
            </m:oMath>
            <w:r>
              <w:t xml:space="preserve">​</w:t>
            </w:r>
          </w:p>
        </w:tc>
        <w:tc>
          <w:tcPr>
            <w:tcW w:type="dxa" w:w="1336"/>
          </w:tcPr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>
            <w:tcW w:type="dxa" w:w="1224"/>
          </w:tcPr>
          <w:tcPr/>
          <w:p>
            <w:pPr>
              <w:pStyle w:val="Compact"/>
              <w:jc w:val="center"/>
            </w:pPr>
            <w:r>
              <w:t xml:space="preserve">205.15</w:t>
            </w:r>
          </w:p>
        </w:tc>
        <w:tc>
          <w:tcPr>
            <w:tcW w:type="dxa" w:w="5745"/>
          </w:tcPr>
          <w:tcPr/>
          <w:p>
            <w:pPr>
              <w:pStyle w:val="Compact"/>
              <w:jc w:val="center"/>
            </w:pPr>
            <w:r>
              <w:t xml:space="preserve">30.10(298 K~700 K)36.14(700 K~2000 K)41.42(2000 K~4000 K)</w:t>
            </w:r>
          </w:p>
        </w:tc>
      </w:tr>
      <w:tr>
        <w:tc>
          <w:tcPr>
            <w:tcW w:type="dxa" w:w="1447"/>
          </w:tcPr>
          <w:tcPr/>
          <w:p>
            <w:pPr>
              <w:pStyle w:val="Compact"/>
              <w:jc w:val="center"/>
            </w:pPr>
            <m:oMath>
              <m:sSub>
                <m:e>
                  <m:r>
                    <w:rPr>
                      <w:rFonts w:ascii="Times New Roman" w:hAnsi="Times New Roman" w:cs="Times New Roman" w:eastAsia="SimSun"/>
                    </w:rPr>
                    <m:t>N</m:t>
                  </m:r>
                </m:e>
                <m:sub>
                  <m:r>
                    <w:rPr>
                      <w:rFonts w:ascii="Times New Roman" w:hAnsi="Times New Roman" w:cs="Times New Roman" w:eastAsia="SimSun"/>
                    </w:rPr>
                    <m:t>2</m:t>
                  </m:r>
                </m:sub>
              </m:sSub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(</m:t>
              </m:r>
              <m:r>
                <w:rPr>
                  <w:rFonts w:ascii="Times New Roman" w:hAnsi="Times New Roman" w:cs="Times New Roman" w:eastAsia="SimSun"/>
                </w:rPr>
                <m:t>g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)</m:t>
              </m:r>
            </m:oMath>
            <w:r>
              <w:t xml:space="preserve">​</w:t>
            </w:r>
          </w:p>
        </w:tc>
        <w:tc>
          <w:tcPr>
            <w:tcW w:type="dxa" w:w="1336"/>
          </w:tcPr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>
            <w:tcW w:type="dxa" w:w="1224"/>
          </w:tcPr>
          <w:tcPr/>
          <w:p>
            <w:pPr>
              <w:pStyle w:val="Compact"/>
              <w:jc w:val="center"/>
            </w:pPr>
            <w:r>
              <w:t xml:space="preserve">191.61</w:t>
            </w:r>
          </w:p>
        </w:tc>
        <w:tc>
          <w:tcPr>
            <w:tcW w:type="dxa" w:w="5745"/>
          </w:tcPr>
          <w:tcPr/>
          <w:p>
            <w:pPr>
              <w:pStyle w:val="Compact"/>
              <w:jc w:val="center"/>
            </w:pPr>
            <w:r>
              <w:t xml:space="preserve">29.12(298 K~500 K)33.94(500 K~2000 K)</w:t>
            </w:r>
          </w:p>
        </w:tc>
      </w:tr>
      <w:tr>
        <w:tc>
          <w:tcPr>
            <w:tcW w:type="dxa" w:w="1447"/>
          </w:tcPr>
          <w:tcPr/>
          <w:p>
            <w:pPr>
              <w:pStyle w:val="Compact"/>
            </w:pPr>
          </w:p>
        </w:tc>
        <w:tc>
          <w:tcPr>
            <w:tcW w:type="dxa" w:w="1336"/>
          </w:tcPr>
          <w:tcPr/>
          <w:p>
            <w:pPr>
              <w:pStyle w:val="Compact"/>
            </w:pPr>
          </w:p>
        </w:tc>
        <w:tc>
          <w:tcPr>
            <w:tcW w:type="dxa" w:w="1224"/>
          </w:tcPr>
          <w:tcPr/>
          <w:p>
            <w:pPr>
              <w:pStyle w:val="Compact"/>
            </w:pPr>
          </w:p>
        </w:tc>
        <w:tc>
          <w:tcPr>
            <w:tcW w:type="dxa" w:w="5745"/>
          </w:tcPr>
          <w:tcPr/>
          <w:p>
            <w:pPr>
              <w:pStyle w:val="Compact"/>
              <w:jc w:val="center"/>
            </w:pPr>
            <w:r>
              <w:t xml:space="preserve">37.55(2000 K~6000 K)</w:t>
            </w:r>
          </w:p>
        </w:tc>
      </w:tr>
    </w:tbl>
    <w:bookmarkEnd w:id="85"/>
    <w:bookmarkStart w:id="86" w:name="第-7-题13-分"/>
    <w:p>
      <w:pPr>
        <w:pStyle w:val="Heading3"/>
      </w:pPr>
      <w:r>
        <w:rPr>
          <w:rFonts w:ascii="Times New Roman" w:hAnsi="Times New Roman" w:cs="Times New Roman" w:eastAsia="SimSun"/>
        </w:rPr>
        <w:t xml:space="preserve">第</w:t>
      </w:r>
      <w:r>
        <w:t xml:space="preserve"> 7 </w:t>
      </w:r>
      <w:r>
        <w:rPr>
          <w:rFonts w:ascii="Times New Roman" w:hAnsi="Times New Roman" w:cs="Times New Roman" w:eastAsia="SimSun"/>
        </w:rPr>
        <w:t xml:space="preserve">题（13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分）</w:t>
      </w:r>
    </w:p>
    <w:p>
      <w:pPr>
        <w:pStyle w:val="FirstParagraph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蔗糖在酸催化的条件下可以水解,某小组希望研究蔗糖在酸性溶液中水解的动力学问题,在温度为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298</m:t>
        </m:r>
        <m:r>
          <m:rPr>
            <m:sty m:val="p"/>
          </m:rP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K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的条件下,通过仪器检测不同时间后,溶液中的葡萄糖(用</w:t>
      </w:r>
      <w:r>
        <w:t xml:space="preserve"> A </w:t>
      </w:r>
      <w:r>
        <w:rPr>
          <w:rFonts w:ascii="Times New Roman" w:hAnsi="Times New Roman" w:cs="Times New Roman" w:eastAsia="SimSun"/>
        </w:rPr>
        <w:t xml:space="preserve">表示)浓度,以测定反应的速率常数,数据经过拟合后,得到下表(蔗糖以</w:t>
      </w:r>
      <w:r>
        <w:t xml:space="preserve"> S </w:t>
      </w:r>
      <w:r>
        <w:rPr>
          <w:rFonts w:ascii="Times New Roman" w:hAnsi="Times New Roman" w:cs="Times New Roman" w:eastAsia="SimSun"/>
        </w:rPr>
        <w:t xml:space="preserve">表示):</w:t>
      </w:r>
    </w:p>
    <w:tbl>
      <w:tblPr>
        <w:tblStyle w:val="Table"/>
        <w:tblW w:type="dxa" w:w="9752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firstRow="1" w:lastRow="0" w:firstColumn="0" w:lastColumn="0" w:noHBand="0" w:noVBand="0" w:val="0020"/>
      </w:tblPr>
      <w:tblGrid>
        <w:gridCol w:w="2301"/>
        <w:gridCol w:w="3452"/>
        <w:gridCol w:w="1294"/>
        <w:gridCol w:w="1294"/>
        <w:gridCol w:w="1411"/>
      </w:tblGrid>
      <w:tr>
        <w:trPr>
          <w:tblHeader w:val="on"/>
        </w:trPr>
        <w:tc>
          <w:tcPr>
            <w:tcW w:type="dxa" w:w="2301"/>
          </w:tcPr>
          <w:tcPr/>
          <w:p>
            <w:pPr>
              <w:pStyle w:val="Compact"/>
              <w:jc w:val="center"/>
            </w:pPr>
            <w:r>
              <w:rPr>
                <w:rFonts w:ascii="Times New Roman" w:hAnsi="Times New Roman" w:cs="Times New Roman" w:eastAsia="SimSun"/>
              </w:rPr>
              <w:t xml:space="preserve">温度T/K</w:t>
            </w:r>
          </w:p>
        </w:tc>
        <w:tc>
          <w:tcPr>
            <w:tcW w:type="dxa" w:w="3452"/>
          </w:tcPr>
          <w:tcPr/>
          <w:p>
            <w:pPr>
              <w:pStyle w:val="Compact"/>
              <w:jc w:val="center"/>
            </w:pPr>
            <w:r>
              <w:rPr>
                <w:rFonts w:ascii="Times New Roman" w:hAnsi="Times New Roman" w:cs="Times New Roman" w:eastAsia="SimSun"/>
              </w:rPr>
              <w:t xml:space="preserve">北京时间t/h</w:t>
            </w:r>
          </w:p>
        </w:tc>
        <w:tc>
          <w:tcPr>
            <w:tcW w:type="dxa" w:w="1294"/>
          </w:tcPr>
          <w:tcPr/>
          <w:p>
            <w:pPr>
              <w:pStyle w:val="Compact"/>
              <w:jc w:val="center"/>
            </w:pPr>
            <m:oMath>
              <m:sSub>
                <m:e>
                  <m:r>
                    <w:rPr>
                      <w:rFonts w:ascii="Times New Roman" w:hAnsi="Times New Roman" w:cs="Times New Roman" w:eastAsia="SimSun"/>
                    </w:rPr>
                    <m:t>c</m:t>
                  </m:r>
                </m:e>
                <m:sub>
                  <m:r>
                    <w:rPr>
                      <w:rFonts w:ascii="Times New Roman" w:hAnsi="Times New Roman" w:cs="Times New Roman" w:eastAsia="SimSun"/>
                    </w:rPr>
                    <m:t>0</m:t>
                  </m:r>
                </m:sub>
              </m:sSub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(</m:t>
              </m:r>
              <m:r>
                <w:rPr>
                  <w:rFonts w:ascii="Times New Roman" w:hAnsi="Times New Roman" w:cs="Times New Roman" w:eastAsia="SimSun"/>
                </w:rPr>
                <m:t>S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)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/</m:t>
              </m:r>
              <m:sSup>
                <m:e>
                  <m:r>
                    <m:rPr>
                      <m:nor/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mol L</m:t>
                  </m:r>
                </m:e>
                <m:sup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−</m:t>
                  </m:r>
                  <m:r>
                    <w:rPr>
                      <w:rFonts w:ascii="Times New Roman" w:hAnsi="Times New Roman" w:cs="Times New Roman" w:eastAsia="SimSun"/>
                    </w:rPr>
                    <m:t>1</m:t>
                  </m:r>
                </m:sup>
              </m:sSup>
            </m:oMath>
            <w:r>
              <w:t xml:space="preserve">​</w:t>
            </w:r>
          </w:p>
        </w:tc>
        <w:tc>
          <w:tcPr>
            <w:tcW w:type="dxa" w:w="1294"/>
          </w:tcPr>
          <w:tcPr/>
          <w:p>
            <w:pPr>
              <w:pStyle w:val="Compact"/>
              <w:jc w:val="center"/>
            </w:pPr>
            <m:oMath>
              <m:r>
                <w:rPr>
                  <w:rFonts w:ascii="Times New Roman" w:hAnsi="Times New Roman" w:cs="Times New Roman" w:eastAsia="SimSun"/>
                </w:rPr>
                <m:t>c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(</m:t>
              </m:r>
              <m:r>
                <w:rPr>
                  <w:rFonts w:ascii="Times New Roman" w:hAnsi="Times New Roman" w:cs="Times New Roman" w:eastAsia="SimSun"/>
                </w:rPr>
                <m:t>A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)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/</m:t>
              </m:r>
              <m:sSup>
                <m:e>
                  <m:r>
                    <m:rPr>
                      <m:nor/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mol L</m:t>
                  </m:r>
                </m:e>
                <m:sup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−</m:t>
                  </m:r>
                  <m:r>
                    <w:rPr>
                      <w:rFonts w:ascii="Times New Roman" w:hAnsi="Times New Roman" w:cs="Times New Roman" w:eastAsia="SimSun"/>
                    </w:rPr>
                    <m:t>1</m:t>
                  </m:r>
                </m:sup>
              </m:sSup>
            </m:oMath>
            <w:r>
              <w:t xml:space="preserve">​</w:t>
            </w:r>
          </w:p>
        </w:tc>
        <w:tc>
          <w:tcPr>
            <w:tcW w:type="dxa" w:w="1411"/>
          </w:tcPr>
          <w:tcPr/>
          <w:p>
            <w:pPr>
              <w:pStyle w:val="Compact"/>
              <w:jc w:val="center"/>
            </w:pPr>
            <m:oMath>
              <m:r>
                <w:rPr>
                  <w:rFonts w:ascii="Times New Roman" w:hAnsi="Times New Roman" w:cs="Times New Roman" w:eastAsia="SimSun"/>
                </w:rPr>
                <m:t>c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(</m:t>
              </m:r>
              <m:sSup>
                <m:e>
                  <m:r>
                    <w:rPr>
                      <w:rFonts w:ascii="Times New Roman" w:hAnsi="Times New Roman" w:cs="Times New Roman" w:eastAsia="SimSun"/>
                    </w:rPr>
                    <m:t>H</m:t>
                  </m:r>
                </m:e>
                <m:sup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+</m:t>
                  </m:r>
                </m:sup>
              </m:sSup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)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/</m:t>
              </m:r>
              <m:sSup>
                <m:e>
                  <m:r>
                    <m:rPr>
                      <m:nor/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mol L</m:t>
                  </m:r>
                </m:e>
                <m:sup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−</m:t>
                  </m:r>
                  <m:r>
                    <w:rPr>
                      <w:rFonts w:ascii="Times New Roman" w:hAnsi="Times New Roman" w:cs="Times New Roman" w:eastAsia="SimSun"/>
                    </w:rPr>
                    <m:t>1</m:t>
                  </m:r>
                </m:sup>
              </m:sSup>
            </m:oMath>
            <w:r>
              <w:t xml:space="preserve">​</w:t>
            </w:r>
          </w:p>
        </w:tc>
      </w:tr>
      <w:tr>
        <w:tc>
          <w:tcPr>
            <w:tcW w:type="dxa" w:w="2301"/>
          </w:tcPr>
          <w:tcPr/>
          <w:p>
            <w:pPr>
              <w:pStyle w:val="Compact"/>
              <w:jc w:val="center"/>
            </w:pPr>
            <w:r>
              <w:t xml:space="preserve">298</w:t>
            </w:r>
          </w:p>
        </w:tc>
        <w:tc>
          <w:tcPr>
            <w:tcW w:type="dxa" w:w="3452"/>
          </w:tcPr>
          <w:tcPr/>
          <w:p>
            <w:pPr>
              <w:pStyle w:val="Compact"/>
              <w:jc w:val="center"/>
            </w:pPr>
            <w:r>
              <w:t xml:space="preserve">1.00</w:t>
            </w:r>
          </w:p>
        </w:tc>
        <w:tc>
          <w:tcPr>
            <w:tcW w:type="dxa" w:w="1294"/>
          </w:tcPr>
          <w:tcPr/>
          <w:p>
            <w:pPr>
              <w:pStyle w:val="Compact"/>
              <w:jc w:val="center"/>
            </w:pPr>
            <m:oMath>
              <m:r>
                <w:rPr>
                  <w:rFonts w:ascii="Times New Roman" w:hAnsi="Times New Roman" w:cs="Times New Roman" w:eastAsia="SimSun"/>
                </w:rPr>
                <m:t>1.20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×</m:t>
              </m:r>
              <m:sSup>
                <m:e>
                  <m:r>
                    <w:rPr>
                      <w:rFonts w:ascii="Times New Roman" w:hAnsi="Times New Roman" w:cs="Times New Roman" w:eastAsia="SimSun"/>
                    </w:rPr>
                    <m:t>10</m:t>
                  </m:r>
                </m:e>
                <m:sup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−</m:t>
                  </m:r>
                  <m:r>
                    <w:rPr>
                      <w:rFonts w:ascii="Times New Roman" w:hAnsi="Times New Roman" w:cs="Times New Roman" w:eastAsia="SimSun"/>
                    </w:rPr>
                    <m:t>2</m:t>
                  </m:r>
                </m:sup>
              </m:sSup>
            </m:oMath>
            <w:r>
              <w:t xml:space="preserve">​</w:t>
            </w:r>
          </w:p>
        </w:tc>
        <w:tc>
          <w:tcPr>
            <w:tcW w:type="dxa" w:w="1294"/>
          </w:tcPr>
          <w:tcPr/>
          <w:p>
            <w:pPr>
              <w:pStyle w:val="Compact"/>
              <w:jc w:val="center"/>
            </w:pPr>
            <m:oMath>
              <m:r>
                <w:rPr>
                  <w:rFonts w:ascii="Times New Roman" w:hAnsi="Times New Roman" w:cs="Times New Roman" w:eastAsia="SimSun"/>
                </w:rPr>
                <m:t>6.89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×</m:t>
              </m:r>
              <m:sSup>
                <m:e>
                  <m:r>
                    <w:rPr>
                      <w:rFonts w:ascii="Times New Roman" w:hAnsi="Times New Roman" w:cs="Times New Roman" w:eastAsia="SimSun"/>
                    </w:rPr>
                    <m:t>10</m:t>
                  </m:r>
                </m:e>
                <m:sup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−</m:t>
                  </m:r>
                  <m:r>
                    <w:rPr>
                      <w:rFonts w:ascii="Times New Roman" w:hAnsi="Times New Roman" w:cs="Times New Roman" w:eastAsia="SimSun"/>
                    </w:rPr>
                    <m:t>5</m:t>
                  </m:r>
                </m:sup>
              </m:sSup>
            </m:oMath>
            <w:r>
              <w:t xml:space="preserve">​</w:t>
            </w:r>
          </w:p>
        </w:tc>
        <w:tc>
          <w:tcPr>
            <w:tcW w:type="dxa" w:w="1411"/>
          </w:tcPr>
          <w:tcPr/>
          <w:p>
            <w:pPr>
              <w:pStyle w:val="Compact"/>
              <w:jc w:val="center"/>
            </w:pPr>
            <w:r>
              <w:t xml:space="preserve">0.010</w:t>
            </w:r>
          </w:p>
        </w:tc>
      </w:tr>
      <w:tr>
        <w:tc>
          <w:tcPr>
            <w:tcW w:type="dxa" w:w="2301"/>
          </w:tcPr>
          <w:tcPr/>
          <w:p>
            <w:pPr>
              <w:pStyle w:val="Compact"/>
              <w:jc w:val="center"/>
            </w:pPr>
            <w:r>
              <w:t xml:space="preserve">298</w:t>
            </w:r>
          </w:p>
        </w:tc>
        <w:tc>
          <w:tcPr>
            <w:tcW w:type="dxa" w:w="3452"/>
          </w:tcPr>
          <w:tcPr/>
          <w:p>
            <w:pPr>
              <w:pStyle w:val="Compact"/>
              <w:jc w:val="center"/>
            </w:pPr>
            <w:r>
              <w:t xml:space="preserve">2.00</w:t>
            </w:r>
          </w:p>
        </w:tc>
        <w:tc>
          <w:tcPr>
            <w:tcW w:type="dxa" w:w="1294"/>
          </w:tcPr>
          <w:tcPr/>
          <w:p>
            <w:pPr>
              <w:pStyle w:val="Compact"/>
              <w:jc w:val="center"/>
            </w:pPr>
            <m:oMath>
              <m:r>
                <w:rPr>
                  <w:rFonts w:ascii="Times New Roman" w:hAnsi="Times New Roman" w:cs="Times New Roman" w:eastAsia="SimSun"/>
                </w:rPr>
                <m:t>1.20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×</m:t>
              </m:r>
              <m:sSup>
                <m:e>
                  <m:r>
                    <w:rPr>
                      <w:rFonts w:ascii="Times New Roman" w:hAnsi="Times New Roman" w:cs="Times New Roman" w:eastAsia="SimSun"/>
                    </w:rPr>
                    <m:t>10</m:t>
                  </m:r>
                </m:e>
                <m:sup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−</m:t>
                  </m:r>
                  <m:r>
                    <w:rPr>
                      <w:rFonts w:ascii="Times New Roman" w:hAnsi="Times New Roman" w:cs="Times New Roman" w:eastAsia="SimSun"/>
                    </w:rPr>
                    <m:t>2</m:t>
                  </m:r>
                </m:sup>
              </m:sSup>
            </m:oMath>
            <w:r>
              <w:t xml:space="preserve">​</w:t>
            </w:r>
          </w:p>
        </w:tc>
        <w:tc>
          <w:tcPr>
            <w:tcW w:type="dxa" w:w="1294"/>
          </w:tcPr>
          <w:tcPr/>
          <w:p>
            <w:pPr>
              <w:pStyle w:val="Compact"/>
              <w:jc w:val="center"/>
            </w:pPr>
            <m:oMath>
              <m:r>
                <w:rPr>
                  <w:rFonts w:ascii="Times New Roman" w:hAnsi="Times New Roman" w:cs="Times New Roman" w:eastAsia="SimSun"/>
                </w:rPr>
                <m:t>1.36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×</m:t>
              </m:r>
              <m:sSup>
                <m:e>
                  <m:r>
                    <w:rPr>
                      <w:rFonts w:ascii="Times New Roman" w:hAnsi="Times New Roman" w:cs="Times New Roman" w:eastAsia="SimSun"/>
                    </w:rPr>
                    <m:t>10</m:t>
                  </m:r>
                </m:e>
                <m:sup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−</m:t>
                  </m:r>
                  <m:r>
                    <w:rPr>
                      <w:rFonts w:ascii="Times New Roman" w:hAnsi="Times New Roman" w:cs="Times New Roman" w:eastAsia="SimSun"/>
                    </w:rPr>
                    <m:t>4</m:t>
                  </m:r>
                </m:sup>
              </m:sSup>
            </m:oMath>
            <w:r>
              <w:t xml:space="preserve">​</w:t>
            </w:r>
          </w:p>
        </w:tc>
        <w:tc>
          <w:tcPr>
            <w:tcW w:type="dxa" w:w="1411"/>
          </w:tcPr>
          <w:tcPr/>
          <w:p>
            <w:pPr>
              <w:pStyle w:val="Compact"/>
              <w:jc w:val="center"/>
            </w:pPr>
            <w:r>
              <w:t xml:space="preserve">0.010</w:t>
            </w:r>
          </w:p>
        </w:tc>
      </w:tr>
      <w:tr>
        <w:tc>
          <w:tcPr>
            <w:tcW w:type="dxa" w:w="2301"/>
          </w:tcPr>
          <w:tcPr/>
          <w:p>
            <w:pPr>
              <w:pStyle w:val="Compact"/>
              <w:jc w:val="center"/>
            </w:pPr>
            <w:r>
              <w:t xml:space="preserve">298</w:t>
            </w:r>
          </w:p>
        </w:tc>
        <w:tc>
          <w:tcPr>
            <w:tcW w:type="dxa" w:w="3452"/>
          </w:tcPr>
          <w:tcPr/>
          <w:p>
            <w:pPr>
              <w:pStyle w:val="Compact"/>
              <w:jc w:val="center"/>
            </w:pPr>
            <w:r>
              <w:t xml:space="preserve">3.00</w:t>
            </w:r>
          </w:p>
        </w:tc>
        <w:tc>
          <w:tcPr>
            <w:tcW w:type="dxa" w:w="1294"/>
          </w:tcPr>
          <w:tcPr/>
          <w:p>
            <w:pPr>
              <w:pStyle w:val="Compact"/>
              <w:jc w:val="center"/>
            </w:pPr>
            <m:oMath>
              <m:r>
                <w:rPr>
                  <w:rFonts w:ascii="Times New Roman" w:hAnsi="Times New Roman" w:cs="Times New Roman" w:eastAsia="SimSun"/>
                </w:rPr>
                <m:t>1.20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×</m:t>
              </m:r>
              <m:sSup>
                <m:e>
                  <m:r>
                    <w:rPr>
                      <w:rFonts w:ascii="Times New Roman" w:hAnsi="Times New Roman" w:cs="Times New Roman" w:eastAsia="SimSun"/>
                    </w:rPr>
                    <m:t>10</m:t>
                  </m:r>
                </m:e>
                <m:sup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−</m:t>
                  </m:r>
                  <m:r>
                    <w:rPr>
                      <w:rFonts w:ascii="Times New Roman" w:hAnsi="Times New Roman" w:cs="Times New Roman" w:eastAsia="SimSun"/>
                    </w:rPr>
                    <m:t>2</m:t>
                  </m:r>
                </m:sup>
              </m:sSup>
            </m:oMath>
            <w:r>
              <w:t xml:space="preserve">​</w:t>
            </w:r>
          </w:p>
        </w:tc>
        <w:tc>
          <w:tcPr>
            <w:tcW w:type="dxa" w:w="1294"/>
          </w:tcPr>
          <w:tcPr/>
          <w:p>
            <w:pPr>
              <w:pStyle w:val="Compact"/>
              <w:jc w:val="center"/>
            </w:pPr>
            <m:oMath>
              <m:r>
                <w:rPr>
                  <w:rFonts w:ascii="Times New Roman" w:hAnsi="Times New Roman" w:cs="Times New Roman" w:eastAsia="SimSun"/>
                </w:rPr>
                <m:t>2.04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×</m:t>
              </m:r>
              <m:sSup>
                <m:e>
                  <m:r>
                    <w:rPr>
                      <w:rFonts w:ascii="Times New Roman" w:hAnsi="Times New Roman" w:cs="Times New Roman" w:eastAsia="SimSun"/>
                    </w:rPr>
                    <m:t>10</m:t>
                  </m:r>
                </m:e>
                <m:sup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−</m:t>
                  </m:r>
                  <m:r>
                    <w:rPr>
                      <w:rFonts w:ascii="Times New Roman" w:hAnsi="Times New Roman" w:cs="Times New Roman" w:eastAsia="SimSun"/>
                    </w:rPr>
                    <m:t>4</m:t>
                  </m:r>
                </m:sup>
              </m:sSup>
            </m:oMath>
            <w:r>
              <w:t xml:space="preserve">​</w:t>
            </w:r>
          </w:p>
        </w:tc>
        <w:tc>
          <w:tcPr>
            <w:tcW w:type="dxa" w:w="1411"/>
          </w:tcPr>
          <w:tcPr/>
          <w:p>
            <w:pPr>
              <w:pStyle w:val="Compact"/>
              <w:jc w:val="center"/>
            </w:pPr>
            <w:r>
              <w:t xml:space="preserve">0.010</w:t>
            </w:r>
          </w:p>
        </w:tc>
      </w:tr>
      <w:tr>
        <w:tc>
          <w:tcPr>
            <w:tcW w:type="dxa" w:w="2301"/>
          </w:tcPr>
          <w:tcPr/>
          <w:p>
            <w:pPr>
              <w:pStyle w:val="Compact"/>
              <w:jc w:val="center"/>
            </w:pPr>
            <w:r>
              <w:t xml:space="preserve">323</w:t>
            </w:r>
          </w:p>
        </w:tc>
        <w:tc>
          <w:tcPr>
            <w:tcW w:type="dxa" w:w="3452"/>
          </w:tcPr>
          <w:tcPr/>
          <w:p>
            <w:pPr>
              <w:pStyle w:val="Compact"/>
              <w:jc w:val="center"/>
            </w:pPr>
            <w:r>
              <w:t xml:space="preserve">1.00</w:t>
            </w:r>
          </w:p>
        </w:tc>
        <w:tc>
          <w:tcPr>
            <w:tcW w:type="dxa" w:w="1294"/>
          </w:tcPr>
          <w:tcPr/>
          <w:p>
            <w:pPr>
              <w:pStyle w:val="Compact"/>
              <w:jc w:val="center"/>
            </w:pPr>
            <m:oMath>
              <m:r>
                <w:rPr>
                  <w:rFonts w:ascii="Times New Roman" w:hAnsi="Times New Roman" w:cs="Times New Roman" w:eastAsia="SimSun"/>
                </w:rPr>
                <m:t>2.80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×</m:t>
              </m:r>
              <m:sSup>
                <m:e>
                  <m:r>
                    <w:rPr>
                      <w:rFonts w:ascii="Times New Roman" w:hAnsi="Times New Roman" w:cs="Times New Roman" w:eastAsia="SimSun"/>
                    </w:rPr>
                    <m:t>10</m:t>
                  </m:r>
                </m:e>
                <m:sup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−</m:t>
                  </m:r>
                  <m:r>
                    <w:rPr>
                      <w:rFonts w:ascii="Times New Roman" w:hAnsi="Times New Roman" w:cs="Times New Roman" w:eastAsia="SimSun"/>
                    </w:rPr>
                    <m:t>2</m:t>
                  </m:r>
                </m:sup>
              </m:sSup>
            </m:oMath>
            <w:r>
              <w:t xml:space="preserve">​</w:t>
            </w:r>
          </w:p>
        </w:tc>
        <w:tc>
          <w:tcPr>
            <w:tcW w:type="dxa" w:w="1294"/>
          </w:tcPr>
          <w:tcPr/>
          <w:p>
            <w:pPr>
              <w:pStyle w:val="Compact"/>
              <w:jc w:val="center"/>
            </w:pPr>
            <m:oMath>
              <m:r>
                <w:rPr>
                  <w:rFonts w:ascii="Times New Roman" w:hAnsi="Times New Roman" w:cs="Times New Roman" w:eastAsia="SimSun"/>
                </w:rPr>
                <m:t>1.59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×</m:t>
              </m:r>
              <m:sSup>
                <m:e>
                  <m:r>
                    <w:rPr>
                      <w:rFonts w:ascii="Times New Roman" w:hAnsi="Times New Roman" w:cs="Times New Roman" w:eastAsia="SimSun"/>
                    </w:rPr>
                    <m:t>10</m:t>
                  </m:r>
                </m:e>
                <m:sup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−</m:t>
                  </m:r>
                  <m:r>
                    <w:rPr>
                      <w:rFonts w:ascii="Times New Roman" w:hAnsi="Times New Roman" w:cs="Times New Roman" w:eastAsia="SimSun"/>
                    </w:rPr>
                    <m:t>2</m:t>
                  </m:r>
                </m:sup>
              </m:sSup>
            </m:oMath>
            <w:r>
              <w:t xml:space="preserve">​</w:t>
            </w:r>
          </w:p>
        </w:tc>
        <w:tc>
          <w:tcPr>
            <w:tcW w:type="dxa" w:w="1411"/>
          </w:tcPr>
          <w:tcPr/>
          <w:p>
            <w:pPr>
              <w:pStyle w:val="Compact"/>
              <w:jc w:val="center"/>
            </w:pPr>
            <w:r>
              <w:t xml:space="preserve">0.010</w:t>
            </w:r>
          </w:p>
        </w:tc>
      </w:tr>
      <w:tr>
        <w:tc>
          <w:tcPr>
            <w:tcW w:type="dxa" w:w="2301"/>
          </w:tcPr>
          <w:tcPr/>
          <w:p>
            <w:pPr>
              <w:pStyle w:val="Compact"/>
              <w:jc w:val="center"/>
            </w:pPr>
            <w:r>
              <w:t xml:space="preserve">323</w:t>
            </w:r>
          </w:p>
        </w:tc>
        <w:tc>
          <w:tcPr>
            <w:tcW w:type="dxa" w:w="3452"/>
          </w:tcPr>
          <w:tcPr/>
          <w:p>
            <w:pPr>
              <w:pStyle w:val="Compact"/>
              <w:jc w:val="center"/>
            </w:pPr>
            <w:r>
              <w:t xml:space="preserve">2.00</w:t>
            </w:r>
          </w:p>
        </w:tc>
        <w:tc>
          <w:tcPr>
            <w:tcW w:type="dxa" w:w="1294"/>
          </w:tcPr>
          <w:tcPr/>
          <w:p>
            <w:pPr>
              <w:pStyle w:val="Compact"/>
              <w:jc w:val="center"/>
            </w:pPr>
            <m:oMath>
              <m:r>
                <w:rPr>
                  <w:rFonts w:ascii="Times New Roman" w:hAnsi="Times New Roman" w:cs="Times New Roman" w:eastAsia="SimSun"/>
                </w:rPr>
                <m:t>2.80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×</m:t>
              </m:r>
              <m:sSup>
                <m:e>
                  <m:r>
                    <w:rPr>
                      <w:rFonts w:ascii="Times New Roman" w:hAnsi="Times New Roman" w:cs="Times New Roman" w:eastAsia="SimSun"/>
                    </w:rPr>
                    <m:t>10</m:t>
                  </m:r>
                </m:e>
                <m:sup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−</m:t>
                  </m:r>
                  <m:r>
                    <w:rPr>
                      <w:rFonts w:ascii="Times New Roman" w:hAnsi="Times New Roman" w:cs="Times New Roman" w:eastAsia="SimSun"/>
                    </w:rPr>
                    <m:t>2</m:t>
                  </m:r>
                </m:sup>
              </m:sSup>
            </m:oMath>
            <w:r>
              <w:t xml:space="preserve">​</w:t>
            </w:r>
          </w:p>
        </w:tc>
        <w:tc>
          <w:tcPr>
            <w:tcW w:type="dxa" w:w="1294"/>
          </w:tcPr>
          <w:tcPr/>
          <w:p>
            <w:pPr>
              <w:pStyle w:val="Compact"/>
              <w:jc w:val="center"/>
            </w:pPr>
            <m:oMath>
              <m:r>
                <w:rPr>
                  <w:rFonts w:ascii="Times New Roman" w:hAnsi="Times New Roman" w:cs="Times New Roman" w:eastAsia="SimSun"/>
                </w:rPr>
                <m:t>2.28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×</m:t>
              </m:r>
              <m:sSup>
                <m:e>
                  <m:r>
                    <w:rPr>
                      <w:rFonts w:ascii="Times New Roman" w:hAnsi="Times New Roman" w:cs="Times New Roman" w:eastAsia="SimSun"/>
                    </w:rPr>
                    <m:t>10</m:t>
                  </m:r>
                </m:e>
                <m:sup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−</m:t>
                  </m:r>
                  <m:r>
                    <w:rPr>
                      <w:rFonts w:ascii="Times New Roman" w:hAnsi="Times New Roman" w:cs="Times New Roman" w:eastAsia="SimSun"/>
                    </w:rPr>
                    <m:t>2</m:t>
                  </m:r>
                </m:sup>
              </m:sSup>
            </m:oMath>
            <w:r>
              <w:t xml:space="preserve">​</w:t>
            </w:r>
          </w:p>
        </w:tc>
        <w:tc>
          <w:tcPr>
            <w:tcW w:type="dxa" w:w="1411"/>
          </w:tcPr>
          <w:tcPr/>
          <w:p>
            <w:pPr>
              <w:pStyle w:val="Compact"/>
              <w:jc w:val="center"/>
            </w:pPr>
            <w:r>
              <w:t xml:space="preserve">0.010</w:t>
            </w:r>
          </w:p>
        </w:tc>
      </w:tr>
      <w:tr>
        <w:tc>
          <w:tcPr>
            <w:tcW w:type="dxa" w:w="2301"/>
          </w:tcPr>
          <w:tcPr/>
          <w:p>
            <w:pPr>
              <w:pStyle w:val="Compact"/>
              <w:jc w:val="center"/>
            </w:pPr>
            <w:r>
              <w:t xml:space="preserve">323</w:t>
            </w:r>
          </w:p>
        </w:tc>
        <w:tc>
          <w:tcPr>
            <w:tcW w:type="dxa" w:w="3452"/>
          </w:tcPr>
          <w:tcPr/>
          <w:p>
            <w:pPr>
              <w:pStyle w:val="Compact"/>
              <w:jc w:val="center"/>
            </w:pPr>
            <w:r>
              <w:t xml:space="preserve">3.00</w:t>
            </w:r>
          </w:p>
        </w:tc>
        <w:tc>
          <w:tcPr>
            <w:tcW w:type="dxa" w:w="1294"/>
          </w:tcPr>
          <w:tcPr/>
          <w:p>
            <w:pPr>
              <w:pStyle w:val="Compact"/>
              <w:jc w:val="center"/>
            </w:pPr>
            <m:oMath>
              <m:r>
                <w:rPr>
                  <w:rFonts w:ascii="Times New Roman" w:hAnsi="Times New Roman" w:cs="Times New Roman" w:eastAsia="SimSun"/>
                </w:rPr>
                <m:t>2.80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×</m:t>
              </m:r>
              <m:sSup>
                <m:e>
                  <m:r>
                    <w:rPr>
                      <w:rFonts w:ascii="Times New Roman" w:hAnsi="Times New Roman" w:cs="Times New Roman" w:eastAsia="SimSun"/>
                    </w:rPr>
                    <m:t>10</m:t>
                  </m:r>
                </m:e>
                <m:sup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−</m:t>
                  </m:r>
                  <m:r>
                    <w:rPr>
                      <w:rFonts w:ascii="Times New Roman" w:hAnsi="Times New Roman" w:cs="Times New Roman" w:eastAsia="SimSun"/>
                    </w:rPr>
                    <m:t>2</m:t>
                  </m:r>
                </m:sup>
              </m:sSup>
            </m:oMath>
            <w:r>
              <w:t xml:space="preserve">​</w:t>
            </w:r>
          </w:p>
        </w:tc>
        <w:tc>
          <w:tcPr>
            <w:tcW w:type="dxa" w:w="1294"/>
          </w:tcPr>
          <w:tcPr/>
          <w:p>
            <w:pPr>
              <w:pStyle w:val="Compact"/>
              <w:jc w:val="center"/>
            </w:pPr>
            <m:oMath>
              <m:r>
                <w:rPr>
                  <w:rFonts w:ascii="Times New Roman" w:hAnsi="Times New Roman" w:cs="Times New Roman" w:eastAsia="SimSun"/>
                </w:rPr>
                <m:t>2.57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×</m:t>
              </m:r>
              <m:sSup>
                <m:e>
                  <m:r>
                    <w:rPr>
                      <w:rFonts w:ascii="Times New Roman" w:hAnsi="Times New Roman" w:cs="Times New Roman" w:eastAsia="SimSun"/>
                    </w:rPr>
                    <m:t>10</m:t>
                  </m:r>
                </m:e>
                <m:sup>
                  <m:r>
                    <m:rPr>
                      <m:sty m:val="p"/>
                    </m:rPr>
                    <w:rPr>
                      <w:rFonts w:ascii="Times New Roman" w:hAnsi="Times New Roman" w:cs="Times New Roman" w:eastAsia="SimSun"/>
                    </w:rPr>
                    <m:t>−</m:t>
                  </m:r>
                  <m:r>
                    <w:rPr>
                      <w:rFonts w:ascii="Times New Roman" w:hAnsi="Times New Roman" w:cs="Times New Roman" w:eastAsia="SimSun"/>
                    </w:rPr>
                    <m:t>2</m:t>
                  </m:r>
                </m:sup>
              </m:sSup>
            </m:oMath>
            <w:r>
              <w:t xml:space="preserve">​</w:t>
            </w:r>
          </w:p>
        </w:tc>
        <w:tc>
          <w:tcPr>
            <w:tcW w:type="dxa" w:w="1411"/>
          </w:tcPr>
          <w:tcPr/>
          <w:p>
            <w:pPr>
              <w:pStyle w:val="Compact"/>
              <w:jc w:val="center"/>
            </w:pPr>
            <w:r>
              <w:t xml:space="preserve">0.010</w:t>
            </w:r>
          </w:p>
        </w:tc>
      </w:tr>
    </w:tbl>
    <w:p>
      <w:pPr>
        <w:pStyle w:val="BodyText"/>
        <w:spacing w:before="0" w:after="0" w:line="276" w:lineRule="auto"/>
      </w:pPr>
      <w:r>
        <w:t xml:space="preserve">7-1 </w:t>
      </w:r>
      <w:r>
        <w:rPr>
          <w:rFonts w:ascii="Times New Roman" w:hAnsi="Times New Roman" w:cs="Times New Roman" w:eastAsia="SimSun"/>
        </w:rPr>
        <w:t xml:space="preserve">已知该反应对</w:t>
      </w:r>
      <w:r>
        <w:t xml:space="preserve"> </w:t>
      </w:r>
      <m:oMath>
        <m:sSup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+</m:t>
            </m:r>
          </m:sup>
        </m:sSup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的反应级数为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1，通过计算给出在</w:t>
      </w:r>
      <w:r>
        <w:t xml:space="preserve"> 298 K </w:t>
      </w:r>
      <w:r>
        <w:rPr>
          <w:rFonts w:ascii="Times New Roman" w:hAnsi="Times New Roman" w:cs="Times New Roman" w:eastAsia="SimSun"/>
        </w:rPr>
        <w:t xml:space="preserve">下，该反应的反应级数，并计算其速率常数，写出速率方程表达式。</w:t>
      </w:r>
    </w:p>
    <w:p>
      <w:pPr>
        <w:pStyle w:val="BodyText"/>
        <w:spacing w:before="0" w:after="0" w:line="276" w:lineRule="auto"/>
      </w:pPr>
      <w:r>
        <w:t xml:space="preserve">7-2 </w:t>
      </w:r>
      <w:r>
        <w:rPr>
          <w:rFonts w:ascii="Times New Roman" w:hAnsi="Times New Roman" w:cs="Times New Roman" w:eastAsia="SimSun"/>
        </w:rPr>
        <w:t xml:space="preserve">计算在</w:t>
      </w:r>
      <w:r>
        <w:t xml:space="preserve"> 323 K </w:t>
      </w:r>
      <w:r>
        <w:rPr>
          <w:rFonts w:ascii="Times New Roman" w:hAnsi="Times New Roman" w:cs="Times New Roman" w:eastAsia="SimSun"/>
        </w:rPr>
        <w:t xml:space="preserve">下，蔗糖水解反应的速率常数，并计算该反应的表观活化能。</w:t>
      </w:r>
    </w:p>
    <w:p>
      <w:pPr>
        <w:pStyle w:val="BodyText"/>
        <w:spacing w:before="0" w:after="0" w:line="276" w:lineRule="auto"/>
      </w:pPr>
      <w:r>
        <w:t xml:space="preserve">7-3 </w:t>
      </w:r>
      <w:r>
        <w:rPr>
          <w:rFonts w:ascii="Times New Roman" w:hAnsi="Times New Roman" w:cs="Times New Roman" w:eastAsia="SimSun"/>
        </w:rPr>
        <w:t xml:space="preserve">在</w:t>
      </w:r>
      <w:r>
        <w:t xml:space="preserve"> 298 K </w:t>
      </w:r>
      <w:r>
        <w:rPr>
          <w:rFonts w:ascii="Times New Roman" w:hAnsi="Times New Roman" w:cs="Times New Roman" w:eastAsia="SimSun"/>
        </w:rPr>
        <w:t xml:space="preserve">下，若用</w:t>
      </w:r>
      <w:r>
        <w:t xml:space="preserve"> 0.10 mol L</w:t>
      </w:r>
      <w:r>
        <w:t xml:space="preserve"> </w:t>
      </w:r>
      <m:oMath>
        <m:sSup>
          <m:e>
            <m:r>
              <w:rPr>
                <w:rFonts w:ascii="Times New Roman" w:hAnsi="Times New Roman" w:cs="Times New Roman" w:eastAsia="SimSun"/>
              </w:rPr>
              <m:t xml:space="preserve"> 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w:rPr>
                <w:rFonts w:ascii="Times New Roman" w:hAnsi="Times New Roman" w:cs="Times New Roman" w:eastAsia="SimSun"/>
              </w:rPr>
              <m:t>1</m:t>
            </m:r>
          </m:sup>
        </m:sSup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的硫酸作催化剂，蔗糖的起始浓度为</w:t>
      </w:r>
      <w:r>
        <w:t xml:space="preserve"> 1.5 g L</w:t>
      </w:r>
      <w:r>
        <w:t xml:space="preserve"> </w:t>
      </w:r>
      <m:oMath>
        <m:sSup>
          <m:e>
            <m:r>
              <w:rPr>
                <w:rFonts w:ascii="Times New Roman" w:hAnsi="Times New Roman" w:cs="Times New Roman" w:eastAsia="SimSun"/>
              </w:rPr>
              <m:t xml:space="preserve"> 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w:rPr>
                <w:rFonts w:ascii="Times New Roman" w:hAnsi="Times New Roman" w:cs="Times New Roman" w:eastAsia="SimSun"/>
              </w:rPr>
              <m:t>1</m:t>
            </m:r>
          </m:sup>
        </m:sSup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，计算当葡萄糖的浓度达到</w:t>
      </w:r>
      <w:r>
        <w:t xml:space="preserve"> 0.45 g L</w:t>
      </w:r>
      <w:r>
        <w:t xml:space="preserve"> </w:t>
      </w:r>
      <m:oMath>
        <m:sSup>
          <m:e>
            <m:r>
              <w:rPr>
                <w:rFonts w:ascii="Times New Roman" w:hAnsi="Times New Roman" w:cs="Times New Roman" w:eastAsia="SimSun"/>
              </w:rPr>
              <m:t xml:space="preserve"> 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w:rPr>
                <w:rFonts w:ascii="Times New Roman" w:hAnsi="Times New Roman" w:cs="Times New Roman" w:eastAsia="SimSun"/>
              </w:rPr>
              <m:t>1</m:t>
            </m:r>
          </m:sup>
        </m:sSup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时，所需要花费的时间。</w:t>
      </w:r>
    </w:p>
    <w:bookmarkEnd w:id="86"/>
    <w:bookmarkStart w:id="90" w:name="第-8-题13-分"/>
    <w:p>
      <w:pPr>
        <w:pStyle w:val="Heading3"/>
      </w:pPr>
      <w:r>
        <w:rPr>
          <w:rFonts w:ascii="Times New Roman" w:hAnsi="Times New Roman" w:cs="Times New Roman" w:eastAsia="SimSun"/>
        </w:rPr>
        <w:t xml:space="preserve">第</w:t>
      </w:r>
      <w:r>
        <w:t xml:space="preserve"> 8 </w:t>
      </w:r>
      <w:r>
        <w:rPr>
          <w:rFonts w:ascii="Times New Roman" w:hAnsi="Times New Roman" w:cs="Times New Roman" w:eastAsia="SimSun"/>
        </w:rPr>
        <w:t xml:space="preserve">题（13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分）</w:t>
      </w:r>
    </w:p>
    <w:p>
      <w:pPr>
        <w:pStyle w:val="FirstParagraph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庚烷和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2,2,4-三甲基戊烷(异辛烷)是内燃机常用的燃料。已知部分</w:t>
      </w:r>
      <w:r>
        <w:t xml:space="preserve"> 298 K </w:t>
      </w:r>
      <w:r>
        <w:rPr>
          <w:rFonts w:ascii="Times New Roman" w:hAnsi="Times New Roman" w:cs="Times New Roman" w:eastAsia="SimSun"/>
        </w:rPr>
        <w:t xml:space="preserve">的数据(注意，考虑实际环境，本题中的标准摩尔燃烧焓均指得到气态水时的情况)</w:t>
      </w:r>
    </w:p>
    <w:p>
      <w:pPr>
        <w:pStyle w:val="BodyText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庚烷:密度</w:t>
      </w:r>
      <w:r>
        <w:t xml:space="preserve"> 0.680 g/mL, </w:t>
      </w:r>
      <w:r>
        <w:rPr>
          <w:rFonts w:ascii="Times New Roman" w:hAnsi="Times New Roman" w:cs="Times New Roman" w:eastAsia="SimSun"/>
        </w:rPr>
        <w:t xml:space="preserve">标准摩尔生成焓为-224.4</w:t>
      </w:r>
      <w:r>
        <w:t xml:space="preserve"> kJ mol</w:t>
      </w:r>
      <w:r>
        <w:t xml:space="preserve"> </w:t>
      </w:r>
      <m:oMath>
        <m:sSup>
          <m:e>
            <m:r>
              <w:rPr>
                <w:rFonts w:ascii="Times New Roman" w:hAnsi="Times New Roman" w:cs="Times New Roman" w:eastAsia="SimSun"/>
              </w:rPr>
              <m:t xml:space="preserve"> 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w:rPr>
                <w:rFonts w:ascii="Times New Roman" w:hAnsi="Times New Roman" w:cs="Times New Roman" w:eastAsia="SimSun"/>
              </w:rPr>
              <m:t>1</m:t>
            </m:r>
          </m:sup>
        </m:sSup>
      </m:oMath>
    </w:p>
    <w:p>
      <w:pPr>
        <w:pStyle w:val="BodyText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异辛烷: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密度</w:t>
      </w:r>
      <w:r>
        <w:t xml:space="preserve"> 0.692 g/mL, </w:t>
      </w:r>
      <w:r>
        <w:rPr>
          <w:rFonts w:ascii="Times New Roman" w:hAnsi="Times New Roman" w:cs="Times New Roman" w:eastAsia="SimSun"/>
        </w:rPr>
        <w:t xml:space="preserve">标准燃烧焓为</w:t>
      </w:r>
      <w:r>
        <w:t xml:space="preserve"> -44328 kJ kg</w:t>
      </w:r>
      <w:r>
        <w:t xml:space="preserve"> </w:t>
      </w:r>
      <m:oMath>
        <m:sSup>
          <m:e>
            <m:r>
              <w:rPr>
                <w:rFonts w:ascii="Times New Roman" w:hAnsi="Times New Roman" w:cs="Times New Roman" w:eastAsia="SimSun"/>
              </w:rPr>
              <m:t xml:space="preserve"> 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w:rPr>
                <w:rFonts w:ascii="Times New Roman" w:hAnsi="Times New Roman" w:cs="Times New Roman" w:eastAsia="SimSun"/>
              </w:rPr>
              <m:t>1</m:t>
            </m:r>
          </m:sup>
        </m:sSup>
      </m:oMath>
    </w:p>
    <w:p>
      <w:pPr>
        <w:pStyle w:val="BodyText"/>
        <w:spacing w:before="0" w:after="0" w:line="276" w:lineRule="auto"/>
        <w:ind w:firstLineChars="200" w:firstLine="420"/>
      </w:pPr>
      <m:oMath>
        <m:r>
          <m:rPr>
            <m:sty m:val="p"/>
          </m:rPr>
          <w:rPr>
            <w:rFonts w:ascii="Times New Roman" w:hAnsi="Times New Roman" w:cs="Times New Roman" w:eastAsia="SimSun"/>
          </w:rPr>
          <m:t>C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g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和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H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r>
          <m:rPr>
            <m:sty m:val="p"/>
          </m:rPr>
          <w:rPr>
            <w:rFonts w:ascii="Times New Roman" w:hAnsi="Times New Roman" w:cs="Times New Roman" w:eastAsia="SimSun"/>
          </w:rPr>
          <m:t>g</m:t>
        </m:r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的标准摩尔生成焓分别为-393.5</w:t>
      </w:r>
      <w:r>
        <w:t xml:space="preserve"> kJ mol</w:t>
      </w:r>
      <w:r>
        <w:t xml:space="preserve"> </w:t>
      </w:r>
      <m:oMath>
        <m:sSup>
          <m:e>
            <m:r>
              <w:rPr>
                <w:rFonts w:ascii="Times New Roman" w:hAnsi="Times New Roman" w:cs="Times New Roman" w:eastAsia="SimSun"/>
              </w:rPr>
              <m:t xml:space="preserve"> 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w:rPr>
                <w:rFonts w:ascii="Times New Roman" w:hAnsi="Times New Roman" w:cs="Times New Roman" w:eastAsia="SimSun"/>
              </w:rPr>
              <m:t>1</m:t>
            </m:r>
          </m:sup>
        </m:sSup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和-241.8</w:t>
      </w:r>
      <w:r>
        <w:t xml:space="preserve"> kJ mol</w:t>
      </w:r>
      <w:r>
        <w:t xml:space="preserve"> </w:t>
      </w:r>
      <m:oMath>
        <m:sSup>
          <m:e>
            <m:r>
              <w:rPr>
                <w:rFonts w:ascii="Times New Roman" w:hAnsi="Times New Roman" w:cs="Times New Roman" w:eastAsia="SimSun"/>
              </w:rPr>
              <m:t xml:space="preserve"> 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w:rPr>
                <w:rFonts w:ascii="Times New Roman" w:hAnsi="Times New Roman" w:cs="Times New Roman" w:eastAsia="SimSun"/>
              </w:rPr>
              <m:t>1</m:t>
            </m:r>
          </m:sup>
        </m:sSup>
      </m:oMath>
    </w:p>
    <w:p>
      <w:pPr>
        <w:pStyle w:val="BodyText"/>
        <w:spacing w:before="0" w:after="0" w:line="276" w:lineRule="auto"/>
      </w:pPr>
      <w:r>
        <w:t xml:space="preserve">8-1 </w:t>
      </w:r>
      <w:r>
        <w:rPr>
          <w:rFonts w:ascii="Times New Roman" w:hAnsi="Times New Roman" w:cs="Times New Roman" w:eastAsia="SimSun"/>
        </w:rPr>
        <w:t xml:space="preserve">计算庚烷的标准摩尔燃烧焓和异辛烷的标准摩尔生成焓。</w:t>
      </w:r>
    </w:p>
    <w:p>
      <w:pPr>
        <w:pStyle w:val="BodyText"/>
        <w:spacing w:before="0" w:after="0" w:line="276" w:lineRule="auto"/>
      </w:pPr>
      <w:r>
        <w:t xml:space="preserve">8-2 </w:t>
      </w:r>
      <w:r>
        <w:rPr>
          <w:rFonts w:ascii="Times New Roman" w:hAnsi="Times New Roman" w:cs="Times New Roman" w:eastAsia="SimSun"/>
        </w:rPr>
        <w:t xml:space="preserve">实际采用的是这两种燃料的混合燃料。其中异辛烷具有良好的抗爆性，而庚烷很差。我们可以用辛烷值</w:t>
      </w:r>
      <w:r>
        <w:t xml:space="preserve"> RON </w:t>
      </w:r>
      <w:r>
        <w:rPr>
          <w:rFonts w:ascii="Times New Roman" w:hAnsi="Times New Roman" w:cs="Times New Roman" w:eastAsia="SimSun"/>
        </w:rPr>
        <w:t xml:space="preserve">来衡量混合燃料的抗爆性。纯异辛烷的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RON=100，纯庚烷</w:t>
      </w:r>
      <w:r>
        <w:t xml:space="preserve"> RON=0。RON </w:t>
      </w:r>
      <w:r>
        <w:rPr>
          <w:rFonts w:ascii="Times New Roman" w:hAnsi="Times New Roman" w:cs="Times New Roman" w:eastAsia="SimSun"/>
        </w:rPr>
        <w:t xml:space="preserve">表示燃料中异辛烷的体积分数。</w:t>
      </w:r>
    </w:p>
    <w:p>
      <w:pPr>
        <w:pStyle w:val="BodyText"/>
        <w:spacing w:before="0" w:after="0" w:line="276" w:lineRule="auto"/>
      </w:pPr>
      <w:r>
        <w:t xml:space="preserve">8-2-1 </w:t>
      </w:r>
      <w:r>
        <w:rPr>
          <w:rFonts w:ascii="Times New Roman" w:hAnsi="Times New Roman" w:cs="Times New Roman" w:eastAsia="SimSun"/>
        </w:rPr>
        <w:t xml:space="preserve">计算</w:t>
      </w:r>
      <w:r>
        <w:t xml:space="preserve"> RON=93 </w:t>
      </w:r>
      <w:r>
        <w:rPr>
          <w:rFonts w:ascii="Times New Roman" w:hAnsi="Times New Roman" w:cs="Times New Roman" w:eastAsia="SimSun"/>
        </w:rPr>
        <w:t xml:space="preserve">的燃料的密度和标准摩尔生成焓。</w:t>
      </w:r>
    </w:p>
    <w:p>
      <w:pPr>
        <w:pStyle w:val="BodyText"/>
        <w:spacing w:before="0" w:after="0" w:line="276" w:lineRule="auto"/>
      </w:pPr>
      <w:r>
        <w:t xml:space="preserve">8-2-2 </w:t>
      </w:r>
      <w:r>
        <w:rPr>
          <w:rFonts w:ascii="Times New Roman" w:hAnsi="Times New Roman" w:cs="Times New Roman" w:eastAsia="SimSun"/>
        </w:rPr>
        <w:t xml:space="preserve">将若干</w:t>
      </w:r>
      <w:r>
        <w:t xml:space="preserve"> 1000 K, 1bar </w:t>
      </w:r>
      <w:r>
        <w:rPr>
          <w:rFonts w:ascii="Times New Roman" w:hAnsi="Times New Roman" w:cs="Times New Roman" w:eastAsia="SimSun"/>
        </w:rPr>
        <w:t xml:space="preserve">的异辛烷气体和</w:t>
      </w:r>
      <w:r>
        <w:t xml:space="preserve"> 1000 K, 1bar </w:t>
      </w:r>
      <w:r>
        <w:rPr>
          <w:rFonts w:ascii="Times New Roman" w:hAnsi="Times New Roman" w:cs="Times New Roman" w:eastAsia="SimSun"/>
        </w:rPr>
        <w:t xml:space="preserve">的庚烷气体混合，冷却后得到</w:t>
      </w:r>
      <w:r>
        <w:t xml:space="preserve"> 298 K </w:t>
      </w:r>
      <w:r>
        <w:rPr>
          <w:rFonts w:ascii="Times New Roman" w:hAnsi="Times New Roman" w:cs="Times New Roman" w:eastAsia="SimSun"/>
        </w:rPr>
        <w:t xml:space="preserve">下为</w:t>
      </w:r>
      <w:r>
        <w:t xml:space="preserve"> 100 mL </w:t>
      </w:r>
      <w:r>
        <w:rPr>
          <w:rFonts w:ascii="Times New Roman" w:hAnsi="Times New Roman" w:cs="Times New Roman" w:eastAsia="SimSun"/>
        </w:rPr>
        <w:t xml:space="preserve">的</w:t>
      </w:r>
      <w:r>
        <w:t xml:space="preserve"> RON=70 </w:t>
      </w:r>
      <w:r>
        <w:rPr>
          <w:rFonts w:ascii="Times New Roman" w:hAnsi="Times New Roman" w:cs="Times New Roman" w:eastAsia="SimSun"/>
        </w:rPr>
        <w:t xml:space="preserve">的混合燃料。计算</w:t>
      </w:r>
      <w:r>
        <w:t xml:space="preserve"> 1000 K </w:t>
      </w:r>
      <w:r>
        <w:rPr>
          <w:rFonts w:ascii="Times New Roman" w:hAnsi="Times New Roman" w:cs="Times New Roman" w:eastAsia="SimSun"/>
        </w:rPr>
        <w:t xml:space="preserve">时混合的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Δ</m:t>
        </m:r>
        <m:r>
          <w:rPr>
            <w:rFonts w:ascii="Times New Roman" w:hAnsi="Times New Roman" w:cs="Times New Roman" w:eastAsia="SimSun"/>
          </w:rPr>
          <m:t>S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和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Δ</m:t>
        </m:r>
        <m:r>
          <w:rPr>
            <w:rFonts w:ascii="Times New Roman" w:hAnsi="Times New Roman" w:cs="Times New Roman" w:eastAsia="SimSun"/>
          </w:rPr>
          <m:t>G</m:t>
        </m:r>
      </m:oMath>
      <w:r>
        <w:t xml:space="preserve"> </w:t>
      </w:r>
      <w:r>
        <w:t xml:space="preserve">。</w:t>
      </w:r>
    </w:p>
    <w:p>
      <w:pPr>
        <w:pStyle w:val="BodyText"/>
        <w:spacing w:before="0" w:after="0" w:line="276" w:lineRule="auto"/>
      </w:pPr>
      <w:r>
        <w:t xml:space="preserve">8-3 </w:t>
      </w:r>
      <w:r>
        <w:rPr>
          <w:rFonts w:ascii="Times New Roman" w:hAnsi="Times New Roman" w:cs="Times New Roman" w:eastAsia="SimSun"/>
        </w:rPr>
        <w:t xml:space="preserve">我们假设燃料燃烧产生的热通过理想的奥托热机做功，下图是奥托循环的</w:t>
      </w:r>
      <w:r>
        <w:t xml:space="preserve"> p-V </w:t>
      </w:r>
      <w:r>
        <w:rPr>
          <w:rFonts w:ascii="Times New Roman" w:hAnsi="Times New Roman" w:cs="Times New Roman" w:eastAsia="SimSun"/>
        </w:rPr>
        <w:t xml:space="preserve">图：</w:t>
      </w:r>
    </w:p>
    <w:p>
      <w:pPr>
        <w:pStyle w:val="BodyText"/>
        <w:spacing w:before="120" w:after="120" w:line="240" w:lineRule="auto"/>
        <w:jc w:val="center"/>
      </w:pPr>
      <w:r>
        <w:drawing>
          <wp:inline>
            <wp:extent cx="2015999" cy="1672932"/>
            <wp:effectExtent b="0" l="0" r="0" t="0"/>
            <wp:docPr descr="" title="" id="88" name="Picture"/>
            <a:graphic>
              <a:graphicData uri="http://schemas.openxmlformats.org/drawingml/2006/picture">
                <pic:pic>
                  <pic:nvPicPr>
                    <pic:cNvPr descr="ecd605854deb98cfa8a32d59466550b1c368cc6495e99319d67590cc73a0cf56.jpg" id="89" name="Picture"/>
                    <pic:cNvPicPr>
                      <a:picLocks noChangeArrowheads="1" noChangeAspect="1"/>
                    </pic:cNvPicPr>
                  </pic:nvPicPr>
                  <pic:blipFill>
                    <a:blip r:embed="rId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15999" cy="16729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假设热机中的空气为理想气体。</w:t>
      </w:r>
    </w:p>
    <w:p>
      <w:pPr>
        <w:pStyle w:val="BodyText"/>
        <w:spacing w:before="0" w:after="0" w:line="276" w:lineRule="auto"/>
      </w:pPr>
      <w:r>
        <w:t xml:space="preserve">8-3-1 </w:t>
      </w:r>
      <w:r>
        <w:rPr>
          <w:rFonts w:ascii="Times New Roman" w:hAnsi="Times New Roman" w:cs="Times New Roman" w:eastAsia="SimSun"/>
        </w:rPr>
        <w:t xml:space="preserve">指出过程</w:t>
      </w:r>
      <w:r>
        <w:t xml:space="preserve"> A~D </w:t>
      </w:r>
      <w:r>
        <w:rPr>
          <w:rFonts w:ascii="Times New Roman" w:hAnsi="Times New Roman" w:cs="Times New Roman" w:eastAsia="SimSun"/>
        </w:rPr>
        <w:t xml:space="preserve">分别代表什么过程？</w:t>
      </w:r>
    </w:p>
    <w:p>
      <w:pPr>
        <w:pStyle w:val="BodyText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已知</w:t>
      </w:r>
      <w:r>
        <w:t xml:space="preserve"> </w:t>
      </w:r>
      <m:oMath>
        <m:sSub>
          <m:e>
            <m:r>
              <w:rPr>
                <w:rFonts w:ascii="Times New Roman" w:hAnsi="Times New Roman" w:cs="Times New Roman" w:eastAsia="SimSun"/>
              </w:rPr>
              <m:t>T</m:t>
            </m:r>
          </m:e>
          <m:sub>
            <m:r>
              <w:rPr>
                <w:rFonts w:ascii="Times New Roman" w:hAnsi="Times New Roman" w:cs="Times New Roman" w:eastAsia="SimSun"/>
              </w:rPr>
              <m:t>1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15</m:t>
        </m:r>
        <m:sSup>
          <m:e>
            <m:r>
              <w:rPr>
                <w:rFonts w:ascii="Times New Roman" w:hAnsi="Times New Roman" w:cs="Times New Roman" w:eastAsia="SimSun"/>
              </w:rPr>
              <m:t> 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∘</m:t>
            </m:r>
          </m:sup>
        </m:sSup>
        <m:r>
          <w:rPr>
            <w:rFonts w:ascii="Times New Roman" w:hAnsi="Times New Roman" w:cs="Times New Roman" w:eastAsia="SimSun"/>
          </w:rPr>
          <m:t>C</m:t>
        </m:r>
      </m:oMath>
      <w:r>
        <w:t xml:space="preserve"> </w:t>
      </w:r>
      <w:r>
        <w:t xml:space="preserve">,</w:t>
      </w:r>
      <w:r>
        <w:t xml:space="preserve"> </w:t>
      </w:r>
      <m:oMath>
        <m:sSub>
          <m:e>
            <m:r>
              <w:rPr>
                <w:rFonts w:ascii="Times New Roman" w:hAnsi="Times New Roman" w:cs="Times New Roman" w:eastAsia="SimSun"/>
              </w:rPr>
              <m:t>p</m:t>
            </m:r>
          </m:e>
          <m:sub>
            <m:r>
              <w:rPr>
                <w:rFonts w:ascii="Times New Roman" w:hAnsi="Times New Roman" w:cs="Times New Roman" w:eastAsia="SimSun"/>
              </w:rPr>
              <m:t>1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100</m:t>
        </m:r>
        <m:r>
          <w:rPr>
            <w:rFonts w:ascii="Times New Roman" w:hAnsi="Times New Roman" w:cs="Times New Roman" w:eastAsia="SimSun"/>
          </w:rPr>
          <m:t> </m:t>
        </m:r>
        <m:r>
          <w:rPr>
            <w:rFonts w:ascii="Times New Roman" w:hAnsi="Times New Roman" w:cs="Times New Roman" w:eastAsia="SimSun"/>
          </w:rPr>
          <m:t>k</m:t>
        </m:r>
        <m:r>
          <w:rPr>
            <w:rFonts w:ascii="Times New Roman" w:hAnsi="Times New Roman" w:cs="Times New Roman" w:eastAsia="SimSun"/>
          </w:rPr>
          <m:t>P</m:t>
        </m:r>
        <m:r>
          <w:rPr>
            <w:rFonts w:ascii="Times New Roman" w:hAnsi="Times New Roman" w:cs="Times New Roman" w:eastAsia="SimSun"/>
          </w:rPr>
          <m:t>a</m:t>
        </m:r>
      </m:oMath>
      <w:r>
        <w:t xml:space="preserve"> </w:t>
      </w:r>
      <w:r>
        <w:t xml:space="preserve">,</w:t>
      </w:r>
      <w:r>
        <w:t xml:space="preserve"> </w:t>
      </w:r>
      <m:oMath>
        <m:sSub>
          <m:e>
            <m:r>
              <w:rPr>
                <w:rFonts w:ascii="Times New Roman" w:hAnsi="Times New Roman" w:cs="Times New Roman" w:eastAsia="SimSun"/>
              </w:rPr>
              <m:t>T</m:t>
            </m:r>
          </m:e>
          <m:sub>
            <m:r>
              <w:rPr>
                <w:rFonts w:ascii="Times New Roman" w:hAnsi="Times New Roman" w:cs="Times New Roman" w:eastAsia="SimSun"/>
              </w:rPr>
              <m:t>3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1800</m:t>
        </m:r>
        <m:sSup>
          <m:e>
            <m:r>
              <w:rPr>
                <w:rFonts w:ascii="Times New Roman" w:hAnsi="Times New Roman" w:cs="Times New Roman" w:eastAsia="SimSun"/>
              </w:rPr>
              <m:t> 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∘</m:t>
            </m:r>
          </m:sup>
        </m:sSup>
        <m:r>
          <w:rPr>
            <w:rFonts w:ascii="Times New Roman" w:hAnsi="Times New Roman" w:cs="Times New Roman" w:eastAsia="SimSun"/>
          </w:rPr>
          <m:t>C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，气缸的体积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(</m:t>
        </m:r>
        <m:sSub>
          <m:e>
            <m:r>
              <w:rPr>
                <w:rFonts w:ascii="Times New Roman" w:hAnsi="Times New Roman" w:cs="Times New Roman" w:eastAsia="SimSun"/>
              </w:rPr>
              <m:t>V</m:t>
            </m:r>
          </m:e>
          <m:sub>
            <m:r>
              <w:rPr>
                <w:rFonts w:ascii="Times New Roman" w:hAnsi="Times New Roman" w:cs="Times New Roman" w:eastAsia="SimSun"/>
              </w:rPr>
              <m:t>1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−</m:t>
        </m:r>
        <m:sSub>
          <m:e>
            <m:r>
              <w:rPr>
                <w:rFonts w:ascii="Times New Roman" w:hAnsi="Times New Roman" w:cs="Times New Roman" w:eastAsia="SimSun"/>
              </w:rPr>
              <m:t>V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)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为</w:t>
      </w:r>
      <w:r>
        <w:t xml:space="preserve"> 1.00 </w:t>
      </w:r>
      <w:r>
        <w:rPr>
          <w:rFonts w:ascii="Times New Roman" w:hAnsi="Times New Roman" w:cs="Times New Roman" w:eastAsia="SimSun"/>
        </w:rPr>
        <w:t xml:space="preserve">L，死体积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V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是最大体积</w:t>
      </w:r>
      <w:r>
        <w:t xml:space="preserve"> </w:t>
      </w:r>
      <m:oMath>
        <m:sSub>
          <m:e>
            <m:r>
              <w:rPr>
                <w:rFonts w:ascii="Times New Roman" w:hAnsi="Times New Roman" w:cs="Times New Roman" w:eastAsia="SimSun"/>
              </w:rPr>
              <m:t>V</m:t>
            </m:r>
          </m:e>
          <m:sub>
            <m:r>
              <w:rPr>
                <w:rFonts w:ascii="Times New Roman" w:hAnsi="Times New Roman" w:cs="Times New Roman" w:eastAsia="SimSun"/>
              </w:rPr>
              <m:t>1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的</w:t>
      </w:r>
      <w:r>
        <w:t xml:space="preserve"> 15%。</w:t>
      </w:r>
    </w:p>
    <w:p>
      <w:pPr>
        <w:pStyle w:val="BodyText"/>
        <w:spacing w:before="0" w:after="0" w:line="276" w:lineRule="auto"/>
      </w:pPr>
      <w:r>
        <w:t xml:space="preserve">8-3-2 </w:t>
      </w:r>
      <w:r>
        <w:rPr>
          <w:rFonts w:ascii="Times New Roman" w:hAnsi="Times New Roman" w:cs="Times New Roman" w:eastAsia="SimSun"/>
        </w:rPr>
        <w:t xml:space="preserve">计算</w:t>
      </w:r>
      <w:r>
        <w:t xml:space="preserve"> </w:t>
      </w:r>
      <m:oMath>
        <m:sSub>
          <m:e>
            <m:r>
              <w:rPr>
                <w:rFonts w:ascii="Times New Roman" w:hAnsi="Times New Roman" w:cs="Times New Roman" w:eastAsia="SimSun"/>
              </w:rPr>
              <m:t>V</m:t>
            </m:r>
          </m:e>
          <m:sub>
            <m:r>
              <w:rPr>
                <w:rFonts w:ascii="Times New Roman" w:hAnsi="Times New Roman" w:cs="Times New Roman" w:eastAsia="SimSun"/>
              </w:rPr>
              <m:t>1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,</m:t>
        </m:r>
        <m:sSub>
          <m:e>
            <m:r>
              <w:rPr>
                <w:rFonts w:ascii="Times New Roman" w:hAnsi="Times New Roman" w:cs="Times New Roman" w:eastAsia="SimSun"/>
              </w:rPr>
              <m:t>V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</m:oMath>
      <w:r>
        <w:t xml:space="preserve"> </w:t>
      </w:r>
      <w:r>
        <w:t xml:space="preserve">。</w:t>
      </w:r>
    </w:p>
    <w:p>
      <w:pPr>
        <w:pStyle w:val="BodyText"/>
        <w:spacing w:before="0" w:after="0" w:line="276" w:lineRule="auto"/>
      </w:pPr>
      <w:r>
        <w:t xml:space="preserve">8-3-3 </w:t>
      </w:r>
      <w:r>
        <w:rPr>
          <w:rFonts w:ascii="Times New Roman" w:hAnsi="Times New Roman" w:cs="Times New Roman" w:eastAsia="SimSun"/>
        </w:rPr>
        <w:t xml:space="preserve">计算</w:t>
      </w:r>
      <w:r>
        <w:t xml:space="preserve"> </w:t>
      </w:r>
      <m:oMath>
        <m:sSub>
          <m:e>
            <m:r>
              <w:rPr>
                <w:rFonts w:ascii="Times New Roman" w:hAnsi="Times New Roman" w:cs="Times New Roman" w:eastAsia="SimSun"/>
              </w:rPr>
              <m:t>T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,</m:t>
        </m:r>
        <m:sSub>
          <m:e>
            <m:r>
              <w:rPr>
                <w:rFonts w:ascii="Times New Roman" w:hAnsi="Times New Roman" w:cs="Times New Roman" w:eastAsia="SimSun"/>
              </w:rPr>
              <m:t>T</m:t>
            </m:r>
          </m:e>
          <m:sub>
            <m:r>
              <w:rPr>
                <w:rFonts w:ascii="Times New Roman" w:hAnsi="Times New Roman" w:cs="Times New Roman" w:eastAsia="SimSun"/>
              </w:rPr>
              <m:t>4</m:t>
            </m:r>
          </m:sub>
        </m:sSub>
      </m:oMath>
      <w:r>
        <w:t xml:space="preserve"> </w:t>
      </w:r>
      <w:r>
        <w:t xml:space="preserve">。</w:t>
      </w:r>
    </w:p>
    <w:p>
      <w:pPr>
        <w:pStyle w:val="BodyText"/>
        <w:spacing w:before="0" w:after="0" w:line="276" w:lineRule="auto"/>
      </w:pPr>
      <w:r>
        <w:t xml:space="preserve">8-3-4 </w:t>
      </w:r>
      <w:r>
        <w:rPr>
          <w:rFonts w:ascii="Times New Roman" w:hAnsi="Times New Roman" w:cs="Times New Roman" w:eastAsia="SimSun"/>
        </w:rPr>
        <w:t xml:space="preserve">计算每个过程内能的变化和内燃机内空气的物质的量。</w:t>
      </w:r>
    </w:p>
    <w:p>
      <w:pPr>
        <w:pStyle w:val="BodyText"/>
        <w:spacing w:before="0" w:after="0" w:line="276" w:lineRule="auto"/>
      </w:pPr>
      <w:r>
        <w:t xml:space="preserve">8-3-5 </w:t>
      </w:r>
      <w:r>
        <w:rPr>
          <w:rFonts w:ascii="Times New Roman" w:hAnsi="Times New Roman" w:cs="Times New Roman" w:eastAsia="SimSun"/>
        </w:rPr>
        <w:t xml:space="preserve">计算此奥托热机的做功效率。</w:t>
      </w:r>
    </w:p>
    <w:bookmarkEnd w:id="90"/>
    <w:bookmarkStart w:id="91" w:name="第-9-题13-分"/>
    <w:p>
      <w:pPr>
        <w:pStyle w:val="Heading3"/>
      </w:pPr>
      <w:r>
        <w:rPr>
          <w:rFonts w:ascii="Times New Roman" w:hAnsi="Times New Roman" w:cs="Times New Roman" w:eastAsia="SimSun"/>
        </w:rPr>
        <w:t xml:space="preserve">第</w:t>
      </w:r>
      <w:r>
        <w:t xml:space="preserve"> 9 </w:t>
      </w:r>
      <w:r>
        <w:rPr>
          <w:rFonts w:ascii="Times New Roman" w:hAnsi="Times New Roman" w:cs="Times New Roman" w:eastAsia="SimSun"/>
        </w:rPr>
        <w:t xml:space="preserve">题（13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分）</w:t>
      </w:r>
    </w:p>
    <w:p>
      <w:pPr>
        <w:pStyle w:val="FirstParagraph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已知在</w:t>
      </w:r>
      <w:r>
        <w:t xml:space="preserve"> 298.15 K </w:t>
      </w:r>
      <w:r>
        <w:rPr>
          <w:rFonts w:ascii="Times New Roman" w:hAnsi="Times New Roman" w:cs="Times New Roman" w:eastAsia="SimSun"/>
        </w:rPr>
        <w:t xml:space="preserve">下，将具有完美球形晶粒的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B</m:t>
        </m:r>
        <m:r>
          <m:rPr>
            <m:sty m:val="p"/>
          </m:rPr>
          <w:rPr>
            <w:rFonts w:ascii="Times New Roman" w:hAnsi="Times New Roman" w:cs="Times New Roman" w:eastAsia="SimSun"/>
          </w:rPr>
          <m:t>a</m:t>
        </m:r>
        <m:r>
          <m:rPr>
            <m:sty m:val="p"/>
          </m:rPr>
          <w:rPr>
            <w:rFonts w:ascii="Times New Roman" w:hAnsi="Times New Roman" w:cs="Times New Roman" w:eastAsia="SimSun"/>
          </w:rPr>
          <m:t>S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w:rPr>
                <w:rFonts w:ascii="Times New Roman" w:hAnsi="Times New Roman" w:cs="Times New Roman" w:eastAsia="SimSun"/>
              </w:rPr>
              <m:t>4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沉淀置于纯水中。当沉淀晶粒半径</w:t>
      </w:r>
      <w:r>
        <w:t xml:space="preserve"> </w:t>
      </w:r>
      <m:oMath>
        <m:sSub>
          <m:e>
            <m:r>
              <w:rPr>
                <w:rFonts w:ascii="Times New Roman" w:hAnsi="Times New Roman" w:cs="Times New Roman" w:eastAsia="SimSun"/>
              </w:rPr>
              <m:t>r</m:t>
            </m:r>
          </m:e>
          <m:sub>
            <m:r>
              <w:rPr>
                <w:rFonts w:ascii="Times New Roman" w:hAnsi="Times New Roman" w:cs="Times New Roman" w:eastAsia="SimSun"/>
              </w:rPr>
              <m:t>1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40.0</m:t>
        </m:r>
        <m:r>
          <w:rPr>
            <w:rFonts w:ascii="Times New Roman" w:hAnsi="Times New Roman" w:cs="Times New Roman" w:eastAsia="SimSun"/>
          </w:rPr>
          <m:t> </m:t>
        </m:r>
        <m:r>
          <w:rPr>
            <w:rFonts w:ascii="Times New Roman" w:hAnsi="Times New Roman" w:cs="Times New Roman" w:eastAsia="SimSun"/>
          </w:rPr>
          <m:t>n</m:t>
        </m:r>
        <m:r>
          <w:rPr>
            <w:rFonts w:ascii="Times New Roman" w:hAnsi="Times New Roman" w:cs="Times New Roman" w:eastAsia="SimSun"/>
          </w:rPr>
          <m:t>m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时，其溶解度</w:t>
      </w:r>
      <w:r>
        <w:t xml:space="preserve"> </w:t>
      </w:r>
      <m:oMath>
        <m:sSub>
          <m:e>
            <m:r>
              <w:rPr>
                <w:rFonts w:ascii="Times New Roman" w:hAnsi="Times New Roman" w:cs="Times New Roman" w:eastAsia="SimSun"/>
              </w:rPr>
              <m:t>S</m:t>
            </m:r>
          </m:e>
          <m:sub>
            <m:r>
              <w:rPr>
                <w:rFonts w:ascii="Times New Roman" w:hAnsi="Times New Roman" w:cs="Times New Roman" w:eastAsia="SimSun"/>
              </w:rPr>
              <m:t>1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1.065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sSup>
          <m:e>
            <m:r>
              <w:rPr>
                <w:rFonts w:ascii="Times New Roman" w:hAnsi="Times New Roman" w:cs="Times New Roman" w:eastAsia="SimSun"/>
              </w:rPr>
              <m:t>10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w:rPr>
                <w:rFonts w:ascii="Times New Roman" w:hAnsi="Times New Roman" w:cs="Times New Roman" w:eastAsia="SimSun"/>
              </w:rPr>
              <m:t>5</m:t>
            </m:r>
          </m:sup>
        </m:sSup>
        <m:r>
          <w:rPr>
            <w:rFonts w:ascii="Times New Roman" w:hAnsi="Times New Roman" w:cs="Times New Roman" w:eastAsia="SimSun"/>
          </w:rPr>
          <m:t> </m:t>
        </m:r>
        <m:r>
          <w:rPr>
            <w:rFonts w:ascii="Times New Roman" w:hAnsi="Times New Roman" w:cs="Times New Roman" w:eastAsia="SimSun"/>
          </w:rPr>
          <m:t>m</m:t>
        </m:r>
        <m:r>
          <w:rPr>
            <w:rFonts w:ascii="Times New Roman" w:hAnsi="Times New Roman" w:cs="Times New Roman" w:eastAsia="SimSun"/>
          </w:rPr>
          <m:t>o</m:t>
        </m:r>
        <m:r>
          <w:rPr>
            <w:rFonts w:ascii="Times New Roman" w:hAnsi="Times New Roman" w:cs="Times New Roman" w:eastAsia="SimSun"/>
          </w:rPr>
          <m:t>l</m:t>
        </m:r>
        <m:r>
          <m:rPr>
            <m:sty m:val="p"/>
          </m:rPr>
          <w:rPr>
            <w:rFonts w:ascii="Times New Roman" w:hAnsi="Times New Roman" w:cs="Times New Roman" w:eastAsia="SimSun"/>
          </w:rPr>
          <m:t>/</m:t>
        </m:r>
        <m:r>
          <w:rPr>
            <w:rFonts w:ascii="Times New Roman" w:hAnsi="Times New Roman" w:cs="Times New Roman" w:eastAsia="SimSun"/>
          </w:rPr>
          <m:t>L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；当沉淀晶粒半径</w:t>
      </w:r>
      <w:r>
        <w:t xml:space="preserve"> </w:t>
      </w:r>
      <m:oMath>
        <m:sSub>
          <m:e>
            <m:r>
              <w:rPr>
                <w:rFonts w:ascii="Times New Roman" w:hAnsi="Times New Roman" w:cs="Times New Roman" w:eastAsia="SimSun"/>
              </w:rPr>
              <m:t>r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10.0</m:t>
        </m:r>
        <m:r>
          <w:rPr>
            <w:rFonts w:ascii="Times New Roman" w:hAnsi="Times New Roman" w:cs="Times New Roman" w:eastAsia="SimSun"/>
          </w:rPr>
          <m:t> </m:t>
        </m:r>
        <m:r>
          <w:rPr>
            <w:rFonts w:ascii="Times New Roman" w:hAnsi="Times New Roman" w:cs="Times New Roman" w:eastAsia="SimSun"/>
          </w:rPr>
          <m:t>n</m:t>
        </m:r>
        <m:r>
          <w:rPr>
            <w:rFonts w:ascii="Times New Roman" w:hAnsi="Times New Roman" w:cs="Times New Roman" w:eastAsia="SimSun"/>
          </w:rPr>
          <m:t>m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时，其溶解度</w:t>
      </w:r>
      <w:r>
        <w:t xml:space="preserve"> </w:t>
      </w:r>
      <m:oMath>
        <m:sSub>
          <m:e>
            <m:r>
              <w:rPr>
                <w:rFonts w:ascii="Times New Roman" w:hAnsi="Times New Roman" w:cs="Times New Roman" w:eastAsia="SimSun"/>
              </w:rPr>
              <m:t>S</m:t>
            </m:r>
          </m:e>
          <m:sub>
            <m:r>
              <w:rPr>
                <w:rFonts w:ascii="Times New Roman" w:hAnsi="Times New Roman" w:cs="Times New Roman" w:eastAsia="SimSun"/>
              </w:rPr>
              <m:t>2</m:t>
            </m:r>
          </m:sub>
        </m:sSub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1.285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sSup>
          <m:e>
            <m:r>
              <w:rPr>
                <w:rFonts w:ascii="Times New Roman" w:hAnsi="Times New Roman" w:cs="Times New Roman" w:eastAsia="SimSun"/>
              </w:rPr>
              <m:t>10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w:rPr>
                <w:rFonts w:ascii="Times New Roman" w:hAnsi="Times New Roman" w:cs="Times New Roman" w:eastAsia="SimSun"/>
              </w:rPr>
              <m:t>5</m:t>
            </m:r>
          </m:sup>
        </m:sSup>
        <m:r>
          <w:rPr>
            <w:rFonts w:ascii="Times New Roman" w:hAnsi="Times New Roman" w:cs="Times New Roman" w:eastAsia="SimSun"/>
          </w:rPr>
          <m:t> </m:t>
        </m:r>
        <m:r>
          <w:rPr>
            <w:rFonts w:ascii="Times New Roman" w:hAnsi="Times New Roman" w:cs="Times New Roman" w:eastAsia="SimSun"/>
          </w:rPr>
          <m:t>m</m:t>
        </m:r>
        <m:r>
          <w:rPr>
            <w:rFonts w:ascii="Times New Roman" w:hAnsi="Times New Roman" w:cs="Times New Roman" w:eastAsia="SimSun"/>
          </w:rPr>
          <m:t>o</m:t>
        </m:r>
        <m:r>
          <w:rPr>
            <w:rFonts w:ascii="Times New Roman" w:hAnsi="Times New Roman" w:cs="Times New Roman" w:eastAsia="SimSun"/>
          </w:rPr>
          <m:t>l</m:t>
        </m:r>
        <m:r>
          <m:rPr>
            <m:sty m:val="p"/>
          </m:rPr>
          <w:rPr>
            <w:rFonts w:ascii="Times New Roman" w:hAnsi="Times New Roman" w:cs="Times New Roman" w:eastAsia="SimSun"/>
          </w:rPr>
          <m:t>/</m:t>
        </m:r>
        <m:r>
          <w:rPr>
            <w:rFonts w:ascii="Times New Roman" w:hAnsi="Times New Roman" w:cs="Times New Roman" w:eastAsia="SimSun"/>
          </w:rPr>
          <m:t>L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。已知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B</m:t>
        </m:r>
        <m:r>
          <m:rPr>
            <m:sty m:val="p"/>
          </m:rPr>
          <w:rPr>
            <w:rFonts w:ascii="Times New Roman" w:hAnsi="Times New Roman" w:cs="Times New Roman" w:eastAsia="SimSun"/>
          </w:rPr>
          <m:t>a</m:t>
        </m:r>
        <m:r>
          <m:rPr>
            <m:sty m:val="p"/>
          </m:rPr>
          <w:rPr>
            <w:rFonts w:ascii="Times New Roman" w:hAnsi="Times New Roman" w:cs="Times New Roman" w:eastAsia="SimSun"/>
          </w:rPr>
          <m:t>S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w:rPr>
                <w:rFonts w:ascii="Times New Roman" w:hAnsi="Times New Roman" w:cs="Times New Roman" w:eastAsia="SimSun"/>
              </w:rPr>
              <m:t>4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的密度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ρ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4.50</m:t>
        </m:r>
        <m:r>
          <w:rPr>
            <w:rFonts w:ascii="Times New Roman" w:hAnsi="Times New Roman" w:cs="Times New Roman" w:eastAsia="SimSun"/>
          </w:rPr>
          <m:t> </m:t>
        </m:r>
        <m:r>
          <w:rPr>
            <w:rFonts w:ascii="Times New Roman" w:hAnsi="Times New Roman" w:cs="Times New Roman" w:eastAsia="SimSun"/>
          </w:rPr>
          <m:t>g</m:t>
        </m:r>
        <m:r>
          <m:rPr>
            <m:sty m:val="p"/>
          </m:rPr>
          <w:rPr>
            <w:rFonts w:ascii="Times New Roman" w:hAnsi="Times New Roman" w:cs="Times New Roman" w:eastAsia="SimSun"/>
          </w:rPr>
          <m:t>/</m:t>
        </m:r>
        <m:r>
          <w:rPr>
            <w:rFonts w:ascii="Times New Roman" w:hAnsi="Times New Roman" w:cs="Times New Roman" w:eastAsia="SimSun"/>
          </w:rPr>
          <m:t>c</m:t>
        </m:r>
        <m:sSup>
          <m:e>
            <m:r>
              <w:rPr>
                <w:rFonts w:ascii="Times New Roman" w:hAnsi="Times New Roman" w:cs="Times New Roman" w:eastAsia="SimSun"/>
              </w:rPr>
              <m:t>m</m:t>
            </m:r>
          </m:e>
          <m:sup>
            <m:r>
              <w:rPr>
                <w:rFonts w:ascii="Times New Roman" w:hAnsi="Times New Roman" w:cs="Times New Roman" w:eastAsia="SimSun"/>
              </w:rPr>
              <m:t>3</m:t>
            </m:r>
          </m:sup>
        </m:sSup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，假设水溶液为理想稀溶液，固液界面张力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γ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不随晶粒大小变化，请采取合理近似计算以下问题（忽略活度系数的影响，结果统一保留四位有效数字）：</w:t>
      </w:r>
    </w:p>
    <w:p>
      <w:pPr>
        <w:pStyle w:val="BodyText"/>
        <w:spacing w:before="0" w:after="0" w:line="276" w:lineRule="auto"/>
      </w:pPr>
      <w:r>
        <w:t xml:space="preserve">9-1 </w:t>
      </w:r>
      <w:r>
        <w:rPr>
          <w:rFonts w:ascii="Times New Roman" w:hAnsi="Times New Roman" w:cs="Times New Roman" w:eastAsia="SimSun"/>
        </w:rPr>
        <w:t xml:space="preserve">计算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B</m:t>
        </m:r>
        <m:r>
          <m:rPr>
            <m:sty m:val="p"/>
          </m:rPr>
          <w:rPr>
            <w:rFonts w:ascii="Times New Roman" w:hAnsi="Times New Roman" w:cs="Times New Roman" w:eastAsia="SimSun"/>
          </w:rPr>
          <m:t>a</m:t>
        </m:r>
        <m:r>
          <m:rPr>
            <m:sty m:val="p"/>
          </m:rPr>
          <w:rPr>
            <w:rFonts w:ascii="Times New Roman" w:hAnsi="Times New Roman" w:cs="Times New Roman" w:eastAsia="SimSun"/>
          </w:rPr>
          <m:t>S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w:rPr>
                <w:rFonts w:ascii="Times New Roman" w:hAnsi="Times New Roman" w:cs="Times New Roman" w:eastAsia="SimSun"/>
              </w:rPr>
              <m:t>4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与水溶液的固-液界面张力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γ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（单位：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J</m:t>
        </m:r>
        <m:r>
          <m:rPr>
            <m:sty m:val="p"/>
          </m:rPr>
          <w:rPr>
            <w:rFonts w:ascii="Times New Roman" w:hAnsi="Times New Roman" w:cs="Times New Roman" w:eastAsia="SimSun"/>
          </w:rPr>
          <m:t>/</m:t>
        </m:r>
        <m:sSup>
          <m:e>
            <m:r>
              <w:rPr>
                <w:rFonts w:ascii="Times New Roman" w:hAnsi="Times New Roman" w:cs="Times New Roman" w:eastAsia="SimSun"/>
              </w:rPr>
              <m:t>m</m:t>
            </m:r>
          </m:e>
          <m:sup>
            <m:r>
              <w:rPr>
                <w:rFonts w:ascii="Times New Roman" w:hAnsi="Times New Roman" w:cs="Times New Roman" w:eastAsia="SimSun"/>
              </w:rPr>
              <m:t>2</m:t>
            </m:r>
          </m:sup>
        </m:sSup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）以及大块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B</m:t>
        </m:r>
        <m:r>
          <m:rPr>
            <m:sty m:val="p"/>
          </m:rPr>
          <w:rPr>
            <w:rFonts w:ascii="Times New Roman" w:hAnsi="Times New Roman" w:cs="Times New Roman" w:eastAsia="SimSun"/>
          </w:rPr>
          <m:t>a</m:t>
        </m:r>
        <m:r>
          <m:rPr>
            <m:sty m:val="p"/>
          </m:rPr>
          <w:rPr>
            <w:rFonts w:ascii="Times New Roman" w:hAnsi="Times New Roman" w:cs="Times New Roman" w:eastAsia="SimSun"/>
          </w:rPr>
          <m:t>S</m:t>
        </m:r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w:rPr>
                <w:rFonts w:ascii="Times New Roman" w:hAnsi="Times New Roman" w:cs="Times New Roman" w:eastAsia="SimSun"/>
              </w:rPr>
              <m:t>4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晶体（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r</m:t>
        </m:r>
        <m:r>
          <m:rPr>
            <m:sty m:val="p"/>
          </m:rPr>
          <w:rPr>
            <w:rFonts w:ascii="Times New Roman" w:hAnsi="Times New Roman" w:cs="Times New Roman" w:eastAsia="SimSun"/>
          </w:rPr>
          <m:t>→</m:t>
        </m:r>
        <m:r>
          <m:rPr>
            <m:sty m:val="p"/>
          </m:rPr>
          <w:rPr>
            <w:rFonts w:ascii="Times New Roman" w:hAnsi="Times New Roman" w:cs="Times New Roman" w:eastAsia="SimSun"/>
          </w:rPr>
          <m:t>+</m:t>
        </m:r>
        <m:r>
          <m:rPr>
            <m:sty m:val="p"/>
          </m:rPr>
          <w:rPr>
            <w:rFonts w:ascii="Times New Roman" w:hAnsi="Times New Roman" w:cs="Times New Roman" w:eastAsia="SimSun"/>
          </w:rPr>
          <m:t>∞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）的溶解度</w:t>
      </w:r>
      <w:r>
        <w:t xml:space="preserve"> </w:t>
      </w:r>
      <m:oMath>
        <m:sSub>
          <m:e>
            <m:r>
              <w:rPr>
                <w:rFonts w:ascii="Times New Roman" w:hAnsi="Times New Roman" w:cs="Times New Roman" w:eastAsia="SimSun"/>
              </w:rPr>
              <m:t>S</m:t>
            </m:r>
          </m:e>
          <m:sub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∞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。已知</w:t>
      </w:r>
      <w:r>
        <w:t xml:space="preserve"> Ostwald-Freundlich </w:t>
      </w:r>
      <w:r>
        <w:rPr>
          <w:rFonts w:ascii="Times New Roman" w:hAnsi="Times New Roman" w:cs="Times New Roman" w:eastAsia="SimSun"/>
        </w:rPr>
        <w:t xml:space="preserve">公式（即</w:t>
      </w:r>
      <w:r>
        <w:t xml:space="preserve"> Kelvin </w:t>
      </w:r>
      <w:r>
        <w:rPr>
          <w:rFonts w:ascii="Times New Roman" w:hAnsi="Times New Roman" w:cs="Times New Roman" w:eastAsia="SimSun"/>
        </w:rPr>
        <w:t xml:space="preserve">方程在固体溶解体系的应用）—微小晶粒的溶解度与其半径的关系为：</w:t>
      </w:r>
    </w:p>
    <w:p>
      <w:pPr>
        <w:pStyle w:val="BodyText"/>
        <w:spacing w:before="120" w:after="120" w:line="240" w:lineRule="auto"/>
        <w:jc w:val="center"/>
      </w:pPr>
      <m:oMathPara>
        <m:oMathParaPr>
          <m:jc m:val="center"/>
        </m:oMathParaPr>
        <m:oMath>
          <m:r>
            <w:rPr>
              <w:rFonts w:ascii="Times New Roman" w:hAnsi="Times New Roman" w:cs="Times New Roman" w:eastAsia="SimSun"/>
            </w:rPr>
            <m:t>R</m:t>
          </m:r>
          <m:r>
            <w:rPr>
              <w:rFonts w:ascii="Times New Roman" w:hAnsi="Times New Roman" w:cs="Times New Roman" w:eastAsia="SimSun"/>
            </w:rPr>
            <m:t>T</m:t>
          </m:r>
          <m:r>
            <m:rPr>
              <m:sty m:val="p"/>
            </m:rPr>
            <w:rPr>
              <w:rFonts w:ascii="Times New Roman" w:hAnsi="Times New Roman" w:cs="Times New Roman" w:eastAsia="SimSun"/>
            </w:rPr>
            <m:t>ln</m:t>
          </m:r>
          <m:f>
            <m:fPr>
              <m:type m:val="bar"/>
            </m:fPr>
            <m:num>
              <m:sSub>
                <m:e>
                  <m:r>
                    <w:rPr>
                      <w:rFonts w:ascii="Times New Roman" w:hAnsi="Times New Roman" w:cs="Times New Roman" w:eastAsia="SimSun"/>
                    </w:rPr>
                    <m:t>K</m:t>
                  </m:r>
                </m:e>
                <m:sub>
                  <m:r>
                    <w:rPr>
                      <w:rFonts w:ascii="Times New Roman" w:hAnsi="Times New Roman" w:cs="Times New Roman" w:eastAsia="SimSun"/>
                    </w:rPr>
                    <m:t>s</m:t>
                  </m:r>
                  <m:r>
                    <w:rPr>
                      <w:rFonts w:ascii="Times New Roman" w:hAnsi="Times New Roman" w:cs="Times New Roman" w:eastAsia="SimSun"/>
                    </w:rPr>
                    <m:t>p</m:t>
                  </m:r>
                </m:sub>
              </m:sSub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(</m:t>
              </m:r>
              <m:r>
                <w:rPr>
                  <w:rFonts w:ascii="Times New Roman" w:hAnsi="Times New Roman" w:cs="Times New Roman" w:eastAsia="SimSun"/>
                </w:rPr>
                <m:t>r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)</m:t>
              </m:r>
            </m:num>
            <m:den>
              <m:sSub>
                <m:e>
                  <m:r>
                    <w:rPr>
                      <w:rFonts w:ascii="Times New Roman" w:hAnsi="Times New Roman" w:cs="Times New Roman" w:eastAsia="SimSun"/>
                    </w:rPr>
                    <m:t>K</m:t>
                  </m:r>
                </m:e>
                <m:sub>
                  <m:r>
                    <w:rPr>
                      <w:rFonts w:ascii="Times New Roman" w:hAnsi="Times New Roman" w:cs="Times New Roman" w:eastAsia="SimSun"/>
                    </w:rPr>
                    <m:t>s</m:t>
                  </m:r>
                  <m:r>
                    <w:rPr>
                      <w:rFonts w:ascii="Times New Roman" w:hAnsi="Times New Roman" w:cs="Times New Roman" w:eastAsia="SimSun"/>
                    </w:rPr>
                    <m:t>p</m:t>
                  </m:r>
                </m:sub>
              </m:sSub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(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∞</m:t>
              </m:r>
              <m:r>
                <m:rPr>
                  <m:sty m:val="p"/>
                </m:rPr>
                <w:rPr>
                  <w:rFonts w:ascii="Times New Roman" w:hAnsi="Times New Roman" w:cs="Times New Roman" w:eastAsia="SimSun"/>
                </w:rPr>
                <m:t>)</m:t>
              </m:r>
            </m:den>
          </m:f>
          <m:r>
            <m:rPr>
              <m:sty m:val="p"/>
            </m:rPr>
            <w:rPr>
              <w:rFonts w:ascii="Times New Roman" w:hAnsi="Times New Roman" w:cs="Times New Roman" w:eastAsia="SimSun"/>
            </w:rPr>
            <m:t>=</m:t>
          </m:r>
          <m:f>
            <m:fPr>
              <m:type m:val="bar"/>
            </m:fPr>
            <m:num>
              <m:r>
                <w:rPr>
                  <w:rFonts w:ascii="Times New Roman" w:hAnsi="Times New Roman" w:cs="Times New Roman" w:eastAsia="SimSun"/>
                </w:rPr>
                <m:t>2</m:t>
              </m:r>
              <m:r>
                <w:rPr>
                  <w:rFonts w:ascii="Times New Roman" w:hAnsi="Times New Roman" w:cs="Times New Roman" w:eastAsia="SimSun"/>
                </w:rPr>
                <m:t>γ</m:t>
              </m:r>
              <m:sSub>
                <m:e>
                  <m:r>
                    <w:rPr>
                      <w:rFonts w:ascii="Times New Roman" w:hAnsi="Times New Roman" w:cs="Times New Roman" w:eastAsia="SimSun"/>
                    </w:rPr>
                    <m:t>V</m:t>
                  </m:r>
                </m:e>
                <m:sub>
                  <m:r>
                    <w:rPr>
                      <w:rFonts w:ascii="Times New Roman" w:hAnsi="Times New Roman" w:cs="Times New Roman" w:eastAsia="SimSun"/>
                    </w:rPr>
                    <m:t>m</m:t>
                  </m:r>
                </m:sub>
              </m:sSub>
            </m:num>
            <m:den>
              <m:r>
                <w:rPr>
                  <w:rFonts w:ascii="Times New Roman" w:hAnsi="Times New Roman" w:cs="Times New Roman" w:eastAsia="SimSun"/>
                </w:rPr>
                <m:t>r</m:t>
              </m:r>
            </m:den>
          </m:f>
        </m:oMath>
      </m:oMathPara>
    </w:p>
    <w:p>
      <w:pPr>
        <w:pStyle w:val="FirstParagraph"/>
        <w:spacing w:before="0" w:after="0" w:line="276" w:lineRule="auto"/>
      </w:pPr>
      <w:r>
        <w:t xml:space="preserve">9-2 </w:t>
      </w:r>
      <w:r>
        <w:rPr>
          <w:rFonts w:ascii="Times New Roman" w:hAnsi="Times New Roman" w:cs="Times New Roman" w:eastAsia="SimSun"/>
        </w:rPr>
        <w:t xml:space="preserve">现将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0.5</m:t>
        </m:r>
        <m:r>
          <m:rPr>
            <m:sty m:val="p"/>
          </m:rP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m</m:t>
        </m:r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r>
          <m:rPr>
            <m:sty m:val="p"/>
          </m:rPr>
          <w:rPr>
            <w:rFonts w:ascii="Times New Roman" w:hAnsi="Times New Roman" w:cs="Times New Roman" w:eastAsia="SimSun"/>
          </w:rPr>
          <m:t>l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晶粒半径为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40.0</m:t>
        </m:r>
        <m:r>
          <m:rPr>
            <m:sty m:val="p"/>
          </m:rP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n</m:t>
        </m:r>
        <m:r>
          <m:rPr>
            <m:sty m:val="p"/>
          </m:rPr>
          <w:rPr>
            <w:rFonts w:ascii="Times New Roman" w:hAnsi="Times New Roman" w:cs="Times New Roman" w:eastAsia="SimSun"/>
          </w:rPr>
          <m:t>m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的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B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a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S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w:rPr>
                <w:rFonts w:ascii="Times New Roman" w:hAnsi="Times New Roman" w:cs="Times New Roman" w:eastAsia="SimSun"/>
              </w:rPr>
              <m:t>4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沉淀与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0.5</m:t>
        </m:r>
        <m:r>
          <m:rPr>
            <m:sty m:val="p"/>
          </m:rP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m</m:t>
        </m:r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r>
          <m:rPr>
            <m:sty m:val="p"/>
          </m:rPr>
          <w:rPr>
            <w:rFonts w:ascii="Times New Roman" w:hAnsi="Times New Roman" w:cs="Times New Roman" w:eastAsia="SimSun"/>
          </w:rPr>
          <m:t>l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晶粒半径为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10.0</m:t>
        </m:r>
        <m:r>
          <m:rPr>
            <m:sty m:val="p"/>
          </m:rP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n</m:t>
        </m:r>
        <m:r>
          <m:rPr>
            <m:sty m:val="p"/>
          </m:rPr>
          <w:rPr>
            <w:rFonts w:ascii="Times New Roman" w:hAnsi="Times New Roman" w:cs="Times New Roman" w:eastAsia="SimSun"/>
          </w:rPr>
          <m:t>m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的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B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a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S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w:rPr>
                <w:rFonts w:ascii="Times New Roman" w:hAnsi="Times New Roman" w:cs="Times New Roman" w:eastAsia="SimSun"/>
              </w:rPr>
              <m:t>4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沉淀共同置于水中。假设固体的溶解量相对于沉淀总量可忽略不计，体系经长时间放置达到热力学平衡（奥斯特瓦尔德熟化过程）。求平衡时终态的晶粒半径</w:t>
      </w:r>
      <w:r>
        <w:t xml:space="preserve"> </w:t>
      </w:r>
      <m:oMath>
        <m:sSub>
          <m:e>
            <m:r>
              <w:rPr>
                <w:rFonts w:ascii="Times New Roman" w:hAnsi="Times New Roman" w:cs="Times New Roman" w:eastAsia="SimSun"/>
              </w:rPr>
              <m:t>r</m:t>
            </m:r>
          </m:e>
          <m:sub>
            <m:r>
              <w:rPr>
                <w:rFonts w:ascii="Times New Roman" w:hAnsi="Times New Roman" w:cs="Times New Roman" w:eastAsia="SimSun"/>
              </w:rPr>
              <m:t>3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和终态溶解度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S</m:t>
            </m:r>
          </m:e>
          <m:sub>
            <m:r>
              <w:rPr>
                <w:rFonts w:ascii="Times New Roman" w:hAnsi="Times New Roman" w:cs="Times New Roman" w:eastAsia="SimSun"/>
              </w:rPr>
              <m:t>3</m:t>
            </m:r>
          </m:sub>
        </m:sSub>
      </m:oMath>
      <w:r>
        <w:t xml:space="preserve"> </w:t>
      </w:r>
      <w:r>
        <w:t xml:space="preserve">。9-3 </w:t>
      </w:r>
      <w:r>
        <w:rPr>
          <w:rFonts w:ascii="Times New Roman" w:hAnsi="Times New Roman" w:cs="Times New Roman" w:eastAsia="SimSun"/>
        </w:rPr>
        <w:t xml:space="preserve">若直接配制浓度为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C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r>
          <w:rPr>
            <w:rFonts w:ascii="Times New Roman" w:hAnsi="Times New Roman" w:cs="Times New Roman" w:eastAsia="SimSun"/>
          </w:rPr>
          <m:t>2.000</m:t>
        </m:r>
        <m:r>
          <m:rPr>
            <m:sty m:val="p"/>
          </m:rPr>
          <w:rPr>
            <w:rFonts w:ascii="Times New Roman" w:hAnsi="Times New Roman" w:cs="Times New Roman" w:eastAsia="SimSun"/>
          </w:rPr>
          <m:t>×</m:t>
        </m:r>
        <m:sSup>
          <m:e>
            <m:r>
              <w:rPr>
                <w:rFonts w:ascii="Times New Roman" w:hAnsi="Times New Roman" w:cs="Times New Roman" w:eastAsia="SimSun"/>
              </w:rPr>
              <m:t>10</m:t>
            </m:r>
          </m:e>
          <m:sup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−</m:t>
            </m:r>
            <m:r>
              <w:rPr>
                <w:rFonts w:ascii="Times New Roman" w:hAnsi="Times New Roman" w:cs="Times New Roman" w:eastAsia="SimSun"/>
              </w:rPr>
              <m:t>5</m:t>
            </m:r>
          </m:sup>
        </m:sSup>
        <m:r>
          <m:rPr>
            <m:sty m:val="p"/>
          </m:rPr>
          <w:rPr>
            <w:rFonts w:ascii="Times New Roman" w:hAnsi="Times New Roman" w:cs="Times New Roman" w:eastAsia="SimSun"/>
          </w:rPr>
          <m:t> </m:t>
        </m:r>
        <m:r>
          <m:rPr>
            <m:sty m:val="p"/>
          </m:rPr>
          <w:rPr>
            <w:rFonts w:ascii="Times New Roman" w:hAnsi="Times New Roman" w:cs="Times New Roman" w:eastAsia="SimSun"/>
          </w:rPr>
          <m:t>m</m:t>
        </m:r>
        <m:r>
          <m:rPr>
            <m:sty m:val="p"/>
          </m:rPr>
          <w:rPr>
            <w:rFonts w:ascii="Times New Roman" w:hAnsi="Times New Roman" w:cs="Times New Roman" w:eastAsia="SimSun"/>
          </w:rPr>
          <m:t>o</m:t>
        </m:r>
        <m:r>
          <m:rPr>
            <m:sty m:val="p"/>
          </m:rPr>
          <w:rPr>
            <w:rFonts w:ascii="Times New Roman" w:hAnsi="Times New Roman" w:cs="Times New Roman" w:eastAsia="SimSun"/>
          </w:rPr>
          <m:t>l</m:t>
        </m:r>
        <m:r>
          <m:rPr>
            <m:sty m:val="p"/>
          </m:rPr>
          <w:rPr>
            <w:rFonts w:ascii="Times New Roman" w:hAnsi="Times New Roman" w:cs="Times New Roman" w:eastAsia="SimSun"/>
          </w:rPr>
          <m:t>/</m:t>
        </m:r>
        <m:r>
          <m:rPr>
            <m:sty m:val="p"/>
          </m:rPr>
          <w:rPr>
            <w:rFonts w:ascii="Times New Roman" w:hAnsi="Times New Roman" w:cs="Times New Roman" w:eastAsia="SimSun"/>
          </w:rPr>
          <m:t>L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的过饱和</w:t>
      </w:r>
      <w:r>
        <w:t xml:space="preserve"> </w:t>
      </w:r>
      <m:oMath>
        <m:sSub>
          <m:e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B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a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S</m:t>
            </m:r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O</m:t>
            </m:r>
          </m:e>
          <m:sub>
            <m:r>
              <w:rPr>
                <w:rFonts w:ascii="Times New Roman" w:hAnsi="Times New Roman" w:cs="Times New Roman" w:eastAsia="SimSun"/>
              </w:rPr>
              <m:t>4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溶液，求在该溶液中均相成核所需的临界晶核半径</w:t>
      </w:r>
      <w:r>
        <w:t xml:space="preserve"> </w:t>
      </w:r>
      <m:oMath>
        <m:sSub>
          <m:e>
            <m:r>
              <w:rPr>
                <w:rFonts w:ascii="Times New Roman" w:hAnsi="Times New Roman" w:cs="Times New Roman" w:eastAsia="SimSun"/>
              </w:rPr>
              <m:t>r</m:t>
            </m:r>
          </m:e>
          <m:sub>
            <m:r>
              <w:rPr>
                <w:rFonts w:ascii="Times New Roman" w:hAnsi="Times New Roman" w:cs="Times New Roman" w:eastAsia="SimSun"/>
              </w:rPr>
              <m:t>c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（单位：nm），以及形成单个临界晶核所引起的吉布斯自由能变化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Δ</m:t>
        </m:r>
        <m:sSub>
          <m:e>
            <m:r>
              <w:rPr>
                <w:rFonts w:ascii="Times New Roman" w:hAnsi="Times New Roman" w:cs="Times New Roman" w:eastAsia="SimSun"/>
              </w:rPr>
              <m:t>G</m:t>
            </m:r>
          </m:e>
          <m:sub>
            <m:r>
              <w:rPr>
                <w:rFonts w:ascii="Times New Roman" w:hAnsi="Times New Roman" w:cs="Times New Roman" w:eastAsia="SimSun"/>
              </w:rPr>
              <m:t>C</m:t>
            </m:r>
          </m:sub>
        </m:sSub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（单位：J）。提示：成核吉布斯自由能变化分为两个部分：体积自由能变化（即相变产生的自由能变化）与表面自由能变化。</w:t>
      </w:r>
    </w:p>
    <w:bookmarkEnd w:id="91"/>
    <w:bookmarkStart w:id="116" w:name="第-10-题13-分"/>
    <w:p>
      <w:pPr>
        <w:pStyle w:val="Heading3"/>
      </w:pPr>
      <w:r>
        <w:rPr>
          <w:rFonts w:ascii="Times New Roman" w:hAnsi="Times New Roman" w:cs="Times New Roman" w:eastAsia="SimSun"/>
        </w:rPr>
        <w:t xml:space="preserve">第</w:t>
      </w:r>
      <w:r>
        <w:t xml:space="preserve"> 10 </w:t>
      </w:r>
      <w:r>
        <w:rPr>
          <w:rFonts w:ascii="Times New Roman" w:hAnsi="Times New Roman" w:cs="Times New Roman" w:eastAsia="SimSun"/>
        </w:rPr>
        <w:t xml:space="preserve">题（13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分）</w:t>
      </w:r>
    </w:p>
    <w:p>
      <w:pPr>
        <w:pStyle w:val="FirstParagraph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热电转换是将热能转化为电能的技术，其核心是</w:t>
      </w:r>
      <w:r>
        <w:t xml:space="preserve"> Seebeck </w:t>
      </w:r>
      <w:r>
        <w:rPr>
          <w:rFonts w:ascii="Times New Roman" w:hAnsi="Times New Roman" w:cs="Times New Roman" w:eastAsia="SimSun"/>
        </w:rPr>
        <w:t xml:space="preserve">效应。虽然金属等导体中也存在这一效应，但效果较弱，因此实际应用中普遍采用半导体。</w:t>
      </w:r>
    </w:p>
    <w:p>
      <w:pPr>
        <w:pStyle w:val="BodyText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当对</w:t>
      </w:r>
      <w:r>
        <w:t xml:space="preserve"> n </w:t>
      </w:r>
      <w:r>
        <w:rPr>
          <w:rFonts w:ascii="Times New Roman" w:hAnsi="Times New Roman" w:cs="Times New Roman" w:eastAsia="SimSun"/>
        </w:rPr>
        <w:t xml:space="preserve">型半导体棒的一端加热时，电子被激发；此时，加热端与非加热端的温度差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Δ</m:t>
        </m:r>
        <m:r>
          <w:rPr>
            <w:rFonts w:ascii="Times New Roman" w:hAnsi="Times New Roman" w:cs="Times New Roman" w:eastAsia="SimSun"/>
          </w:rPr>
          <m:t>T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会导致被激发电子的浓度产生差异。为消除这种浓度差，部分电子会向低温端扩散，最终在半导体棒两端形成电位差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Δ</m:t>
        </m:r>
        <m:r>
          <w:rPr>
            <w:rFonts w:ascii="Times New Roman" w:hAnsi="Times New Roman" w:cs="Times New Roman" w:eastAsia="SimSun"/>
          </w:rPr>
          <m:t>V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。另一方面，p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型半导体在相同操作下，加热端与非加热端的温度差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Δ</m:t>
        </m:r>
        <m:r>
          <w:rPr>
            <w:rFonts w:ascii="Times New Roman" w:hAnsi="Times New Roman" w:cs="Times New Roman" w:eastAsia="SimSun"/>
          </w:rPr>
          <m:t>T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会导致正孔浓度产生差异。为消除该差异，部分正孔会向低温端扩散，同样在半导体棒两端形成电位差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Δ</m:t>
        </m:r>
        <m:r>
          <w:rPr>
            <w:rFonts w:ascii="Times New Roman" w:hAnsi="Times New Roman" w:cs="Times New Roman" w:eastAsia="SimSun"/>
          </w:rPr>
          <m:t>V</m:t>
        </m:r>
      </m:oMath>
      <w:r>
        <w:t xml:space="preserve"> </w:t>
      </w:r>
      <w:r>
        <w:t xml:space="preserve">。</w:t>
      </w:r>
    </w:p>
    <w:p>
      <w:pPr>
        <w:pStyle w:val="BodyText"/>
        <w:spacing w:before="0" w:after="0" w:line="276" w:lineRule="auto"/>
      </w:pPr>
      <w:r>
        <w:t xml:space="preserve">10-1 </w:t>
      </w:r>
      <w:r>
        <w:rPr>
          <w:rFonts w:ascii="Times New Roman" w:hAnsi="Times New Roman" w:cs="Times New Roman" w:eastAsia="SimSun"/>
        </w:rPr>
        <w:t xml:space="preserve">分别给出</w:t>
      </w:r>
      <w:r>
        <w:t xml:space="preserve"> n </w:t>
      </w:r>
      <w:r>
        <w:rPr>
          <w:rFonts w:ascii="Times New Roman" w:hAnsi="Times New Roman" w:cs="Times New Roman" w:eastAsia="SimSun"/>
        </w:rPr>
        <w:t xml:space="preserve">型半导体与</w:t>
      </w:r>
      <w:r>
        <w:t xml:space="preserve"> p </w:t>
      </w:r>
      <w:r>
        <w:rPr>
          <w:rFonts w:ascii="Times New Roman" w:hAnsi="Times New Roman" w:cs="Times New Roman" w:eastAsia="SimSun"/>
        </w:rPr>
        <w:t xml:space="preserve">型半导体加热端与非加热端电位的正负，并给出将半导体连接负载后外部电流流向（例如：从加热端流向非加热端）。</w:t>
      </w:r>
    </w:p>
    <w:p>
      <w:pPr>
        <w:pStyle w:val="BodyText"/>
        <w:spacing w:before="0" w:after="0" w:line="276" w:lineRule="auto"/>
      </w:pPr>
      <w:r>
        <w:t xml:space="preserve">10-2 </w:t>
      </w:r>
      <w:r>
        <w:rPr>
          <w:rFonts w:ascii="Times New Roman" w:hAnsi="Times New Roman" w:cs="Times New Roman" w:eastAsia="SimSun"/>
        </w:rPr>
        <w:t xml:space="preserve">单一半导体通常无法通过热电转换获得足够电力，因此实际应用中会将多个</w:t>
      </w:r>
      <w:r>
        <w:t xml:space="preserve"> n </w:t>
      </w:r>
      <w:r>
        <w:rPr>
          <w:rFonts w:ascii="Times New Roman" w:hAnsi="Times New Roman" w:cs="Times New Roman" w:eastAsia="SimSun"/>
        </w:rPr>
        <w:t xml:space="preserve">型和</w:t>
      </w:r>
      <w:r>
        <w:t xml:space="preserve"> p </w:t>
      </w:r>
      <w:r>
        <w:rPr>
          <w:rFonts w:ascii="Times New Roman" w:hAnsi="Times New Roman" w:cs="Times New Roman" w:eastAsia="SimSun"/>
        </w:rPr>
        <w:t xml:space="preserve">型半导体连接，以实现实用化发电性能。假设按以下方式对</w:t>
      </w:r>
      <w:r>
        <w:t xml:space="preserve"> X </w:t>
      </w:r>
      <w:r>
        <w:rPr>
          <w:rFonts w:ascii="Times New Roman" w:hAnsi="Times New Roman" w:cs="Times New Roman" w:eastAsia="SimSun"/>
        </w:rPr>
        <w:t xml:space="preserve">面加热、Y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面冷却。</w:t>
      </w:r>
    </w:p>
    <w:tbl>
      <w:tblPr>
        <w:tblStyle w:val="Table"/>
        <w:tblW w:type="dxa" w:w="9752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firstRow="0" w:lastRow="0" w:firstColumn="0" w:lastColumn="0" w:noHBand="0" w:noVBand="0" w:val="0000"/>
      </w:tblPr>
      <w:tblGrid>
        <w:gridCol w:w="4876"/>
        <w:gridCol w:w="4876"/>
      </w:tblGrid>
      <w:tr>
        <w:tc>
          <w:tcPr>
            <w:tcW w:type="dxa" w:w="4876"/>
          </w:tcPr>
          <w:tcPr/>
          <w:p>
            <w:pPr>
              <w:pStyle w:val="Compact"/>
              <w:jc w:val="center"/>
            </w:pPr>
            <w:r>
              <w:drawing>
                <wp:inline>
                  <wp:extent cx="2406600" cy="1617083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2e64d04ac6063b4e2a94329aa7aabfe8880e4fba5d4117860f87ea8fb9bd58eb.jp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406600" cy="161708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876"/>
          </w:tcPr>
          <w:tcPr/>
          <w:p>
            <w:pPr>
              <w:pStyle w:val="Compact"/>
              <w:jc w:val="center"/>
            </w:pPr>
            <w:r>
              <w:drawing>
                <wp:inline>
                  <wp:extent cx="2406600" cy="1610792"/>
                  <wp:effectExtent b="0" l="0" r="0" t="0"/>
                  <wp:docPr descr="" title="" id="96" name="Picture"/>
                  <a:graphic>
                    <a:graphicData uri="http://schemas.openxmlformats.org/drawingml/2006/picture">
                      <pic:pic>
                        <pic:nvPicPr>
                          <pic:cNvPr descr="b8e3e52bb13fa13a9abe8795e4bcae57e882e7327a8751245bd6c1ce5f5ea6b3.jpg" id="9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406600" cy="161079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/>
    <w:tbl>
      <w:tblPr>
        <w:tblStyle w:val="Table"/>
        <w:tblW w:type="dxa" w:w="9752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firstRow="0" w:lastRow="0" w:firstColumn="0" w:lastColumn="0" w:noHBand="0" w:noVBand="0" w:val="0000"/>
      </w:tblPr>
      <w:tblGrid>
        <w:gridCol w:w="4876"/>
        <w:gridCol w:w="4876"/>
      </w:tblGrid>
      <w:tr>
        <w:tc>
          <w:tcPr>
            <w:tcW w:type="dxa" w:w="4876"/>
          </w:tcPr>
          <w:tcPr/>
          <w:p>
            <w:pPr>
              <w:pStyle w:val="Compact"/>
              <w:spacing w:before="120" w:after="120" w:line="240" w:lineRule="auto"/>
              <w:jc w:val="center"/>
            </w:pPr>
            <w:r>
              <w:drawing>
                <wp:inline>
                  <wp:extent cx="2406600" cy="1630277"/>
                  <wp:effectExtent b="0" l="0" r="0" t="0"/>
                  <wp:docPr descr="" title="" id="99" name="Picture"/>
                  <a:graphic>
                    <a:graphicData uri="http://schemas.openxmlformats.org/drawingml/2006/picture">
                      <pic:pic>
                        <pic:nvPicPr>
                          <pic:cNvPr descr="11f17defc6cfcd2f623c6f4648bc7e3f6467dbb6a931afc51df8bb39370b1b3a.jpg" id="1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406600" cy="163027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876"/>
          </w:tcPr>
          <w:tcPr/>
          <w:p>
            <w:pPr>
              <w:pStyle w:val="Compact"/>
              <w:jc w:val="center"/>
            </w:pPr>
            <w:r>
              <w:drawing>
                <wp:inline>
                  <wp:extent cx="2406600" cy="759739"/>
                  <wp:effectExtent b="0" l="0" r="0" t="0"/>
                  <wp:docPr descr="" title="" id="102" name="Picture"/>
                  <a:graphic>
                    <a:graphicData uri="http://schemas.openxmlformats.org/drawingml/2006/picture">
                      <pic:pic>
                        <pic:nvPicPr>
                          <pic:cNvPr descr="ec0cda254d6f486ae53ba29ac9c38dd273f2a8fbe314f090467349ba884f66f9.jpg" id="1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406600" cy="75973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BodyText"/>
        <w:spacing w:before="0" w:after="0" w:line="276" w:lineRule="auto"/>
      </w:pPr>
      <w:r>
        <w:t xml:space="preserve">10-2-1 </w:t>
      </w:r>
      <w:r>
        <w:rPr>
          <w:rFonts w:ascii="Times New Roman" w:hAnsi="Times New Roman" w:cs="Times New Roman" w:eastAsia="SimSun"/>
        </w:rPr>
        <w:t xml:space="preserve">若要使</w:t>
      </w:r>
      <w:r>
        <w:t xml:space="preserve"> A、B </w:t>
      </w:r>
      <w:r>
        <w:rPr>
          <w:rFonts w:ascii="Times New Roman" w:hAnsi="Times New Roman" w:cs="Times New Roman" w:eastAsia="SimSun"/>
        </w:rPr>
        <w:t xml:space="preserve">间电压最大，选出应采取何种连接方式并指出此时的外部电流流向（从</w:t>
      </w:r>
      <w:r>
        <w:t xml:space="preserve"> A </w:t>
      </w:r>
      <w:r>
        <w:rPr>
          <w:rFonts w:ascii="Times New Roman" w:hAnsi="Times New Roman" w:cs="Times New Roman" w:eastAsia="SimSun"/>
        </w:rPr>
        <w:t xml:space="preserve">到</w:t>
      </w:r>
      <w:r>
        <w:t xml:space="preserve"> B </w:t>
      </w:r>
      <w:r>
        <w:rPr>
          <w:rFonts w:ascii="Times New Roman" w:hAnsi="Times New Roman" w:cs="Times New Roman" w:eastAsia="SimSun"/>
        </w:rPr>
        <w:t xml:space="preserve">或从</w:t>
      </w:r>
      <w:r>
        <w:t xml:space="preserve"> B </w:t>
      </w:r>
      <w:r>
        <w:rPr>
          <w:rFonts w:ascii="Times New Roman" w:hAnsi="Times New Roman" w:cs="Times New Roman" w:eastAsia="SimSun"/>
        </w:rPr>
        <w:t xml:space="preserve">到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A）。</w:t>
      </w:r>
    </w:p>
    <w:p>
      <w:pPr>
        <w:pStyle w:val="BodyText"/>
        <w:spacing w:before="0" w:after="0" w:line="276" w:lineRule="auto"/>
      </w:pPr>
      <w:r>
        <w:t xml:space="preserve">10-2-2 </w:t>
      </w:r>
      <w:r>
        <w:rPr>
          <w:rFonts w:ascii="Times New Roman" w:hAnsi="Times New Roman" w:cs="Times New Roman" w:eastAsia="SimSun"/>
        </w:rPr>
        <w:t xml:space="preserve">若要使</w:t>
      </w:r>
      <w:r>
        <w:t xml:space="preserve"> A、B </w:t>
      </w:r>
      <w:r>
        <w:rPr>
          <w:rFonts w:ascii="Times New Roman" w:hAnsi="Times New Roman" w:cs="Times New Roman" w:eastAsia="SimSun"/>
        </w:rPr>
        <w:t xml:space="preserve">间电流最大，选出应采取何种连接方式并指出此时的外部电流流向（从</w:t>
      </w:r>
      <w:r>
        <w:t xml:space="preserve"> A </w:t>
      </w:r>
      <w:r>
        <w:rPr>
          <w:rFonts w:ascii="Times New Roman" w:hAnsi="Times New Roman" w:cs="Times New Roman" w:eastAsia="SimSun"/>
        </w:rPr>
        <w:t xml:space="preserve">到</w:t>
      </w:r>
      <w:r>
        <w:t xml:space="preserve"> B </w:t>
      </w:r>
      <w:r>
        <w:rPr>
          <w:rFonts w:ascii="Times New Roman" w:hAnsi="Times New Roman" w:cs="Times New Roman" w:eastAsia="SimSun"/>
        </w:rPr>
        <w:t xml:space="preserve">或从</w:t>
      </w:r>
      <w:r>
        <w:t xml:space="preserve"> B </w:t>
      </w:r>
      <w:r>
        <w:rPr>
          <w:rFonts w:ascii="Times New Roman" w:hAnsi="Times New Roman" w:cs="Times New Roman" w:eastAsia="SimSun"/>
        </w:rPr>
        <w:t xml:space="preserve">到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A）。</w:t>
      </w:r>
    </w:p>
    <w:p>
      <w:pPr>
        <w:pStyle w:val="BodyText"/>
        <w:spacing w:before="0" w:after="0" w:line="276" w:lineRule="auto"/>
        <w:ind w:firstLineChars="200" w:firstLine="420"/>
      </w:pPr>
      <w:r>
        <w:rPr>
          <w:rFonts w:ascii="Times New Roman" w:hAnsi="Times New Roman" w:cs="Times New Roman" w:eastAsia="SimSun"/>
        </w:rPr>
        <w:t xml:space="preserve">衡量热电转换效果的核心物理量是电导率和</w:t>
      </w:r>
      <w:r>
        <w:t xml:space="preserve"> Seebeck </w:t>
      </w:r>
      <w:r>
        <w:rPr>
          <w:rFonts w:ascii="Times New Roman" w:hAnsi="Times New Roman" w:cs="Times New Roman" w:eastAsia="SimSun"/>
        </w:rPr>
        <w:t xml:space="preserve">系数，其中电导率反映材料的导电性能，对于截面面积为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A、长度为</w:t>
      </w:r>
      <w:r>
        <w:t xml:space="preserve"> L </w:t>
      </w:r>
      <w:r>
        <w:rPr>
          <w:rFonts w:ascii="Times New Roman" w:hAnsi="Times New Roman" w:cs="Times New Roman" w:eastAsia="SimSun"/>
        </w:rPr>
        <w:t xml:space="preserve">的物体，其电导率为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σ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；而</w:t>
      </w:r>
      <w:r>
        <w:t xml:space="preserve"> Seebeck </w:t>
      </w:r>
      <w:r>
        <w:rPr>
          <w:rFonts w:ascii="Times New Roman" w:hAnsi="Times New Roman" w:cs="Times New Roman" w:eastAsia="SimSun"/>
        </w:rPr>
        <w:t xml:space="preserve">系数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S</m:t>
        </m:r>
        <m:r>
          <m:rPr>
            <m:sty m:val="p"/>
          </m:rPr>
          <w:rPr>
            <w:rFonts w:ascii="Times New Roman" w:hAnsi="Times New Roman" w:cs="Times New Roman" w:eastAsia="SimSun"/>
          </w:rPr>
          <m:t>=</m:t>
        </m:r>
        <m:f>
          <m:fPr>
            <m:type m:val="bar"/>
          </m:fPr>
          <m:num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Δ</m:t>
            </m:r>
            <m:r>
              <w:rPr>
                <w:rFonts w:ascii="Times New Roman" w:hAnsi="Times New Roman" w:cs="Times New Roman" w:eastAsia="SimSun"/>
              </w:rPr>
              <m:t>V</m:t>
            </m:r>
          </m:num>
          <m:den>
            <m:r>
              <m:rPr>
                <m:sty m:val="p"/>
              </m:rPr>
              <w:rPr>
                <w:rFonts w:ascii="Times New Roman" w:hAnsi="Times New Roman" w:cs="Times New Roman" w:eastAsia="SimSun"/>
              </w:rPr>
              <m:t>Δ</m:t>
            </m:r>
            <m:r>
              <w:rPr>
                <w:rFonts w:ascii="Times New Roman" w:hAnsi="Times New Roman" w:cs="Times New Roman" w:eastAsia="SimSun"/>
              </w:rPr>
              <m:t>T</m:t>
            </m:r>
          </m:den>
        </m:f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。考虑在长度为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L、截面面积为</w:t>
      </w:r>
      <w:r>
        <w:t xml:space="preserve"> A </w:t>
      </w:r>
      <w:r>
        <w:rPr>
          <w:rFonts w:ascii="Times New Roman" w:hAnsi="Times New Roman" w:cs="Times New Roman" w:eastAsia="SimSun"/>
        </w:rPr>
        <w:t xml:space="preserve">的</w:t>
      </w:r>
      <w:r>
        <w:t xml:space="preserve"> n </w:t>
      </w:r>
      <w:r>
        <w:rPr>
          <w:rFonts w:ascii="Times New Roman" w:hAnsi="Times New Roman" w:cs="Times New Roman" w:eastAsia="SimSun"/>
        </w:rPr>
        <w:t xml:space="preserve">型半导体</w:t>
      </w:r>
      <w:r>
        <w:t xml:space="preserve"> M </w:t>
      </w:r>
      <w:r>
        <w:rPr>
          <w:rFonts w:ascii="Times New Roman" w:hAnsi="Times New Roman" w:cs="Times New Roman" w:eastAsia="SimSun"/>
        </w:rPr>
        <w:t xml:space="preserve">两端连接一个电阻值为</w:t>
      </w:r>
      <w:r>
        <w:t xml:space="preserve"> R </w:t>
      </w:r>
      <w:r>
        <w:rPr>
          <w:rFonts w:ascii="Times New Roman" w:hAnsi="Times New Roman" w:cs="Times New Roman" w:eastAsia="SimSun"/>
        </w:rPr>
        <w:t xml:space="preserve">的外部电阻，并施加</w:t>
      </w:r>
      <w:r>
        <w:t xml:space="preserve"> </w:t>
      </w:r>
      <m:oMath>
        <m:r>
          <m:rPr>
            <m:sty m:val="p"/>
          </m:rPr>
          <w:rPr>
            <w:rFonts w:ascii="Times New Roman" w:hAnsi="Times New Roman" w:cs="Times New Roman" w:eastAsia="SimSun"/>
          </w:rPr>
          <m:t>Δ</m:t>
        </m:r>
        <m:r>
          <w:rPr>
            <w:rFonts w:ascii="Times New Roman" w:hAnsi="Times New Roman" w:cs="Times New Roman" w:eastAsia="SimSun"/>
          </w:rPr>
          <m:t>T</m:t>
        </m:r>
      </m:oMath>
      <w:r>
        <w:t xml:space="preserve"> </w:t>
      </w:r>
      <w:r>
        <w:rPr>
          <w:rFonts w:ascii="Times New Roman" w:hAnsi="Times New Roman" w:cs="Times New Roman" w:eastAsia="SimSun"/>
        </w:rPr>
        <w:t xml:space="preserve">的温度差，且已知</w:t>
      </w:r>
      <w:r>
        <w:t xml:space="preserve"> M </w:t>
      </w:r>
      <w:r>
        <w:rPr>
          <w:rFonts w:ascii="Times New Roman" w:hAnsi="Times New Roman" w:cs="Times New Roman" w:eastAsia="SimSun"/>
        </w:rPr>
        <w:t xml:space="preserve">的电导率为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σ</m:t>
        </m:r>
      </m:oMath>
      <w:r>
        <w:t xml:space="preserve"> </w:t>
      </w:r>
      <w:r>
        <w:t xml:space="preserve">、Seebeck </w:t>
      </w:r>
      <w:r>
        <w:rPr>
          <w:rFonts w:ascii="Times New Roman" w:hAnsi="Times New Roman" w:cs="Times New Roman" w:eastAsia="SimSun"/>
        </w:rPr>
        <w:t xml:space="preserve">系数为</w:t>
      </w:r>
      <w:r>
        <w:t xml:space="preserve"> S。</w:t>
      </w:r>
    </w:p>
    <w:p>
      <w:pPr>
        <w:pStyle w:val="BodyText"/>
        <w:spacing w:before="0" w:after="0" w:line="276" w:lineRule="auto"/>
      </w:pPr>
      <w:r>
        <w:t xml:space="preserve">10-3 </w:t>
      </w:r>
      <w:r>
        <w:rPr>
          <w:rFonts w:ascii="Times New Roman" w:hAnsi="Times New Roman" w:cs="Times New Roman" w:eastAsia="SimSun"/>
        </w:rPr>
        <w:t xml:space="preserve">推导电路中流过的电流</w:t>
      </w:r>
      <w:r>
        <w:t xml:space="preserve"> I </w:t>
      </w:r>
      <w:r>
        <w:rPr>
          <w:rFonts w:ascii="Times New Roman" w:hAnsi="Times New Roman" w:cs="Times New Roman" w:eastAsia="SimSun"/>
        </w:rPr>
        <w:t xml:space="preserve">的表达式。</w:t>
      </w:r>
    </w:p>
    <w:p>
      <w:pPr>
        <w:pStyle w:val="BodyText"/>
        <w:spacing w:before="0" w:after="0" w:line="276" w:lineRule="auto"/>
      </w:pPr>
      <w:r>
        <w:t xml:space="preserve">10-4 </w:t>
      </w:r>
      <w:r>
        <w:rPr>
          <w:rFonts w:ascii="Times New Roman" w:hAnsi="Times New Roman" w:cs="Times New Roman" w:eastAsia="SimSun"/>
        </w:rPr>
        <w:t xml:space="preserve">推导外部电阻消耗的功率</w:t>
      </w:r>
      <w:r>
        <w:t xml:space="preserve"> W </w:t>
      </w:r>
      <w:r>
        <w:rPr>
          <w:rFonts w:ascii="Times New Roman" w:hAnsi="Times New Roman" w:cs="Times New Roman" w:eastAsia="SimSun"/>
        </w:rPr>
        <w:t xml:space="preserve">的表达式，并讨论何种情况下功率最大，并推导最大功率</w:t>
      </w:r>
      <w:r>
        <w:t xml:space="preserve"> W* </w:t>
      </w:r>
      <w:r>
        <w:rPr>
          <w:rFonts w:ascii="Times New Roman" w:hAnsi="Times New Roman" w:cs="Times New Roman" w:eastAsia="SimSun"/>
        </w:rPr>
        <w:t xml:space="preserve">的表达式（不含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R）。</w:t>
      </w:r>
    </w:p>
    <w:p>
      <w:pPr>
        <w:pStyle w:val="BodyText"/>
        <w:spacing w:before="0" w:after="0" w:line="276" w:lineRule="auto"/>
      </w:pPr>
      <w:r>
        <w:t xml:space="preserve">10-5 </w:t>
      </w:r>
      <w:r>
        <w:rPr>
          <w:rFonts w:ascii="Times New Roman" w:hAnsi="Times New Roman" w:cs="Times New Roman" w:eastAsia="SimSun"/>
        </w:rPr>
        <w:t xml:space="preserve">通过掺杂增加载流子浓度</w:t>
      </w:r>
      <w:r>
        <w:t xml:space="preserve"> n </w:t>
      </w:r>
      <w:r>
        <w:rPr>
          <w:rFonts w:ascii="Times New Roman" w:hAnsi="Times New Roman" w:cs="Times New Roman" w:eastAsia="SimSun"/>
        </w:rPr>
        <w:t xml:space="preserve">时，电导率</w:t>
      </w:r>
      <w:r>
        <w:t xml:space="preserve"> </w:t>
      </w:r>
      <m:oMath>
        <m:r>
          <w:rPr>
            <w:rFonts w:ascii="Times New Roman" w:hAnsi="Times New Roman" w:cs="Times New Roman" w:eastAsia="SimSun"/>
          </w:rPr>
          <m:t>σ</m:t>
        </m:r>
      </m:oMath>
      <w:r>
        <w:t xml:space="preserve"> </w:t>
      </w:r>
      <w:r>
        <w:t xml:space="preserve">、Seebeck </w:t>
      </w:r>
      <w:r>
        <w:rPr>
          <w:rFonts w:ascii="Times New Roman" w:hAnsi="Times New Roman" w:cs="Times New Roman" w:eastAsia="SimSun"/>
        </w:rPr>
        <w:t xml:space="preserve">系数</w:t>
      </w:r>
      <w:r>
        <w:t xml:space="preserve"> S </w:t>
      </w:r>
      <w:r>
        <w:rPr>
          <w:rFonts w:ascii="Times New Roman" w:hAnsi="Times New Roman" w:cs="Times New Roman" w:eastAsia="SimSun"/>
        </w:rPr>
        <w:t xml:space="preserve">与最大功率</w:t>
      </w:r>
      <w:r>
        <w:t xml:space="preserve"> W* </w:t>
      </w:r>
      <w:r>
        <w:rPr>
          <w:rFonts w:ascii="Times New Roman" w:hAnsi="Times New Roman" w:cs="Times New Roman" w:eastAsia="SimSun"/>
        </w:rPr>
        <w:t xml:space="preserve">均会变化，从如下图中选出三者的变化趋势。（横坐标为载流子浓度</w:t>
      </w:r>
      <w:r>
        <w:t xml:space="preserve"> </w:t>
      </w:r>
      <w:r>
        <w:rPr>
          <w:rFonts w:ascii="Times New Roman" w:hAnsi="Times New Roman" w:cs="Times New Roman" w:eastAsia="SimSun"/>
        </w:rPr>
        <w:t xml:space="preserve">n，纵坐标为对应的物理量）</w:t>
      </w:r>
    </w:p>
    <w:tbl>
      <w:tblPr>
        <w:tblStyle w:val="Table"/>
        <w:tblW w:type="dxa" w:w="9752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firstRow="1" w:lastRow="0" w:firstColumn="0" w:lastColumn="0" w:noHBand="0" w:noVBand="0" w:val="0020"/>
      </w:tblPr>
      <w:tblGrid>
        <w:gridCol w:w="4876"/>
        <w:gridCol w:w="4876"/>
      </w:tblGrid>
      <w:tr>
        <w:trPr>
          <w:tblHeader w:val="on"/>
        </w:trPr>
        <w:tc>
          <w:tcPr>
            <w:tcW w:type="dxa" w:w="4876"/>
          </w:tcPr>
          <w:tcPr/>
          <w:p>
            <w:pPr>
              <w:pStyle w:val="Compact"/>
              <w:jc w:val="center"/>
            </w:pPr>
            <w:r>
              <w:t xml:space="preserve">①</w:t>
            </w:r>
          </w:p>
        </w:tc>
        <w:tc>
          <w:tcPr>
            <w:tcW w:type="dxa" w:w="4876"/>
          </w:tcPr>
          <w:tcPr/>
          <w:p>
            <w:pPr>
              <w:pStyle w:val="Compact"/>
              <w:jc w:val="center"/>
            </w:pPr>
            <w:r>
              <w:t xml:space="preserve">②</w:t>
            </w:r>
          </w:p>
        </w:tc>
      </w:tr>
      <w:tr>
        <w:tc>
          <w:tcPr>
            <w:tcW w:type="dxa" w:w="4876"/>
          </w:tcPr>
          <w:tcPr/>
          <w:p>
            <w:pPr>
              <w:pStyle w:val="Compact"/>
              <w:jc w:val="center"/>
            </w:pPr>
            <w:r>
              <w:drawing>
                <wp:inline>
                  <wp:extent cx="1610253" cy="1655999"/>
                  <wp:effectExtent b="0" l="0" r="0" t="0"/>
                  <wp:docPr descr="" title="" id="105" name="Picture"/>
                  <a:graphic>
                    <a:graphicData uri="http://schemas.openxmlformats.org/drawingml/2006/picture">
                      <pic:pic>
                        <pic:nvPicPr>
                          <pic:cNvPr descr="0de3823f0bcd473b53402b6ee6295dd6456fb6ebeab8ded362f0d0b72a8291de.jpg" id="10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10253" cy="1655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876"/>
          </w:tcPr>
          <w:tcPr/>
          <w:p>
            <w:pPr>
              <w:pStyle w:val="Compact"/>
              <w:jc w:val="center"/>
            </w:pPr>
            <w:r>
              <w:drawing>
                <wp:inline>
                  <wp:extent cx="1715495" cy="1655999"/>
                  <wp:effectExtent b="0" l="0" r="0" t="0"/>
                  <wp:docPr descr="" title="" id="108" name="Picture"/>
                  <a:graphic>
                    <a:graphicData uri="http://schemas.openxmlformats.org/drawingml/2006/picture">
                      <pic:pic>
                        <pic:nvPicPr>
                          <pic:cNvPr descr="ad43ec6d2613070a0d0df8c5a7e856a71c717fcc0ba783d0659ee351f6ce51d0.jpg" id="10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15495" cy="1655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876"/>
          </w:tcPr>
          <w:tcPr/>
          <w:p>
            <w:pPr>
              <w:pStyle w:val="Compact"/>
              <w:jc w:val="center"/>
            </w:pPr>
            <w:r>
              <w:t xml:space="preserve">n</w:t>
            </w:r>
          </w:p>
        </w:tc>
        <w:tc>
          <w:tcPr>
            <w:tcW w:type="dxa" w:w="4876"/>
          </w:tcPr>
          <w:tcPr/>
          <w:p>
            <w:pPr>
              <w:pStyle w:val="Compact"/>
              <w:jc w:val="center"/>
            </w:pPr>
            <w:r>
              <w:t xml:space="preserve">n</w:t>
            </w:r>
          </w:p>
        </w:tc>
      </w:tr>
    </w:tbl>
    <w:p/>
    <w:tbl>
      <w:tblPr>
        <w:tblStyle w:val="Table"/>
        <w:tblW w:type="dxa" w:w="9752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firstRow="1" w:lastRow="0" w:firstColumn="0" w:lastColumn="0" w:noHBand="0" w:noVBand="0" w:val="0020"/>
      </w:tblPr>
      <w:tblGrid>
        <w:gridCol w:w="4876"/>
        <w:gridCol w:w="4876"/>
      </w:tblGrid>
      <w:tr>
        <w:trPr>
          <w:tblHeader w:val="on"/>
        </w:trPr>
        <w:tc>
          <w:tcPr>
            <w:tcW w:type="dxa" w:w="4876"/>
          </w:tcPr>
          <w:tcPr/>
          <w:p>
            <w:pPr>
              <w:pStyle w:val="Compact"/>
              <w:spacing w:before="0" w:after="0" w:line="276" w:lineRule="auto"/>
              <w:jc w:val="center"/>
            </w:pPr>
            <w:r>
              <w:t xml:space="preserve">③</w:t>
            </w:r>
          </w:p>
        </w:tc>
        <w:tc>
          <w:tcPr>
            <w:tcW w:type="dxa" w:w="4876"/>
          </w:tcPr>
          <w:tcPr/>
          <w:p>
            <w:pPr>
              <w:pStyle w:val="Compact"/>
              <w:jc w:val="center"/>
            </w:pPr>
            <w:r>
              <w:t xml:space="preserve">④</w:t>
            </w:r>
          </w:p>
        </w:tc>
      </w:tr>
      <w:tr>
        <w:tc>
          <w:tcPr>
            <w:tcW w:type="dxa" w:w="4876"/>
          </w:tcPr>
          <w:tcPr/>
          <w:p>
            <w:pPr>
              <w:pStyle w:val="Compact"/>
              <w:jc w:val="center"/>
            </w:pPr>
            <w:r>
              <w:drawing>
                <wp:inline>
                  <wp:extent cx="1655999" cy="1655999"/>
                  <wp:effectExtent b="0" l="0" r="0" t="0"/>
                  <wp:docPr descr="" title="" id="111" name="Picture"/>
                  <a:graphic>
                    <a:graphicData uri="http://schemas.openxmlformats.org/drawingml/2006/picture">
                      <pic:pic>
                        <pic:nvPicPr>
                          <pic:cNvPr descr="ad01435e3d2103f1f12107c929791ba994e7ead90eec99b74b0a23444768ea3d.jpg" id="1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55999" cy="1655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876"/>
          </w:tcPr>
          <w:tcPr/>
          <w:p>
            <w:pPr>
              <w:pStyle w:val="Compact"/>
              <w:jc w:val="center"/>
            </w:pPr>
            <w:r>
              <w:drawing>
                <wp:inline>
                  <wp:extent cx="1560125" cy="1655999"/>
                  <wp:effectExtent b="0" l="0" r="0" t="0"/>
                  <wp:docPr descr="" title="" id="114" name="Picture"/>
                  <a:graphic>
                    <a:graphicData uri="http://schemas.openxmlformats.org/drawingml/2006/picture">
                      <pic:pic>
                        <pic:nvPicPr>
                          <pic:cNvPr descr="3bee8b034d2521339580062d386d8be1fdd6ea33f774404a03be563f190716f5.jpg" id="1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60125" cy="1655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876"/>
          </w:tcPr>
          <w:tcPr/>
          <w:p>
            <w:pPr>
              <w:pStyle w:val="Compact"/>
              <w:jc w:val="center"/>
            </w:pPr>
            <w:r>
              <w:t xml:space="preserve">n</w:t>
            </w:r>
          </w:p>
        </w:tc>
        <w:tc>
          <w:tcPr>
            <w:tcW w:type="dxa" w:w="4876"/>
          </w:tcPr>
          <w:tcPr/>
          <w:p>
            <w:pPr>
              <w:pStyle w:val="Compact"/>
              <w:jc w:val="center"/>
            </w:pPr>
            <w:r>
              <w:t xml:space="preserve">n</w:t>
            </w:r>
          </w:p>
        </w:tc>
      </w:tr>
    </w:tbl>
    <w:bookmarkEnd w:id="116"/>
    <w:bookmarkEnd w:id="117"/>
    <w:bookmarkEnd w:id="118"/>
    <w:sectPr>
      <w:footerReference r:id="rId9" w:type="default"/>
      <w:headerReference r:id="rId10" w:type="default"/>
      <w:footnotePr>
        <w:numRestart w:val="eachSect"/>
      </w:footnotePr>
      <w:pgSz w:h="16838" w:w="11906"/>
      <w:pgMar w:bottom="1247" w:left="1077" w:right="1077" w:top="124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cs="Times New Roman" w:eastAsia="SimSun"/>
        <w:sz w:val="18"/>
      </w:rPr>
      <w:t xml:space="preserve">第 </w:t>
    </w:r>
    <w:r>
      <w:rPr>
        <w:sz w:val="18"/>
      </w:rPr>
      <w:fldChar w:fldCharType="begin"/>
    </w:r>
    <w:r>
      <w:rPr>
        <w:sz w:val="18"/>
      </w:rPr>
      <w:instrText xml:space="preserve"> PAGE </w:instrText>
    </w:r>
    <w:r>
      <w:rPr>
        <w:sz w:val="18"/>
      </w:rPr>
      <w:fldChar w:fldCharType="separate"/>
    </w:r>
    <w:r>
      <w:rPr>
        <w:sz w:val="18"/>
      </w:rPr>
      <w:t>1</w:t>
    </w:r>
    <w:r>
      <w:rPr>
        <w:sz w:val="18"/>
      </w:rPr>
      <w:fldChar w:fldCharType="end"/>
    </w:r>
    <w:r>
      <w:rPr>
        <w:rFonts w:ascii="Times New Roman" w:hAnsi="Times New Roman" w:cs="Times New Roman" w:eastAsia="SimSun"/>
        <w:sz w:val="18"/>
      </w:rPr>
      <w:t xml:space="preserve"> 页，共 </w:t>
    </w:r>
    <w:r>
      <w:rPr>
        <w:sz w:val="18"/>
      </w:rPr>
      <w:fldChar w:fldCharType="begin"/>
    </w:r>
    <w:r>
      <w:rPr>
        <w:sz w:val="18"/>
      </w:rPr>
      <w:instrText xml:space="preserve"> NUMPAGES </w:instrText>
    </w:r>
    <w:r>
      <w:rPr>
        <w:sz w:val="18"/>
      </w:rPr>
      <w:fldChar w:fldCharType="separate"/>
    </w:r>
    <w:r>
      <w:rPr>
        <w:sz w:val="18"/>
      </w:rPr>
      <w:t>1</w:t>
    </w:r>
    <w:r>
      <w:rPr>
        <w:sz w:val="18"/>
      </w:rPr>
      <w:fldChar w:fldCharType="end"/>
    </w:r>
    <w:r>
      <w:rPr>
        <w:rFonts w:ascii="Times New Roman" w:hAnsi="Times New Roman" w:cs="Times New Roman" w:eastAsia="SimSun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m:mathPr>
    <m:mathFont m:val="Times New Roman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hAnsi="Times New Roman" w:cs="Times New Roman" w:eastAsia="SimSun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pPr>
      <w:snapToGrid w:val="0"/>
      <w:spacing w:after="0" w:before="0" w:line="276" w:lineRule="auto"/>
    </w:pPr>
    <w:name w:val="Normal"/>
    <w:qFormat/>
    <w:rPr>
      <w:rFonts w:ascii="Times New Roman" w:hAnsi="Times New Roman" w:cs="Times New Roman" w:eastAsia="SimSun"/>
      <w:b w:val="0"/>
      <w:sz w:val="21"/>
    </w:rPr>
  </w:style>
  <w:style w:styleId="BodyText" w:type="paragraph">
    <w:name w:val="Body Text"/>
    <w:basedOn w:val="Normal"/>
    <w:link w:val="BodyTextChar"/>
    <w:qFormat/>
    <w:pPr>
      <w:snapToGrid w:val="0"/>
      <w:spacing w:after="0" w:before="0" w:line="276" w:lineRule="auto"/>
    </w:pPr>
    <w:rPr>
      <w:rFonts w:ascii="Times New Roman" w:hAnsi="Times New Roman" w:cs="Times New Roman" w:eastAsia="SimSun"/>
      <w:b w:val="0"/>
      <w:sz w:val="21"/>
    </w:rPr>
  </w:style>
  <w:style w:customStyle="1" w:styleId="FirstParagraph" w:type="paragraph">
    <w:pPr>
      <w:snapToGrid w:val="0"/>
      <w:spacing w:after="0" w:before="0" w:line="276" w:lineRule="auto"/>
    </w:pPr>
    <w:name w:val="First Paragraph"/>
    <w:basedOn w:val="BodyText"/>
    <w:next w:val="BodyText"/>
    <w:qFormat/>
    <w:rPr>
      <w:rFonts w:ascii="Times New Roman" w:hAnsi="Times New Roman" w:cs="Times New Roman" w:eastAsia="SimSun"/>
      <w:b w:val="0"/>
      <w:sz w:val="21"/>
    </w:rPr>
  </w:style>
  <w:style w:customStyle="1" w:styleId="Compact" w:type="paragraph">
    <w:name w:val="Compact"/>
    <w:basedOn w:val="BodyText"/>
    <w:qFormat/>
    <w:pPr>
      <w:snapToGrid w:val="0"/>
      <w:spacing w:after="0" w:before="0" w:line="276" w:lineRule="auto"/>
    </w:pPr>
    <w:rPr>
      <w:rFonts w:ascii="Times New Roman" w:hAnsi="Times New Roman" w:cs="Times New Roman" w:eastAsia="SimSun"/>
      <w:b w:val="0"/>
      <w:sz w:val="21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Times New Roman" w:hAnsi="Times New Roman" w:cs="Times New Roman" w:eastAsia="SimSun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="Times New Roman" w:hAnsi="Times New Roman" w:cs="Times New Roman" w:eastAsia="SimSun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Times New Roman" w:hAnsi="Times New Roman" w:cs="Times New Roman" w:eastAsia="SimSun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ascii="Times New Roman" w:hAnsi="Times New Roman" w:cs="Times New Roman" w:eastAsia="SimSun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>
      <w:snapToGrid w:val="0"/>
      <w:spacing w:after="0" w:before="0" w:line="276" w:lineRule="auto"/>
    </w:pPr>
    <w:rPr>
      <w:rFonts w:ascii="Times New Roman" w:hAnsi="Times New Roman" w:cs="Times New Roman" w:eastAsia="SimSun"/>
      <w:b w:val="0"/>
      <w:sz w:val="21"/>
    </w:rPr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Lines/>
      <w:outlineLvl w:val="0"/>
      <w:keepNext/>
      <w:snapToGrid w:val="0"/>
      <w:spacing w:after="240" w:before="0" w:line="276" w:lineRule="auto"/>
      <w:jc w:val="center"/>
    </w:pPr>
    <w:rPr>
      <w:rFonts w:ascii="Times New Roman" w:hAnsi="Times New Roman" w:cs="Times New Roman" w:eastAsia="SimSun"/>
      <w:b/>
      <w:sz w:val="32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Lines/>
      <w:outlineLvl w:val="1"/>
      <w:keepNext/>
      <w:snapToGrid w:val="0"/>
      <w:spacing w:after="80" w:before="280" w:line="276" w:lineRule="auto"/>
      <w:jc w:val="center"/>
    </w:pPr>
    <w:rPr>
      <w:rFonts w:ascii="Times New Roman" w:hAnsi="Times New Roman" w:cs="Times New Roman" w:eastAsia="SimSun"/>
      <w:b/>
      <w:sz w:val="24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Lines/>
      <w:outlineLvl w:val="2"/>
      <w:keepNext/>
      <w:snapToGrid w:val="0"/>
      <w:spacing w:after="40" w:before="260" w:line="276" w:lineRule="auto"/>
      <w:jc w:val="left"/>
    </w:pPr>
    <w:rPr>
      <w:rFonts w:ascii="Times New Roman" w:hAnsi="Times New Roman" w:cs="Times New Roman" w:eastAsia="SimSun"/>
      <w:b/>
      <w:sz w:val="21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Lines/>
      <w:outlineLvl w:val="3"/>
      <w:keepNext/>
      <w:snapToGrid w:val="0"/>
      <w:spacing w:after="40" w:before="200" w:line="276" w:lineRule="auto"/>
      <w:jc w:val="left"/>
    </w:pPr>
    <w:rPr>
      <w:rFonts w:ascii="Times New Roman" w:hAnsi="Times New Roman" w:cs="Times New Roman" w:eastAsia="SimSun"/>
      <w:b/>
      <w:i/>
      <w:iCs/>
      <w:sz w:val="2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Lines/>
      <w:outlineLvl w:val="4"/>
      <w:keepNext/>
      <w:snapToGrid w:val="0"/>
      <w:spacing w:after="40" w:before="200" w:line="276" w:lineRule="auto"/>
      <w:jc w:val="left"/>
    </w:pPr>
    <w:rPr>
      <w:rFonts w:ascii="Times New Roman" w:hAnsi="Times New Roman" w:cs="Times New Roman" w:eastAsia="SimSun"/>
      <w:b/>
      <w:sz w:val="2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Lines/>
      <w:outlineLvl w:val="5"/>
      <w:keepNext/>
      <w:snapToGrid w:val="0"/>
      <w:spacing w:after="40" w:before="200" w:line="276" w:lineRule="auto"/>
      <w:jc w:val="left"/>
    </w:pPr>
    <w:rPr>
      <w:rFonts w:ascii="Times New Roman" w:hAnsi="Times New Roman" w:cs="Times New Roman" w:eastAsia="SimSun"/>
      <w:b/>
      <w:i/>
      <w:iCs/>
      <w:sz w:val="21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ascii="Times New Roman" w:hAnsi="Times New Roman" w:cs="Times New Roman" w:eastAsia="SimSun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ascii="Times New Roman" w:hAnsi="Times New Roman" w:cs="Times New Roman" w:eastAsia="SimSun"/>
      <w:i/>
      <w:iCs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ascii="Times New Roman" w:hAnsi="Times New Roman" w:cs="Times New Roman" w:eastAsia="SimSun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="Times New Roman" w:hAnsi="Times New Roman" w:cs="Times New Roman" w:eastAsia="SimSun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="Times New Roman" w:hAnsi="Times New Roman" w:cs="Times New Roman" w:eastAsia="SimSun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ascii="Times New Roman" w:hAnsi="Times New Roman" w:cs="Times New Roman" w:eastAsia="SimSun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ascii="Times New Roman" w:hAnsi="Times New Roman" w:cs="Times New Roman" w:eastAsia="SimSun"/>
      <w:i/>
      <w:iCs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ascii="Times New Roman" w:hAnsi="Times New Roman" w:cs="Times New Roman" w:eastAsia="SimSun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ascii="Times New Roman" w:hAnsi="Times New Roman" w:cs="Times New Roman" w:eastAsia="SimSun"/>
      <w:i/>
      <w:iCs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ascii="Times New Roman" w:hAnsi="Times New Roman" w:cs="Times New Roman" w:eastAsia="SimSun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ascii="Times New Roman" w:hAnsi="Times New Roman" w:cs="Times New Roman" w:eastAsia="SimSun"/>
      <w:i/>
      <w:iCs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ascii="Times New Roman" w:hAnsi="Times New Roman" w:cs="Times New Roman" w:eastAsia="SimSun"/>
    </w:rPr>
  </w:style>
  <w:style w:styleId="BlockText" w:type="paragraph">
    <w:name w:val="Block Text"/>
    <w:basedOn w:val="BodyText"/>
    <w:next w:val="BodyText"/>
    <w:uiPriority w:val="9"/>
    <w:unhideWhenUsed/>
    <w:qFormat/>
    <w:pPr>
      <w:snapToGrid w:val="0"/>
      <w:spacing w:after="120" w:before="120" w:line="276" w:lineRule="auto"/>
      <w:jc w:val="center"/>
    </w:pPr>
    <w:rPr>
      <w:rFonts w:ascii="Times New Roman" w:hAnsi="Times New Roman" w:cs="Times New Roman" w:eastAsia="SimSun"/>
      <w:b w:val="0"/>
      <w:sz w:val="21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pPr>
      <w:snapToGrid w:val="0"/>
      <w:spacing w:after="0" w:before="0" w:line="276" w:lineRule="auto"/>
    </w:pPr>
    <w:name w:val="Table"/>
    <w:basedOn w:val="TableNormal"/>
    <w:semiHidden/>
    <w:unhideWhenUsed/>
    <w:qFormat/>
    <w:rPr>
      <w:rFonts w:ascii="Times New Roman" w:hAnsi="Times New Roman" w:cs="Times New Roman" w:eastAsia="SimSun"/>
      <w:b w:val="0"/>
      <w:sz w:val="21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Lines/>
      <w:snapToGrid w:val="0"/>
      <w:spacing w:after="0" w:before="0" w:line="276" w:lineRule="auto"/>
    </w:pPr>
    <w:rPr>
      <w:rFonts w:ascii="Times New Roman" w:hAnsi="Times New Roman" w:cs="Times New Roman" w:eastAsia="SimSun"/>
      <w:b w:val="0"/>
      <w:sz w:val="21"/>
    </w:rPr>
  </w:style>
  <w:style w:customStyle="1" w:styleId="Definition" w:type="paragraph">
    <w:pPr>
      <w:snapToGrid w:val="0"/>
      <w:spacing w:after="0" w:before="0" w:line="276" w:lineRule="auto"/>
    </w:pPr>
    <w:name w:val="Definition"/>
    <w:basedOn w:val="Normal"/>
    <w:rPr>
      <w:rFonts w:ascii="Times New Roman" w:hAnsi="Times New Roman" w:cs="Times New Roman" w:eastAsia="SimSun"/>
      <w:b w:val="0"/>
      <w:sz w:val="21"/>
    </w:rPr>
  </w:style>
  <w:style w:styleId="Caption" w:type="paragraph">
    <w:name w:val="Caption"/>
    <w:basedOn w:val="Normal"/>
    <w:link w:val="BodyTextChar"/>
    <w:pPr>
      <w:snapToGrid w:val="0"/>
      <w:spacing w:after="80" w:before="80" w:line="240" w:lineRule="auto"/>
      <w:jc w:val="center"/>
    </w:pPr>
    <w:rPr>
      <w:rFonts w:ascii="Times New Roman" w:hAnsi="Times New Roman" w:cs="Times New Roman" w:eastAsia="SimSun"/>
      <w:b w:val="0"/>
      <w:i/>
      <w:sz w:val="21"/>
    </w:rPr>
  </w:style>
  <w:style w:customStyle="1" w:styleId="TableCaption" w:type="paragraph">
    <w:name w:val="Table Caption"/>
    <w:basedOn w:val="Caption"/>
    <w:pPr>
      <w:snapToGrid w:val="0"/>
      <w:spacing w:after="80" w:before="80" w:line="240" w:lineRule="auto"/>
      <w:jc w:val="center"/>
    </w:pPr>
    <w:rPr>
      <w:rFonts w:ascii="Times New Roman" w:hAnsi="Times New Roman" w:cs="Times New Roman" w:eastAsia="SimSun"/>
      <w:b w:val="0"/>
      <w:sz w:val="21"/>
    </w:rPr>
  </w:style>
  <w:style w:customStyle="1" w:styleId="ImageCaption" w:type="paragraph">
    <w:pPr>
      <w:snapToGrid w:val="0"/>
      <w:spacing w:after="80" w:before="80" w:line="240" w:lineRule="auto"/>
      <w:jc w:val="center"/>
    </w:pPr>
    <w:name w:val="Image Caption"/>
    <w:basedOn w:val="Caption"/>
    <w:rPr>
      <w:rFonts w:ascii="Times New Roman" w:hAnsi="Times New Roman" w:cs="Times New Roman" w:eastAsia="SimSun"/>
      <w:b w:val="0"/>
      <w:sz w:val="21"/>
    </w:rPr>
  </w:style>
  <w:style w:customStyle="1" w:styleId="Figure" w:type="paragraph">
    <w:pPr>
      <w:snapToGrid w:val="0"/>
      <w:spacing w:after="0" w:before="0" w:line="276" w:lineRule="auto"/>
    </w:pPr>
    <w:name w:val="Figure"/>
    <w:basedOn w:val="Normal"/>
    <w:rPr>
      <w:rFonts w:ascii="Times New Roman" w:hAnsi="Times New Roman" w:cs="Times New Roman" w:eastAsia="SimSun"/>
      <w:b w:val="0"/>
      <w:sz w:val="21"/>
    </w:rPr>
  </w:style>
  <w:style w:customStyle="1" w:styleId="CaptionedFigure" w:type="paragraph">
    <w:name w:val="Captioned Figure"/>
    <w:basedOn w:val="Figure"/>
    <w:pPr>
      <w:snapToGrid w:val="0"/>
      <w:spacing w:after="0" w:before="0" w:line="276" w:lineRule="auto"/>
    </w:pPr>
    <w:rPr>
      <w:rFonts w:ascii="Times New Roman" w:hAnsi="Times New Roman" w:cs="Times New Roman" w:eastAsia="SimSun"/>
      <w:b w:val="0"/>
      <w:sz w:val="21"/>
    </w:r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Times New Roman" w:hAnsi="Times New Roman" w:cs="Times New Roman" w:eastAsia="SimSun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/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hAnsi="Times New Roman" w:cs="Times New Roman" w:eastAsia="SimSun"/>
      <w:b w:val="0"/>
      <w:bCs w:val="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0000"/>
    </w:rPr>
  </w:style>
  <w:style w:type="character" w:customStyle="1" w:styleId="DataTypeTok">
    <w:name w:val="DataTypeTok"/>
    <w:basedOn w:val="VerbatimChar"/>
    <w:rPr>
      <w:color w:val="000000"/>
    </w:rPr>
  </w:style>
  <w:style w:type="character" w:customStyle="1" w:styleId="DecValTok">
    <w:name w:val="DecValTok"/>
    <w:basedOn w:val="VerbatimChar"/>
    <w:rPr>
      <w:color w:val="000000"/>
    </w:rPr>
  </w:style>
  <w:style w:type="character" w:customStyle="1" w:styleId="BaseNTok">
    <w:name w:val="BaseNTok"/>
    <w:basedOn w:val="VerbatimChar"/>
    <w:rPr>
      <w:color w:val="000000"/>
    </w:rPr>
  </w:style>
  <w:style w:type="character" w:customStyle="1" w:styleId="FloatTok">
    <w:name w:val="FloatTok"/>
    <w:basedOn w:val="VerbatimChar"/>
    <w:rPr>
      <w:color w:val="000000"/>
    </w:rPr>
  </w:style>
  <w:style w:type="character" w:customStyle="1" w:styleId="ConstantTok">
    <w:name w:val="ConstantTok"/>
    <w:basedOn w:val="VerbatimChar"/>
    <w:rPr>
      <w:color w:val="000000"/>
    </w:rPr>
  </w:style>
  <w:style w:type="character" w:customStyle="1" w:styleId="CharTok">
    <w:name w:val="CharTok"/>
    <w:basedOn w:val="VerbatimChar"/>
    <w:rPr>
      <w:color w:val="000000"/>
    </w:rPr>
  </w:style>
  <w:style w:type="character" w:customStyle="1" w:styleId="SpecialCharTok">
    <w:name w:val="SpecialCharTok"/>
    <w:basedOn w:val="VerbatimChar"/>
    <w:rPr>
      <w:color w:val="000000"/>
    </w:rPr>
  </w:style>
  <w:style w:type="character" w:customStyle="1" w:styleId="StringTok">
    <w:name w:val="StringTok"/>
    <w:basedOn w:val="VerbatimChar"/>
    <w:rPr>
      <w:color w:val="000000"/>
    </w:rPr>
  </w:style>
  <w:style w:type="character" w:customStyle="1" w:styleId="VerbatimStringTok">
    <w:name w:val="VerbatimStringTok"/>
    <w:basedOn w:val="VerbatimChar"/>
    <w:rPr>
      <w:color w:val="000000"/>
    </w:rPr>
  </w:style>
  <w:style w:type="character" w:customStyle="1" w:styleId="SpecialStringTok">
    <w:name w:val="SpecialStringTok"/>
    <w:basedOn w:val="VerbatimChar"/>
    <w:rPr>
      <w:color w:val="000000"/>
    </w:rPr>
  </w:style>
  <w:style w:type="character" w:customStyle="1" w:styleId="ImportTok">
    <w:name w:val="ImportTok"/>
    <w:basedOn w:val="VerbatimChar"/>
    <w:rPr>
      <w:b/>
      <w:color w:val="000000"/>
    </w:rPr>
  </w:style>
  <w:style w:type="character" w:customStyle="1" w:styleId="CommentTok">
    <w:name w:val="CommentTok"/>
    <w:basedOn w:val="VerbatimChar"/>
    <w:rPr>
      <w:i/>
      <w:color w:val="000000"/>
    </w:rPr>
  </w:style>
  <w:style w:type="character" w:customStyle="1" w:styleId="DocumentationTok">
    <w:name w:val="DocumentationTok"/>
    <w:basedOn w:val="VerbatimChar"/>
    <w:rPr>
      <w:i/>
      <w:color w:val="000000"/>
    </w:rPr>
  </w:style>
  <w:style w:type="character" w:customStyle="1" w:styleId="AnnotationTok">
    <w:name w:val="AnnotationTok"/>
    <w:basedOn w:val="VerbatimChar"/>
    <w:rPr>
      <w:b/>
      <w:i/>
      <w:color w:val="000000"/>
    </w:rPr>
  </w:style>
  <w:style w:type="character" w:customStyle="1" w:styleId="CommentVarTok">
    <w:name w:val="CommentVarTok"/>
    <w:basedOn w:val="VerbatimChar"/>
    <w:rPr>
      <w:b/>
      <w:i/>
      <w:color w:val="000000"/>
    </w:rPr>
  </w:style>
  <w:style w:type="character" w:customStyle="1" w:styleId="OtherTok">
    <w:name w:val="OtherTok"/>
    <w:basedOn w:val="VerbatimChar"/>
    <w:rPr>
      <w:color w:val="000000"/>
    </w:rPr>
  </w:style>
  <w:style w:type="character" w:customStyle="1" w:styleId="FunctionTok">
    <w:name w:val="FunctionTok"/>
    <w:basedOn w:val="VerbatimChar"/>
    <w:rPr>
      <w:color w:val="000000"/>
    </w:rPr>
  </w:style>
  <w:style w:type="character" w:customStyle="1" w:styleId="VariableTok">
    <w:name w:val="VariableTok"/>
    <w:basedOn w:val="VerbatimChar"/>
    <w:rPr>
      <w:color w:val="000000"/>
    </w:rPr>
  </w:style>
  <w:style w:type="character" w:customStyle="1" w:styleId="ControlFlowTok">
    <w:name w:val="ControlFlowTok"/>
    <w:basedOn w:val="VerbatimChar"/>
    <w:rPr>
      <w:b/>
      <w:color w:val="000000"/>
    </w:rPr>
  </w:style>
  <w:style w:type="character" w:customStyle="1" w:styleId="OperatorTok">
    <w:name w:val="OperatorTok"/>
    <w:basedOn w:val="VerbatimChar"/>
    <w:rPr>
      <w:color w:val="000000"/>
    </w:rPr>
  </w:style>
  <w:style w:type="character" w:customStyle="1" w:styleId="BuiltInTok">
    <w:name w:val="BuiltInTok"/>
    <w:basedOn w:val="VerbatimChar"/>
    <w:rPr>
      <w:color w:val="000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000000"/>
    </w:rPr>
  </w:style>
  <w:style w:type="character" w:customStyle="1" w:styleId="AttributeTok">
    <w:name w:val="AttributeTok"/>
    <w:basedOn w:val="VerbatimChar"/>
    <w:rPr>
      <w:color w:val="000000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000000"/>
    </w:rPr>
  </w:style>
  <w:style w:type="character" w:customStyle="1" w:styleId="WarningTok">
    <w:name w:val="WarningTok"/>
    <w:basedOn w:val="VerbatimChar"/>
    <w:rPr>
      <w:b/>
      <w:i/>
      <w:color w:val="000000"/>
    </w:rPr>
  </w:style>
  <w:style w:type="character" w:customStyle="1" w:styleId="AlertTok">
    <w:name w:val="AlertTok"/>
    <w:basedOn w:val="VerbatimChar"/>
    <w:rPr>
      <w:b/>
      <w:color w:val="000000"/>
    </w:rPr>
  </w:style>
  <w:style w:type="character" w:customStyle="1" w:styleId="ErrorTok">
    <w:name w:val="ErrorTok"/>
    <w:basedOn w:val="VerbatimChar"/>
    <w:rPr>
      <w:b/>
      <w:color w:val="00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8" Target="numbering.xml" /><Relationship Type="http://schemas.openxmlformats.org/officeDocument/2006/relationships/styles" Id="rId17" Target="styles.xml" /><Relationship Type="http://schemas.openxmlformats.org/officeDocument/2006/relationships/settings" Id="rId16" Target="settings.xml" /><Relationship Type="http://schemas.openxmlformats.org/officeDocument/2006/relationships/webSettings" Id="rId15" Target="webSettings.xml" /><Relationship Type="http://schemas.openxmlformats.org/officeDocument/2006/relationships/fontTable" Id="rId14" Target="fontTable.xml" /><Relationship Type="http://schemas.openxmlformats.org/officeDocument/2006/relationships/theme" Id="rId13" Target="theme/theme1.xml" /><Relationship Type="http://schemas.openxmlformats.org/officeDocument/2006/relationships/footnotes" Id="rId12" Target="footnotes.xml" /><Relationship Type="http://schemas.openxmlformats.org/officeDocument/2006/relationships/comments" Id="rId11" Target="comments.xml" /><Relationship Id="rId9" Target="footer1.xml" Type="http://schemas.openxmlformats.org/officeDocument/2006/relationships/footer" /><Relationship Id="rId10" Target="header1.xml" Type="http://schemas.openxmlformats.org/officeDocument/2006/relationships/header" /><Relationship Type="http://schemas.openxmlformats.org/officeDocument/2006/relationships/image" Id="rId74" Target="media/rId74.jpg" /><Relationship Type="http://schemas.openxmlformats.org/officeDocument/2006/relationships/image" Id="rId28" Target="media/rId28.jpg" /><Relationship Type="http://schemas.openxmlformats.org/officeDocument/2006/relationships/image" Id="rId104" Target="media/rId104.jpg" /><Relationship Type="http://schemas.openxmlformats.org/officeDocument/2006/relationships/image" Id="rId61" Target="media/rId61.jpg" /><Relationship Type="http://schemas.openxmlformats.org/officeDocument/2006/relationships/image" Id="rId98" Target="media/rId98.jpg" /><Relationship Type="http://schemas.openxmlformats.org/officeDocument/2006/relationships/image" Id="rId51" Target="media/rId51.jpg" /><Relationship Type="http://schemas.openxmlformats.org/officeDocument/2006/relationships/image" Id="rId25" Target="media/rId25.jpg" /><Relationship Type="http://schemas.openxmlformats.org/officeDocument/2006/relationships/image" Id="rId92" Target="media/rId92.jpg" /><Relationship Type="http://schemas.openxmlformats.org/officeDocument/2006/relationships/image" Id="rId54" Target="media/rId54.jpg" /><Relationship Type="http://schemas.openxmlformats.org/officeDocument/2006/relationships/image" Id="rId113" Target="media/rId113.jpg" /><Relationship Type="http://schemas.openxmlformats.org/officeDocument/2006/relationships/image" Id="rId77" Target="media/rId77.jpg" /><Relationship Type="http://schemas.openxmlformats.org/officeDocument/2006/relationships/image" Id="rId58" Target="media/rId58.jpg" /><Relationship Type="http://schemas.openxmlformats.org/officeDocument/2006/relationships/image" Id="rId48" Target="media/rId48.jpg" /><Relationship Type="http://schemas.openxmlformats.org/officeDocument/2006/relationships/image" Id="rId71" Target="media/rId71.jpg" /><Relationship Type="http://schemas.openxmlformats.org/officeDocument/2006/relationships/image" Id="rId38" Target="media/rId38.jpg" /><Relationship Type="http://schemas.openxmlformats.org/officeDocument/2006/relationships/image" Id="rId44" Target="media/rId44.jpg" /><Relationship Type="http://schemas.openxmlformats.org/officeDocument/2006/relationships/image" Id="rId41" Target="media/rId41.jpg" /><Relationship Type="http://schemas.openxmlformats.org/officeDocument/2006/relationships/image" Id="rId34" Target="media/rId34.jpg" /><Relationship Type="http://schemas.openxmlformats.org/officeDocument/2006/relationships/image" Id="rId19" Target="media/rId19.jpg" /><Relationship Type="http://schemas.openxmlformats.org/officeDocument/2006/relationships/image" Id="rId31" Target="media/rId31.jpg" /><Relationship Type="http://schemas.openxmlformats.org/officeDocument/2006/relationships/image" Id="rId80" Target="media/rId80.jpg" /><Relationship Type="http://schemas.openxmlformats.org/officeDocument/2006/relationships/image" Id="rId110" Target="media/rId110.jpg" /><Relationship Type="http://schemas.openxmlformats.org/officeDocument/2006/relationships/image" Id="rId107" Target="media/rId107.jpg" /><Relationship Type="http://schemas.openxmlformats.org/officeDocument/2006/relationships/image" Id="rId95" Target="media/rId95.jpg" /><Relationship Type="http://schemas.openxmlformats.org/officeDocument/2006/relationships/image" Id="rId64" Target="media/rId64.jpg" /><Relationship Type="http://schemas.openxmlformats.org/officeDocument/2006/relationships/image" Id="rId101" Target="media/rId101.jpg" /><Relationship Type="http://schemas.openxmlformats.org/officeDocument/2006/relationships/image" Id="rId87" Target="media/rId87.jpg" /><Relationship Type="http://schemas.openxmlformats.org/officeDocument/2006/relationships/image" Id="rId67" Target="media/rId67.jpg" /><Relationship Type="http://schemas.openxmlformats.org/officeDocument/2006/relationships/image" Id="rId22" Target="media/rId22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2026-10-07T13:52:24Z</dcterms:created>
  <dcterms:modified xsi:type="dcterms:W3CDTF">2026-10-07T13:52:24Z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