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p>
      <w:pPr>
        <w:pStyle w:val="BodyText"/>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p>
      <w:pPr>
        <w:pStyle w:val="BodyText"/>
        <w:spacing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水相主客体结合最强总动力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氢键是合成超分子化学家最强大的设计工具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p>
      <w:pPr>
        <w:pStyle w:val="BodyText"/>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构成了超分子分子识别中极其严苛的高保真度筛选机制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p>
      <w:pPr>
        <w:pStyle w:val="BodyText"/>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p>
      <w:pPr>
        <w:pStyle w:val="BodyText"/>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将结合自由能的极小值推向更高的热力学深渊</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瞬间暴增</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p>
      <w:pPr>
        <w:pStyle w:val="BodyText"/>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将这一思想推向三维极致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预组织程度达到巅峰的主体是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的络合常数高达惊人的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p>
      <w:pPr>
        <w:pStyle w:val="BodyText"/>
        <w:spacing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p>
      <w:pPr>
        <w:pStyle w:val="BodyText"/>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而且在空腔内部经历着极其特殊的立体化学异构平衡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这一极其稳固的三维绝缘包裹层甚至能够阻断电子从金属阳离子上的跃迁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p>
      <w:pPr>
        <w:pStyle w:val="BodyText"/>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这四种极限构象在结构化学竞赛中具有极其严密的对称性与波谱判定依据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p>
      <w:pPr>
        <w:pStyle w:val="BodyText"/>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这使得环糊精的外表面极其亲水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p>
      <w:pPr>
        <w:pStyle w:val="BodyText"/>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p>
      <w:pPr>
        <w:pStyle w:val="BodyText"/>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且在轴分子的两端连接有空间位阻极其庞大的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合成机械互锁分子曾经是有机合成界公认的极度低效绝境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p>
      <w:pPr>
        <w:pStyle w:val="BodyText"/>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封端基团的几何尺寸经过极其精细的设计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将模板法推向巅峰并在</w:t>
      </w:r>
      <w:r>
        <w:rPr>
          <w:rFonts w:ascii="Times New Roman" w:hAnsi="Times New Roman" w:eastAsia="Times New Roman" w:cs="Times New Roman"/>
        </w:rPr>
        <w:t xml:space="preserve"> 2016 </w:t>
      </w:r>
      <w:r>
        <w:rPr>
          <w:rFonts w:hint="eastAsia" w:ascii="Times New Roman" w:hAnsi="Times New Roman" w:eastAsia="FangSong" w:cs="Times New Roman"/>
        </w:rPr>
        <w:t>年斩获诺贝尔化学奖的第一座里程碑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p>
      <w:pPr>
        <w:pStyle w:val="BodyText"/>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形成一个极其稳定的四配位配合物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关环反应极其高效地以高达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的惊人产率生成了双环互锁的铜索烃配合物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生成极其稳定的配合物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p>
      <w:pPr>
        <w:pStyle w:val="BodyText"/>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即可以近乎定量的惊人产率制备出纯有机机械互锁轮烷与索烃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p>
      <w:pPr>
        <w:pStyle w:val="BodyText"/>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冠醚通过极其强大的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p>
      <w:pPr>
        <w:pStyle w:val="BodyText"/>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p>
      <w:pPr>
        <w:pStyle w:val="BodyText"/>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更展现了惊人的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p>
      <w:pPr>
        <w:pStyle w:val="BodyText"/>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周公度教授特别讨论了一类极为纯粹的三维全碳氮大二环分子笼体系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质子被极其罕见地深度捕获包裹在大二环的中央空腔深处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使得该内包质子极其顽固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p>
      <w:pPr>
        <w:pStyle w:val="BodyText"/>
        <w:ind w:firstLine="420"/>
      </w:pPr>
      <w:r>
        <w:rPr>
          <w:rFonts w:hint="eastAsia" w:ascii="Times New Roman" w:hAnsi="Times New Roman" w:eastAsia="FangSong" w:cs="Times New Roman"/>
        </w:rPr>
        <w:t xml:space="preserve">历史上最经典的</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奠基石是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的惊人</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p>
      <w:pPr>
        <w:pStyle w:val="BodyText"/>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极其完美地完全复刻了经典无机方钠石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其静态孔径仅为极其狭窄的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p>
      <w:pPr>
        <w:pStyle w:val="BodyText"/>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p>
      <w:pPr>
        <w:pStyle w:val="BodyText"/>
        <w:spacing w:before="160" w:after="80"/>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p>
      <w:pPr>
        <w:pStyle w:val="BodyText"/>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p>
      <w:pPr>
        <w:pStyle w:val="BodyText"/>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个氢键共同编织成一个极其稳固的环状超分子结构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热力学深阱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合成难度极其苛刻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亲核与氧化活性暴增</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自身极度不稳定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对一价铜离子具有极其强悍的亲和力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形成热力学极其稳定的可溶性配合物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位阻极度拥挤的亚稳态顺式构型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FirstParagraph"/>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其两端的未配位活性端由于几何弯折在空间上极其接近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局部有效浓度暴增</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平动熵增极为有利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体系坠入极低的热力学深阱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构筑了一个与外界水相隔离的极度疏水的纳米内腔微环境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分子笼纳米空腔的物理体积极其微小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使反应速率暴增数个数量级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能够极其自然地完全复刻各种无机沸石的复杂立体晶架拓扑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热力学深阱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的惊人自组装产率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2026-09-29T04:46:01Z</dcterms:created>
  <dcterms:modified xsi:type="dcterms:W3CDTF">2026-09-29T04:46:01Z</dcterms:modified>
</cp:coreProperties>
</file>

<file path=docProps/custom.xml><?xml version="1.0" encoding="utf-8"?>
<Properties xmlns="http://schemas.openxmlformats.org/officeDocument/2006/custom-properties" xmlns:vt="http://schemas.openxmlformats.org/officeDocument/2006/docPropsVTypes"/>
</file>