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过渡态三个层面区分</w:t>
      </w:r>
      <w:r>
        <w:rPr>
          <w:rFonts w:ascii="Times New Roman" w:hAnsi="Times New Roman" w:eastAsia="Times New Roman" w:cs="Times New Roman"/>
        </w:rPr>
        <w:t xml:space="preserve"> SN1/SN2/E1/E2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的外消旋化过程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同一底物换试剂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后主路径切换的原因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产物的条件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能用反式共平面要求分析环己烷体系的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能识别邻基参与和碳正离子重排带来的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假例外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能用完整判断链解释陌生条件下的反应主路径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判断离去基能力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ascii="Times New Roman" w:hAnsi="Times New Roman" w:eastAsia="Times New Roman" w:cs="Times New Roman"/>
        </w:rPr>
        <w:t xml:space="preserve"> LG =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>机理特征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位吸电子基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差离去基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两步分步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Nu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             [Nu···C···X]‡          Nu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│                     </w:t>
      </w:r>
      <w:r>
        <w:rPr>
          <w:rStyle w:val="VerbatimChar"/>
          <w:rFonts w:hint="eastAsia" w:ascii="SimSun" w:hAnsi="SimSun" w:eastAsia="SimSun" w:cs="SimSun"/>
        </w:rPr>
        <w:t xml:space="preserve">︙</w:t>
      </w:r>
      <w:r>
        <w:rPr>
          <w:rStyle w:val="VerbatimChar"/>
          <w:rFonts w:ascii="SimSun" w:hAnsi="SimSun" w:eastAsia="SimSun" w:cs="SimSun"/>
        </w:rPr>
        <w:t xml:space="preserve">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↓          →     </w:t>
      </w:r>
      <w:r>
        <w:rPr>
          <w:rStyle w:val="VerbatimChar"/>
          <w:rFonts w:hint="eastAsia" w:ascii="SimSun" w:hAnsi="SimSun" w:eastAsia="SimSun" w:cs="SimSun"/>
        </w:rPr>
        <w:t xml:space="preserve">──C──（TS）</w:t>
      </w:r>
      <w:r>
        <w:rPr>
          <w:rStyle w:val="VerbatimChar"/>
          <w:rFonts w:ascii="SimSun" w:hAnsi="SimSun" w:eastAsia="SimSun" w:cs="SimSun"/>
        </w:rPr>
        <w:t xml:space="preserve">      →    ──C──  +  X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──C──X              X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          </w:t>
      </w:r>
      <w:r>
        <w:rPr>
          <w:rStyle w:val="VerbatimChar"/>
          <w:rFonts w:hint="eastAsia" w:ascii="SimSun" w:hAnsi="SimSun" w:eastAsia="SimSun" w:cs="SimSun"/>
        </w:rPr>
        <w:t>sp</w:t>
      </w:r>
      <w:r>
        <w:rPr>
          <w:rStyle w:val="VerbatimChar"/>
          <w:rFonts w:hint="eastAsia" w:ascii="SimSun" w:hAnsi="SimSun" w:eastAsia="SimSun" w:cs="SimSun"/>
          <w:vertAlign w:val="superscript"/>
        </w:rPr>
        <w:t>3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翻转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sp</w:t>
      </w:r>
      <w:r>
        <w:rPr>
          <w:rStyle w:val="VerbatimChar"/>
          <w:rFonts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 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+p </w:t>
      </w:r>
      <w:r>
        <w:rPr>
          <w:rStyle w:val="VerbatimChar"/>
          <w:rFonts w:hint="eastAsia" w:ascii="SimSun" w:hAnsi="SimSun" w:eastAsia="SimSun" w:cs="SimSun"/>
        </w:rPr>
        <w:t xml:space="preserve">平面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           ┌─ </w:t>
      </w:r>
      <w:r>
        <w:rPr>
          <w:rStyle w:val="VerbatimChar"/>
          <w:rFonts w:hint="eastAsia" w:ascii="SimSun" w:hAnsi="SimSun" w:eastAsia="SimSun" w:cs="SimSun"/>
        </w:rPr>
        <w:t>SN1：</w:t>
      </w:r>
      <w:r>
        <w:rPr>
          <w:rStyle w:val="VerbatimChar"/>
          <w:rFonts w:hint="eastAsia" w:ascii="SimSun" w:hAnsi="SimSun" w:eastAsia="SimSun" w:cs="SimSun"/>
        </w:rPr>
        <w:t>被亲核试剂捕获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取代产物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R</w:t>
      </w:r>
      <w:r>
        <w:rPr>
          <w:rStyle w:val="VerbatimChar"/>
          <w:rFonts w:hint="eastAsia" w:ascii="SimSun" w:hAnsi="SimSun" w:eastAsia="SimSun" w:cs="SimSun"/>
          <w:vertAlign w:val="superscript"/>
        </w:rPr>
        <w:t>+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碳正离子</w:t>
      </w:r>
      <w:r>
        <w:rPr>
          <w:rStyle w:val="VerbatimChar"/>
          <w:rFonts w:hint="eastAsia" w:ascii="SimSun" w:hAnsi="SimSun" w:eastAsia="SimSun" w:cs="SimSun"/>
        </w:rPr>
        <w:t>）─────┼─</w:t>
      </w:r>
      <w:r>
        <w:rPr>
          <w:rStyle w:val="VerbatimChar"/>
          <w:rFonts w:ascii="SimSun" w:hAnsi="SimSun" w:eastAsia="SimSun" w:cs="SimSun"/>
        </w:rPr>
        <w:t xml:space="preserve"> E1 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被碱夺</w:t>
      </w:r>
      <w:r>
        <w:rPr>
          <w:rStyle w:val="VerbatimChar"/>
          <w:rFonts w:ascii="SimSun" w:hAnsi="SimSun" w:eastAsia="SimSun" w:cs="SimSun"/>
        </w:rPr>
        <w:t xml:space="preserve"> β-H    → </w:t>
      </w:r>
      <w:r>
        <w:rPr>
          <w:rStyle w:val="VerbatimChar"/>
          <w:rFonts w:hint="eastAsia" w:ascii="SimSun" w:hAnsi="SimSun" w:eastAsia="SimSun" w:cs="SimSun"/>
        </w:rPr>
        <w:t xml:space="preserve">消除产物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└─ </w:t>
      </w:r>
      <w:r>
        <w:rPr>
          <w:rStyle w:val="VerbatimChar"/>
          <w:rFonts w:hint="eastAsia" w:ascii="SimSun" w:hAnsi="SimSun" w:eastAsia="SimSun" w:cs="SimSun"/>
        </w:rPr>
        <w:t>重排</w:t>
      </w:r>
      <w:r>
        <w:rPr>
          <w:rStyle w:val="VerbatimChar"/>
          <w:rFonts w:hint="eastAsia" w:ascii="SimSun" w:hAnsi="SimSun" w:eastAsia="SimSun" w:cs="SimSun"/>
        </w:rPr>
        <w:t>：1,2-H/</w:t>
      </w:r>
      <w:r>
        <w:rPr>
          <w:rStyle w:val="VerbatimChar"/>
          <w:rFonts w:hint="eastAsia" w:ascii="SimSun" w:hAnsi="SimSun" w:eastAsia="SimSun" w:cs="SimSun"/>
        </w:rPr>
        <w:t>烷基迁移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新的碳正离子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初始碳正离子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底物活性排序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2-sn2-立体化学walden-翻转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      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H—C—Br  + 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→  HO—C—H  + Br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（OH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Br </w:t>
      </w:r>
      <w:r>
        <w:rPr>
          <w:rStyle w:val="VerbatimChar"/>
          <w:rFonts w:hint="eastAsia" w:ascii="SimSun" w:hAnsi="SimSun" w:eastAsia="SimSun" w:cs="SimSun"/>
        </w:rPr>
        <w:t>背面进攻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H</w:t>
      </w:r>
      <w:r>
        <w:rPr>
          <w:rStyle w:val="VerbatimChar"/>
          <w:rFonts w:ascii="SimSun" w:hAnsi="SimSun" w:eastAsia="SimSun" w:cs="SimSun"/>
          <w:vertAlign w:val="subscript"/>
        </w:rPr>
        <w:t>5</w:t>
      </w:r>
      <w:r>
        <w:rPr>
          <w:rStyle w:val="VerbatimChar"/>
          <w:rFonts w:ascii="SimSun" w:hAnsi="SimSun" w:eastAsia="SimSun" w:cs="SimSun"/>
        </w:rPr>
        <w:t xml:space="preserve">         C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H</w:t>
      </w:r>
      <w:r>
        <w:rPr>
          <w:rStyle w:val="VerbatimChar"/>
          <w:rFonts w:ascii="SimSun" w:hAnsi="SimSun" w:eastAsia="SimSun" w:cs="SimSun"/>
          <w:vertAlign w:val="subscript"/>
        </w:rPr>
        <w:t>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(R)           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3-e2-区域选择性zaitsev-vs-hofmann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Hofmann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—C—CH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—CH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需考虑消除哪个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β-H）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4-环己烷-e2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5-二级底物竞争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二级底物竞争判断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6-综合竞争产物反推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拿到一个</w:t>
      </w:r>
      <w:r>
        <w:rPr>
          <w:rFonts w:ascii="Times New Roman" w:hAnsi="Times New Roman" w:eastAsia="Times New Roman" w:cs="Times New Roman"/>
        </w:rPr>
        <w:t xml:space="preserve"> RX + </w:t>
      </w:r>
      <w:r>
        <w:rPr>
          <w:rFonts w:hint="eastAsia" w:ascii="Times New Roman" w:hAnsi="Times New Roman" w:eastAsia="FangSong" w:cs="Times New Roman"/>
        </w:rPr>
        <w:t xml:space="preserve">条件题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看底物级数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首选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除非强碱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→E2）</w:t>
      </w:r>
    </w:p>
    <w:p>
      <w:pPr>
        <w:pStyle w:val="Compact"/>
        <w:numPr>
          <w:ilvl w:val="2"/>
          <w:numId w:val="1023"/>
        </w:numPr>
      </w:pPr>
      <w:r>
        <w:rPr>
          <w:rFonts w:ascii="Times New Roman" w:hAnsi="Times New Roman" w:eastAsia="Times New Roman" w:cs="Times New Roman"/>
        </w:rPr>
        <w:t xml:space="preserve">2° → </w:t>
      </w:r>
      <w:r>
        <w:rPr>
          <w:rFonts w:hint="eastAsia" w:ascii="Times New Roman" w:hAnsi="Times New Roman" w:eastAsia="FangSong" w:cs="Times New Roman"/>
        </w:rPr>
        <w:t>竞争主战场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需看后续因子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3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SN1/E1/E2 </w:t>
      </w:r>
      <w:r>
        <w:rPr>
          <w:rFonts w:hint="eastAsia" w:ascii="Times New Roman" w:hAnsi="Times New Roman" w:eastAsia="FangSong" w:cs="Times New Roman"/>
        </w:rPr>
        <w:t xml:space="preserve">三选一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E2（Hofmann）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看底物和溶剂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3°）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看溶剂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减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DMF,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看温度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留取代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推消除</w:t>
      </w:r>
      <w:r>
        <w:rPr>
          <w:rFonts w:hint="eastAsia" w:ascii="Times New Roman" w:hAnsi="Times New Roman" w:eastAsia="Times New Roman" w:cs="Times New Roman"/>
        </w:rPr>
        <w:t>（ΔS‡(E)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ΔS‡(SN)）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构象修正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环己烷体系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a,a-</w:t>
      </w:r>
      <w:r>
        <w:rPr>
          <w:rFonts w:hint="eastAsia" w:ascii="Times New Roman" w:hAnsi="Times New Roman" w:eastAsia="FangSong" w:cs="Times New Roman"/>
        </w:rPr>
        <w:t>双轴才能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开链体系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投影检查</w:t>
      </w:r>
      <w:r>
        <w:rPr>
          <w:rFonts w:ascii="Times New Roman" w:hAnsi="Times New Roman" w:eastAsia="Times New Roman" w:cs="Times New Roman"/>
        </w:rPr>
        <w:t xml:space="preserve"> anti-periplanar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不能形成反式共平面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0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0"/>
    <w:bookmarkStart w:id="51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1"/>
    <w:bookmarkStart w:id="52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4"/>
    <w:bookmarkStart w:id="5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3"/>
        </w:numPr>
      </w:pP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</w:rPr>
        <w:t xml:space="preserve">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 xml:space="preserve">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1"/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1"/>
  </w:num>
  <w:num w:numId="1019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2026-09-11T14:59:27Z</dcterms:created>
  <dcterms:modified xsi:type="dcterms:W3CDTF">2026-09-11T14:59:27Z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