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轮综合练习-第0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1 2 1 3　　B. 2 2 5 3　　C. 2 3 5 6　　D. 4 2 1 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LiH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B.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分子中每个原子都已达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粒子半径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金刚石和石墨具有相同的熔点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形式电荷未标注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能表示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较稳定的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结构式为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N=N=O　　B. N≡N—O　　C. N—N≡O　　D. N=O=N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催化作用下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6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+ 14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下列有关说法正确的是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反应速率与</w:t>
      </w:r>
      <w:r>
        <w:rPr>
          <w:rFonts w:ascii="Times New Roman" w:hAnsi="Times New Roman" w:eastAsia="Times New Roman" w:cs="Times New Roman"/>
        </w:rPr>
        <w:t xml:space="preserve"> c(Ag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无关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不是该反应的催化剂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能降低该反应的活化能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ν(Cr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= ν(S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在甲烷高效转化研究中我国科学家创建了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该转化的微观示意图如下图所示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单中心铁催化转化微观示意图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3857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55927f5d7d675cc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有关转化说法正确的是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不可以回收利用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在甲烷高效转化过程中有氢气产生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反应前后原子的种类发生了变化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生成物之一为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反应前后分子的种类发生了改变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已知碳的同素异形体有七种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两种金刚石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立方和六方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两种石墨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六方和三方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两种在高温低压下制得的六方晶体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此外还有一种是在室温下介稳的高压立方晶体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以金刚石和石墨的结构最为常见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立方金刚石为面心立方点阵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是比较常见的晶型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而六方金刚石则不常见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在陨石中可以找到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也可由石墨在一定条件下制得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下图为不完整的六方石墨晶胞透视图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49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5e1c043714b65e83f2abc2a4b579e1d0044c8b8cd7c1045aa2f06a1b30b1239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4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8948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6627cd2801a9f3816f4a78bda231dcdd09aeaee214e2199431e9d7805cddd07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9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  <w:r>
        <w:rPr>
          <w:rFonts w:hint="eastAsia" w:ascii="Times New Roman" w:hAnsi="Times New Roman" w:eastAsia="FangSong" w:cs="Times New Roman"/>
        </w:rPr>
        <w:t>而金刚砂中含有大量的</w:t>
      </w:r>
      <w:r>
        <w:rPr>
          <w:rFonts w:hint="eastAsia" w:ascii="Times New Roman" w:hAnsi="Times New Roman" w:eastAsia="Times New Roman" w:cs="Times New Roman"/>
        </w:rPr>
        <w:t>G。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原子的投影重合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据文献报道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是呈曲折</w:t>
      </w:r>
      <w:r>
        <w:rPr>
          <w:rFonts w:hint="eastAsia" w:ascii="Times New Roman" w:hAnsi="Times New Roman" w:eastAsia="Times New Roman" w:cs="Times New Roman"/>
        </w:rPr>
        <w:t>(zig-zag)</w:t>
      </w:r>
      <w:r>
        <w:rPr>
          <w:rFonts w:hint="eastAsia" w:ascii="Times New Roman" w:hAnsi="Times New Roman" w:eastAsia="FangSong" w:cs="Times New Roman"/>
        </w:rPr>
        <w:t>状的准一维链式聚合物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含桥连配体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测得有一类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 xml:space="preserve">键显著地长于其余的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要求明确示出键连关系以及空间构型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确定下列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酸的软硬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e</m:t>
        </m:r>
        <m:r>
          <m:t>H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bSup>
          <m:e>
            <m: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t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8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11.87%, H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如下左图所示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0714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677a4e2ff36ac55d5fac405c3ce1cd536b6bf71dbf780fe40e7a3cc0481fc54c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如上右图所示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若环己二胺为顺式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没有旋光异构体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但倘若环己二胺为反式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则配合物就不具有对称面了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因而存在旋光异构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、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-14kJ/mol,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136kJ/mol。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2009 </w:t>
      </w:r>
      <w:r>
        <w:rPr>
          <w:rFonts w:hint="eastAsia" w:ascii="Times New Roman" w:hAnsi="Times New Roman" w:eastAsia="FangSong" w:cs="Times New Roman"/>
        </w:rPr>
        <w:t>年的报道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硫酸溶液同槽浸出锰结核矿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和锌精矿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的工艺方法提取锰和锌获得成功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该方法的原理是利用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使矿物中的锰与锌以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两种矿物同槽酸浸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锰和锌的浸出率只有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为了提高浸出率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需将过滤后的滤渣用四氯乙烷处理后再做二次酸浸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此处的四氯乙烷所起的作用是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氧化剂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还原剂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1885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德国夫赖堡</w:t>
      </w:r>
      <w:r>
        <w:rPr>
          <w:rFonts w:hint="eastAsia" w:ascii="Times New Roman" w:hAnsi="Times New Roman" w:eastAsia="Times New Roman" w:cs="Times New Roman"/>
        </w:rPr>
        <w:t>(Frieberg)</w:t>
      </w:r>
      <w:r>
        <w:rPr>
          <w:rFonts w:hint="eastAsia" w:ascii="Times New Roman" w:hAnsi="Times New Roman" w:eastAsia="FangSong" w:cs="Times New Roman"/>
        </w:rPr>
        <w:t>矿业学院的一位教授在分析夫赖堡附近发现的一种新矿石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为整比化合物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发现其中有一种当时未知的新元素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+4)，</w:t>
      </w:r>
      <w:r>
        <w:rPr>
          <w:rFonts w:hint="eastAsia" w:ascii="Times New Roman" w:hAnsi="Times New Roman" w:eastAsia="FangSong" w:cs="Times New Roman"/>
        </w:rPr>
        <w:t>并通过实验验证了自己的推断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中含有银元素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+1)</w:t>
      </w:r>
      <w:r>
        <w:rPr>
          <w:rFonts w:hint="eastAsia" w:ascii="Times New Roman" w:hAnsi="Times New Roman" w:eastAsia="FangSong" w:cs="Times New Roman"/>
        </w:rPr>
        <w:t>和硫元素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-2)，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76.53%。</w:t>
      </w:r>
      <w:r>
        <w:rPr>
          <w:rFonts w:hint="eastAsia" w:ascii="Times New Roman" w:hAnsi="Times New Roman" w:eastAsia="FangSong" w:cs="Times New Roman"/>
        </w:rPr>
        <w:t>在氢气流中加热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的低价硫化物</w:t>
      </w:r>
      <w:r>
        <w:rPr>
          <w:rFonts w:hint="eastAsia" w:ascii="Times New Roman" w:hAnsi="Times New Roman" w:eastAsia="Times New Roman" w:cs="Times New Roman"/>
        </w:rPr>
        <w:t>(Y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+2)。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100kPa</w:t>
      </w:r>
      <w:r>
        <w:rPr>
          <w:rFonts w:hint="eastAsia" w:ascii="Times New Roman" w:hAnsi="Times New Roman" w:eastAsia="FangSong" w:cs="Times New Roman"/>
        </w:rPr>
        <w:t>条件下完全转化</w:t>
      </w:r>
      <w:r>
        <w:rPr>
          <w:rFonts w:hint="eastAsia" w:ascii="Times New Roman" w:hAnsi="Times New Roman" w:eastAsia="Times New Roman" w:cs="Times New Roman"/>
        </w:rPr>
        <w:t>16.0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0.557 L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的摩尔质量并指出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固体材料的制备中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常遇到缺陷和非整比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非化学计量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就是非整比化合物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也是一类新的高温超导体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它的制备方法如下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作为母体化合物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封闭在耐热玻管中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然后打开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用水冲洗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直到没有杂质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射线衍射证实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上述过程中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86%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所以产生离子空位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即部分原本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的位置空置了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将样品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下的钠蒸气中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经历数天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该物质由白色渐变为黑色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制备时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当化合物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为保持晶体的电中性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的化合价发生了改变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低价态钛离子的个数比为何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碘能形成多种氟化物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具有许多有趣的性质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在非水溶剂中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中阳离子结构相同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中阴离子的立体结构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IF、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均可能发生歧化反应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生成碘单质和碘元素价态升高二价的氟化物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写出歧化反应的方程式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IF，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只有一个不能发生歧化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指出是何种物质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已知某些物质的标准生成热如下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−962.5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20" Type="http://schemas.openxmlformats.org/officeDocument/2006/relationships/image" Target="media/rId20.jpg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2026-09-22T04:55:54Z</dcterms:created>
  <dcterms:modified xsi:type="dcterms:W3CDTF">2026-09-22T04:55:54Z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