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第一轮综合练习-第02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hint="eastAsia" w:ascii="Times New Roman" w:hAnsi="Times New Roman" w:eastAsia="SimHei" w:cs="Times New Roman"/>
        </w:rPr>
        <w:t>卷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7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是一种无色气体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具有很强的稳定性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可用于灭火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也是高压发电系统和其他电器设备中优良的气体绝缘介质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A.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分子以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为中心具有八面体结构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元素有两种稳定的同位素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的不同分子种数为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种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C.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分子具有较大偶极矩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D.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分子具有旋光性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硼在自然界中含量相当丰富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约公元前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古埃及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罗马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巴比伦曾用硼砂制造玻璃和焊接黄金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由于硼的缺电子性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形成的物质结构比较复杂</w:t>
      </w:r>
      <w:r>
        <w:rPr>
          <w:rFonts w:hint="eastAsia" w:ascii="Times New Roman" w:hAnsi="Times New Roman" w:eastAsia="Times New Roman" w:cs="Times New Roman"/>
        </w:rPr>
        <w:t>。BO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、BC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、BN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a、b、m、n </w:t>
      </w:r>
      <w:r>
        <w:rPr>
          <w:rFonts w:hint="eastAsia" w:ascii="Times New Roman" w:hAnsi="Times New Roman" w:eastAsia="FangSong" w:cs="Times New Roman"/>
        </w:rPr>
        <w:t xml:space="preserve">的数值为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1 2 1 3　　B. 2 2 5 3　　C. 2 3 5 6　　D. 4 2 1 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LiH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B.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分子中每个原子都已达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电子稳定结构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粒子半径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&lt;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金刚石和石墨具有相同的熔点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形式电荷未标注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能表示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较稳定的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结构式为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N=N=O　　B. N≡N—O　　C. N—N≡O　　D. N=O=N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催化作用下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+ 7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6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+ 14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下列有关说法正确的是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反应速率与</w:t>
      </w:r>
      <w:r>
        <w:rPr>
          <w:rFonts w:ascii="Times New Roman" w:hAnsi="Times New Roman" w:eastAsia="Times New Roman" w:cs="Times New Roman"/>
        </w:rPr>
        <w:t xml:space="preserve"> c(Ag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无关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B.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不是该反应的催化剂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C.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能降低该反应的活化能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D. ν(Cr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) = ν(S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在甲烷高效转化研究中我国科学家创建了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单中心铁催化剂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该转化的微观示意图如下图所示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单中心铁催化转化微观示意图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93857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55927f5d7d675ccc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有关转化说法正确的是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单中心铁催化剂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不可以回收利用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在甲烷高效转化过程中有氢气产生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反应前后原子的种类发生了变化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生成物之一为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反应前后分子的种类发生了改变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对卤族元素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以下何者的递变不是单调的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说明为何不单调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供选择项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第二周期的氟由于其半径小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相互排斥作用大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的键能反而比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m:oMath>
        <m:sSubSup>
          <m:e>
            <m:r>
              <m:rPr>
                <m:sty m:val="bi"/>
              </m:rPr>
              <m:t>f</m:t>
            </m:r>
          </m:e>
          <m:sub>
            <m:r>
              <m:rPr>
                <m:sty m:val="bi"/>
              </m:rPr>
              <m:t>z</m:t>
            </m:r>
          </m:sub>
          <m:sup>
            <m:r>
              <m:t>3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轨道的角向函数为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代表相应点到原点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指出该原子轨道有几个径向节面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节面是指波函数为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的几何点的集合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轨道主量子数为</w:t>
      </w:r>
      <w:r>
        <w:rPr>
          <w:rFonts w:ascii="Times New Roman" w:hAnsi="Times New Roman" w:eastAsia="Times New Roman" w:cs="Times New Roman"/>
        </w:rPr>
        <w:t xml:space="preserve"> 4, l=3, </w:t>
      </w:r>
      <w:r>
        <w:rPr>
          <w:rFonts w:hint="eastAsia" w:ascii="Times New Roman" w:hAnsi="Times New Roman" w:eastAsia="Times New Roman" w:cs="Times New Roman"/>
        </w:rPr>
        <w:t>m=0，</w:t>
      </w:r>
      <w:r>
        <w:rPr>
          <w:rFonts w:hint="eastAsia" w:ascii="Times New Roman" w:hAnsi="Times New Roman" w:eastAsia="FangSong" w:cs="Times New Roman"/>
        </w:rPr>
        <w:t>故径向有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个节面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角向节面则只需求解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通常认为原点不算在节面内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因此可得解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,</m:t>
        </m: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3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所以共有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个节面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轨道简图如右图所示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14600" cy="2946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e8614ed934af30e38559d2f850b6275a08f50d83ac315038a3751012ee17a0da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94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30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已知碳的同素异形体有七种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两种金刚石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立方和六方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两种石墨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六方和三方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两种在高温低压下制得的六方晶体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此外还有一种是在室温下介稳的高压立方晶体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以金刚石和石墨的结构最为常见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立方金刚石为面心立方点阵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立方晶胞参数为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356.7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是比较常见的晶型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而六方金刚石则不常见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在陨石中可以找到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也可由石墨在一定条件下制得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下图为不完整的六方石墨晶胞透视图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31496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d5e1c043714b65e83f2abc2a4b579e1d0044c8b8cd7c1045aa2f06a1b30b1239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314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53-1 </w:t>
      </w:r>
      <w:r>
        <w:rPr>
          <w:rFonts w:hint="eastAsia" w:ascii="Times New Roman" w:hAnsi="Times New Roman" w:eastAsia="FangSong" w:cs="Times New Roman"/>
        </w:rPr>
        <w:t>请将六方金刚石的晶胞透视图补充完整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并写出补充的原子的分数坐标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53-2 </w:t>
      </w:r>
      <w:r>
        <w:rPr>
          <w:rFonts w:hint="eastAsia" w:ascii="Times New Roman" w:hAnsi="Times New Roman" w:eastAsia="FangSong" w:cs="Times New Roman"/>
        </w:rPr>
        <w:t>假设六方金刚石和立方金刚石的密度相等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请计算六方金刚石的晶胞参数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31115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8e481f9a3d4752cb0a04fdad28d49b3aed47d460a035e23fea2968cf8dd9889e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</m:e>
          </m:d>
          <m:r>
            <m:rPr>
              <m:sty m:val="p"/>
            </m:rPr>
            <m:t>,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53-2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由立方金刚石的晶胞参数可以算得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碳碳键长为</w:t>
      </w:r>
      <w:r>
        <w:rPr>
          <w:rFonts w:ascii="Times New Roman" w:hAnsi="Times New Roman" w:eastAsia="Times New Roman" w:cs="Times New Roman"/>
        </w:rPr>
        <w:t xml:space="preserve"> 154.5pm。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由六方金刚石的晶胞结构可以算得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六方金刚石晶胞参数</w:t>
      </w:r>
      <w:r>
        <w:rPr>
          <w:rFonts w:ascii="Times New Roman" w:hAnsi="Times New Roman" w:eastAsia="Times New Roman" w:cs="Times New Roman"/>
        </w:rPr>
        <w:t xml:space="preserve"> a = 252.2pm, c = 412.0pm。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40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碳酸钙晶体有两种常见的晶型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分别称为方解石和文石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文献中常用下图表示两者的结构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89486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6627cd2801a9f3816f4a78bda231dcdd09aeaee214e2199431e9d7805cddd078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89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方解石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10266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6819b7373abe7ad942ff33432150e4b81ec4a45d519e4c503049551a2f9c203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102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文石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55-1 </w:t>
      </w:r>
      <w:r>
        <w:rPr>
          <w:rFonts w:hint="eastAsia" w:ascii="Times New Roman" w:hAnsi="Times New Roman" w:eastAsia="FangSong" w:cs="Times New Roman"/>
        </w:rPr>
        <w:t xml:space="preserve">请解释为何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不能形成和钙钛矿相同的结构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55-2 </w:t>
      </w:r>
      <w:r>
        <w:rPr>
          <w:rFonts w:hint="eastAsia" w:ascii="Times New Roman" w:hAnsi="Times New Roman" w:eastAsia="FangSong" w:cs="Times New Roman"/>
        </w:rPr>
        <w:t xml:space="preserve">现已知方解石的三方晶胞参数为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1282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sSup>
          <m:e>
            <m:r>
              <m:t>101.9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请计算方解石晶体的密度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三方晶胞体积可用公式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sin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55-3 </w:t>
      </w:r>
      <w:r>
        <w:rPr>
          <w:rFonts w:hint="eastAsia" w:ascii="Times New Roman" w:hAnsi="Times New Roman" w:eastAsia="FangSong" w:cs="Times New Roman"/>
        </w:rPr>
        <w:t xml:space="preserve">文石的结构可以借助</w:t>
      </w:r>
      <w:r>
        <w:rPr>
          <w:rFonts w:ascii="Times New Roman" w:hAnsi="Times New Roman" w:eastAsia="Times New Roman" w:cs="Times New Roman"/>
        </w:rPr>
        <w:t xml:space="preserve"> NiAs </w:t>
      </w:r>
      <w:r>
        <w:rPr>
          <w:rFonts w:hint="eastAsia" w:ascii="Times New Roman" w:hAnsi="Times New Roman" w:eastAsia="FangSong" w:cs="Times New Roman"/>
        </w:rPr>
        <w:t>的结构加以理解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在该结构中</w:t>
      </w:r>
      <w:r>
        <w:rPr>
          <w:rFonts w:hint="eastAsia" w:ascii="Times New Roman" w:hAnsi="Times New Roman" w:eastAsia="Times New Roman" w:cs="Times New Roman"/>
        </w:rPr>
        <w:t>，As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呈六方最密堆积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填充其八面体空隙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构成的三棱柱空隙中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形成六方晶体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文石则相当于将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的位置后再发生沿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轴的少许位移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形成正交的文石晶体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依据上述条件写出文石晶体中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>原子分数坐标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55-4 </w:t>
      </w:r>
      <w:r>
        <w:rPr>
          <w:rFonts w:hint="eastAsia" w:ascii="Times New Roman" w:hAnsi="Times New Roman" w:eastAsia="FangSong" w:cs="Times New Roman"/>
        </w:rPr>
        <w:t xml:space="preserve">已知在文石晶体中每个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请在图中标出所有与灰色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>原子配位的氧原子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其中三个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原子位于与该晶胞相邻的另一晶胞内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请标出这三个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原子在这个晶胞中的对应位置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原子半径过小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配位结构不稳定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1 </w:t>
      </w:r>
      <w:r>
        <w:rPr>
          <w:rFonts w:hint="eastAsia" w:ascii="Times New Roman" w:hAnsi="Times New Roman" w:eastAsia="FangSong" w:cs="Times New Roman"/>
        </w:rPr>
        <w:t xml:space="preserve">个晶胞内的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分子数为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λ</m:t>
                  </m:r>
                </m:sub>
              </m:sSub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  <m:r>
                <m:rPr>
                  <m:sty m:val="p"/>
                </m:rPr>
                <m:t>×</m:t>
              </m:r>
              <m:r>
                <m:t>100.09</m:t>
              </m:r>
              <m: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1.974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2.694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rPr>
              <m:sty m:val="p"/>
            </m:rPr>
            <m:t>,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8703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70fc628b9b9bf6daacda8f4f67f76cc62b0522e805eb4c1e70102e4c7a209c54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87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4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一种合金属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和非金属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的耐火陶瓷电热元件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是一种二元化合物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由于两种元素的原子半径相差不大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电负性比较接近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所以其具有近似于金属与陶瓷的性质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其外观为灰色金属色泽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源于其四方型的晶体结构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6.25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在高温下表面能形成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的氧化膜钝化层以阻止进一步氧化</w:t>
      </w:r>
      <w:r>
        <w:rPr>
          <w:rFonts w:hint="eastAsia" w:ascii="Times New Roman" w:hAnsi="Times New Roman" w:eastAsia="Times New Roman" w:cs="Times New Roman"/>
        </w:rPr>
        <w:t>。M</w:t>
      </w:r>
      <w:r>
        <w:rPr>
          <w:rFonts w:hint="eastAsia" w:ascii="Times New Roman" w:hAnsi="Times New Roman" w:eastAsia="FangSong" w:cs="Times New Roman"/>
        </w:rPr>
        <w:t>的硫化物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是重要的固体润滑剂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M59.9%。</w:t>
      </w:r>
      <w:r>
        <w:rPr>
          <w:rFonts w:hint="eastAsia" w:ascii="Times New Roman" w:hAnsi="Times New Roman" w:eastAsia="FangSong" w:cs="Times New Roman"/>
        </w:rPr>
        <w:t>而金刚砂中含有大量的</w:t>
      </w:r>
      <w:r>
        <w:rPr>
          <w:rFonts w:hint="eastAsia" w:ascii="Times New Roman" w:hAnsi="Times New Roman" w:eastAsia="Times New Roman" w:cs="Times New Roman"/>
        </w:rPr>
        <w:t>G。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的四方晶型的某一种晶胞中</w:t>
      </w:r>
      <w:r>
        <w:rPr>
          <w:rFonts w:hint="eastAsia" w:ascii="Times New Roman" w:hAnsi="Times New Roman" w:eastAsia="Times New Roman" w:cs="Times New Roman"/>
        </w:rPr>
        <w:t>，a=0.3211nm，c=0.7845nm，M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为罕见的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为罕见的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占据晶胞的顶点和体心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另一半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原子分布在棱上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一半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原子处于晶胞内部</w:t>
      </w:r>
      <w:r>
        <w:rPr>
          <w:rFonts w:hint="eastAsia" w:ascii="Times New Roman" w:hAnsi="Times New Roman" w:eastAsia="Times New Roman" w:cs="Times New Roman"/>
        </w:rPr>
        <w:t>。M—G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只有一种键长</w:t>
      </w:r>
      <w:r>
        <w:rPr>
          <w:rFonts w:hint="eastAsia" w:ascii="Times New Roman" w:hAnsi="Times New Roman" w:eastAsia="Times New Roman" w:cs="Times New Roman"/>
        </w:rPr>
        <w:t>。56-1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M，G，A，B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56-2 </w:t>
      </w:r>
      <w:r>
        <w:rPr>
          <w:rFonts w:hint="eastAsia" w:ascii="Times New Roman" w:hAnsi="Times New Roman" w:eastAsia="FangSong" w:cs="Times New Roman"/>
        </w:rPr>
        <w:t xml:space="preserve">试画出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的此种晶胞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给出所有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全用小数表示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保留两位小数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56-3 </w:t>
      </w:r>
      <w:r>
        <w:rPr>
          <w:rFonts w:hint="eastAsia" w:ascii="Times New Roman" w:hAnsi="Times New Roman" w:eastAsia="FangSong" w:cs="Times New Roman"/>
        </w:rPr>
        <w:t>指出结构基元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56-4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M—G 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56-5 </w:t>
      </w:r>
      <w:r>
        <w:rPr>
          <w:rFonts w:hint="eastAsia" w:ascii="Times New Roman" w:hAnsi="Times New Roman" w:eastAsia="FangSong" w:cs="Times New Roman"/>
        </w:rPr>
        <w:t>用浓硝酸和浓氢氟酸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混有一定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CsF)</w:t>
      </w:r>
      <w:r>
        <w:rPr>
          <w:rFonts w:hint="eastAsia" w:ascii="Times New Roman" w:hAnsi="Times New Roman" w:eastAsia="FangSong" w:cs="Times New Roman"/>
        </w:rPr>
        <w:t>的某比例混酸氧化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可以得到两种配合物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配位和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假设所有的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都以沉淀形式存在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硝酸的主要还原产物为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试写出离子方程式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(1)Mo Si MoSi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MoS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9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6087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7bec830cd4ea43eee8090d485a26b7157009e4a95439a57c4f0bf005b873bf71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608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,</m:t>
          </m:r>
          <m:r>
            <m:t>0.50</m:t>
          </m:r>
          <m:r>
            <m:rPr>
              <m:sty m:val="p"/>
            </m:rPr>
            <m:t>,</m:t>
          </m:r>
          <m:r>
            <m:t>0.17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,</m:t>
          </m:r>
          <m:r>
            <m:t>0.50</m:t>
          </m:r>
          <m:r>
            <m:rPr>
              <m:sty m:val="p"/>
            </m:rPr>
            <m:t>,</m:t>
          </m:r>
          <m:r>
            <m:t>0.83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0.67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0.33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10"/>
        </w:numPr>
      </w:pPr>
      <m:oMath>
        <m:r>
          <m:t>M</m:t>
        </m:r>
        <m:r>
          <m:t>o</m:t>
        </m:r>
        <m:r>
          <m:t>S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为双帽四方棱柱</w:t>
      </w:r>
      <w:r>
        <w:rPr>
          <w:rFonts w:hint="eastAsia" w:ascii="Times New Roman" w:hAnsi="Times New Roman" w:eastAsia="Times New Roman" w:cs="Times New Roman"/>
        </w:rPr>
        <w:t>,Si</w:t>
      </w:r>
      <w:r>
        <w:rPr>
          <w:rFonts w:hint="eastAsia" w:ascii="Times New Roman" w:hAnsi="Times New Roman" w:eastAsia="FangSong" w:cs="Times New Roman"/>
        </w:rPr>
        <w:t>为四方锥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−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0.3211</m:t>
                              </m:r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m</m:t>
                              </m:r>
                            </m:num>
                            <m:den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÷</m:t>
                  </m:r>
                  <m:f>
                    <m:fPr>
                      <m:type m:val="bar"/>
                    </m:fPr>
                    <m:num>
                      <m:r>
                        <m:t>0.7845</m:t>
                      </m:r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m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0.7845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÷</m:t>
          </m:r>
          <m:r>
            <m:t>2</m:t>
          </m:r>
          <m:r>
            <m:rPr>
              <m:sty m:val="p"/>
            </m:rPr>
            <m:t>=</m:t>
          </m:r>
          <m:r>
            <m:t>0.2618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注:</m:t>
          </m:r>
          <m:r>
            <m:t>0.2616</m:t>
          </m:r>
          <m:r>
            <m:rPr>
              <m:sty m:val="p"/>
            </m:rPr>
            <m:t>∼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2620 </w:t>
      </w:r>
      <w:r>
        <w:rPr>
          <w:rFonts w:hint="eastAsia" w:ascii="Times New Roman" w:hAnsi="Times New Roman" w:eastAsia="FangSong" w:cs="Times New Roman"/>
        </w:rPr>
        <w:t>皆为有效答案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14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60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r>
            <m:t>18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14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8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MAX(M </w:t>
      </w:r>
      <w:r>
        <w:rPr>
          <w:rFonts w:hint="eastAsia" w:ascii="Times New Roman" w:hAnsi="Times New Roman" w:eastAsia="FangSong" w:cs="Times New Roman"/>
        </w:rPr>
        <w:t>代表过渡金属元素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代表主族元素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代表碳或氮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相是一类备受关注的新型陶瓷材料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由于独特的层状晶体结构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其具有自润滑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高韧性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可导电等性能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可作为高温结构材料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电极材料和化学防腐蚀材料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MAX </w:t>
      </w:r>
      <w:r>
        <w:rPr>
          <w:rFonts w:hint="eastAsia" w:ascii="Times New Roman" w:hAnsi="Times New Roman" w:eastAsia="FangSong" w:cs="Times New Roman"/>
        </w:rPr>
        <w:t xml:space="preserve">相材料含有</w:t>
      </w:r>
      <w:r>
        <w:rPr>
          <w:rFonts w:ascii="Times New Roman" w:hAnsi="Times New Roman" w:eastAsia="Times New Roman" w:cs="Times New Roman"/>
        </w:rPr>
        <w:t xml:space="preserve"> Ti、Al、N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原子占据所有的正八面体空隙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原子占据一半的三棱柱空隙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原子上下同时接触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则沿着晶胞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原子的投影重合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58-1 </w:t>
      </w:r>
      <w:r>
        <w:rPr>
          <w:rFonts w:hint="eastAsia" w:ascii="Times New Roman" w:hAnsi="Times New Roman" w:eastAsia="FangSong" w:cs="Times New Roman"/>
        </w:rPr>
        <w:t>写出该化合物的化学式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以及每个晶胞中的原子种类和个数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58-2 </w:t>
      </w:r>
      <w:r>
        <w:rPr>
          <w:rFonts w:hint="eastAsia" w:ascii="Times New Roman" w:hAnsi="Times New Roman" w:eastAsia="FangSong" w:cs="Times New Roman"/>
        </w:rPr>
        <w:t xml:space="preserve">沿着晶胞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画一条同时含有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原子的直线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标出直线上的原子排列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无须考虑原子间距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直线上总原子数不少于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Al、Ti、N </w:t>
      </w:r>
      <w:r>
        <w:rPr>
          <w:rFonts w:hint="eastAsia" w:ascii="Times New Roman" w:hAnsi="Times New Roman" w:eastAsia="FangSong" w:cs="Times New Roman"/>
        </w:rPr>
        <w:t xml:space="preserve">原子分别用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○、△、□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58-3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Ti、N </w:t>
      </w:r>
      <w:r>
        <w:rPr>
          <w:rFonts w:hint="eastAsia" w:ascii="Times New Roman" w:hAnsi="Times New Roman" w:eastAsia="FangSong" w:cs="Times New Roman"/>
        </w:rPr>
        <w:t xml:space="preserve">原子之间的平均键长为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210.0pm，Ti、Al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原子之间的平均键长为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281.8pm，</w:t>
      </w:r>
      <w:r>
        <w:rPr>
          <w:rFonts w:hint="eastAsia" w:ascii="Times New Roman" w:hAnsi="Times New Roman" w:eastAsia="FangSong" w:cs="Times New Roman"/>
        </w:rPr>
        <w:t>估算晶体的理论密度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相对原子质量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47.87，Al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26.98，N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14.01，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T</m:t>
        </m:r>
        <m:sSub>
          <m:e>
            <m:r>
              <m:t>i</m:t>
            </m:r>
          </m:e>
          <m:sub>
            <m:r>
              <m:t>4</m:t>
            </m:r>
          </m:sub>
        </m:sSub>
        <m:r>
          <m:t>A</m:t>
        </m:r>
        <m:r>
          <m:t>l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图示如下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图示见下页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346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31dacb1ab1cc2ce69f22fdc8063519b74b988588f4d6155e6710edbc869f97f4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3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层内</w:t>
      </w:r>
      <w:r>
        <w:rPr>
          <w:rFonts w:ascii="Times New Roman" w:hAnsi="Times New Roman" w:eastAsia="Times New Roman" w:cs="Times New Roman"/>
        </w:rPr>
        <w:t xml:space="preserve"> Ti—Ti </w:t>
      </w:r>
      <w:r>
        <w:rPr>
          <w:rFonts w:hint="eastAsia" w:ascii="Times New Roman" w:hAnsi="Times New Roman" w:eastAsia="FangSong" w:cs="Times New Roman"/>
        </w:rPr>
        <w:t xml:space="preserve">间距离为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210.0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297.0</m:t>
        </m:r>
        <m:r>
          <m:t> </m:t>
        </m:r>
        <m:r>
          <m:t>p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层内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到三角形中心的距离为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297.0</m:t>
        </m:r>
        <m:r>
          <m:t> </m:t>
        </m:r>
        <m:r>
          <m:t>p</m:t>
        </m:r>
        <m:r>
          <m:t>m</m:t>
        </m:r>
        <m:r>
          <m:rPr>
            <m:sty m:val="p"/>
          </m:rPr>
          <m:t>×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×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171.5</m:t>
        </m:r>
        <m:r>
          <m:t> </m:t>
        </m:r>
        <m:r>
          <m:t>p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密堆积层</w:t>
      </w:r>
      <w:r>
        <w:rPr>
          <w:rFonts w:hint="eastAsia" w:ascii="Times New Roman" w:hAnsi="Times New Roman" w:eastAsia="Times New Roman" w:cs="Times New Roman"/>
        </w:rPr>
        <w:t>(B—C)</w:t>
      </w:r>
      <w:r>
        <w:rPr>
          <w:rFonts w:hint="eastAsia" w:ascii="Times New Roman" w:hAnsi="Times New Roman" w:eastAsia="FangSong" w:cs="Times New Roman"/>
        </w:rPr>
        <w:t>之间的距离为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sSup>
              <m:e>
                <m:r>
                  <m:t>210.0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171.5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pm = 242.4pm;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密堆积层</w:t>
      </w:r>
      <w:r>
        <w:rPr>
          <w:rFonts w:hint="eastAsia" w:ascii="Times New Roman" w:hAnsi="Times New Roman" w:eastAsia="Times New Roman" w:cs="Times New Roman"/>
        </w:rPr>
        <w:t>(B—B)</w:t>
      </w:r>
      <w:r>
        <w:rPr>
          <w:rFonts w:hint="eastAsia" w:ascii="Times New Roman" w:hAnsi="Times New Roman" w:eastAsia="FangSong" w:cs="Times New Roman"/>
        </w:rPr>
        <w:t>之间的距离为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sSup>
              <m:e>
                <m:r>
                  <m:t>281.8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171.5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pm = 447.2pm;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Λ</m:t>
                </m:r>
              </m:sub>
            </m:sSub>
            <m:r>
              <m:rPr>
                <m:sty m:val="p"/>
              </m:rPr>
              <m:t>×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c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sin</m:t>
            </m:r>
            <m:sSup>
              <m:e>
                <m:r>
                  <m:t>60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14.01</m:t>
            </m:r>
            <m:r>
              <m:rPr>
                <m:sty m:val="p"/>
              </m:rPr>
              <m:t>×</m:t>
            </m:r>
            <m:r>
              <m:t>3</m:t>
            </m:r>
            <m:r>
              <m:rPr>
                <m:sty m:val="p"/>
              </m:rPr>
              <m:t>+</m:t>
            </m:r>
            <m:r>
              <m:t>26.98</m:t>
            </m:r>
            <m:r>
              <m:rPr>
                <m:sty m:val="p"/>
              </m:rPr>
              <m:t>+</m:t>
            </m:r>
            <m:r>
              <m:t>47.87</m:t>
            </m:r>
            <m:r>
              <m:rPr>
                <m:sty m:val="p"/>
              </m:rPr>
              <m:t>×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2</m:t>
            </m:r>
          </m:num>
          <m:den>
            <m:r>
              <m:t>6.02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297.0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f>
              <m:fPr>
                <m:type m:val="bar"/>
              </m:fPr>
              <m:num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242.4</m:t>
            </m:r>
            <m:r>
              <m:rPr>
                <m:sty m:val="p"/>
              </m:rPr>
              <m:t>×</m:t>
            </m:r>
            <m:r>
              <m:t>6</m:t>
            </m:r>
            <m:r>
              <m:rPr>
                <m:sty m:val="p"/>
              </m:rPr>
              <m:t>+</m:t>
            </m:r>
            <m:r>
              <m:t>447.2</m:t>
            </m:r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30</m:t>
                </m:r>
              </m:sup>
            </m:sSup>
          </m:den>
        </m:f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4.82</m:t>
        </m:r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5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据文献报道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S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</m:e>
            </m:d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是呈曲折</w:t>
      </w:r>
      <w:r>
        <w:rPr>
          <w:rFonts w:hint="eastAsia" w:ascii="Times New Roman" w:hAnsi="Times New Roman" w:eastAsia="Times New Roman" w:cs="Times New Roman"/>
        </w:rPr>
        <w:t>(zig-zag)</w:t>
      </w:r>
      <w:r>
        <w:rPr>
          <w:rFonts w:hint="eastAsia" w:ascii="Times New Roman" w:hAnsi="Times New Roman" w:eastAsia="FangSong" w:cs="Times New Roman"/>
        </w:rPr>
        <w:t>状的准一维链式聚合物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含桥连配体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测得有一类</w:t>
      </w:r>
      <w:r>
        <w:rPr>
          <w:rFonts w:ascii="Times New Roman" w:hAnsi="Times New Roman" w:eastAsia="Times New Roman" w:cs="Times New Roman"/>
        </w:rPr>
        <w:t xml:space="preserve"> Pt—S </w:t>
      </w:r>
      <w:r>
        <w:rPr>
          <w:rFonts w:hint="eastAsia" w:ascii="Times New Roman" w:hAnsi="Times New Roman" w:eastAsia="FangSong" w:cs="Times New Roman"/>
        </w:rPr>
        <w:t xml:space="preserve">键显著地长于其余的</w:t>
      </w:r>
      <w:r>
        <w:rPr>
          <w:rFonts w:ascii="Times New Roman" w:hAnsi="Times New Roman" w:eastAsia="Times New Roman" w:cs="Times New Roman"/>
        </w:rPr>
        <w:t xml:space="preserve"> Pt—S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画出该聚合物的结构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要求明确示出键连关系以及空间构型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结构中存在金属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在图中一并示出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0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dc2db41702daac455cbf811b1908b1a07d44b06daa0faf3a4671d6a58ed9330c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确定下列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酸的软硬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e</m:t>
        </m:r>
        <m:r>
          <m:t>H</m:t>
        </m:r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bSup>
          <m:e>
            <m:r>
              <m:t>g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p>
          <m:e>
            <m:r>
              <m:t>t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p>
          <m:e>
            <m: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6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  <m:sSup>
          <m:e>
            <m:r>
              <m:t>C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、MeHg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、Li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、Ti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、Pd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、Cr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、Cr</w:t>
      </w:r>
      <w:r>
        <w:rPr>
          <w:rFonts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、Ag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、BH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、R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、M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、Ln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、Au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的软硬分别为硬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60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72442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df7193a46740c4bcf08e7de89b5f4623e1d05d40f222629fd769587611e3e408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2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11.87%, H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5.23%。</w:t>
      </w:r>
      <w:r>
        <w:rPr>
          <w:rFonts w:hint="eastAsia" w:ascii="Times New Roman" w:hAnsi="Times New Roman" w:eastAsia="FangSong" w:cs="Times New Roman"/>
        </w:rPr>
        <w:t>画出该物质的结构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讨论其是否可能有旋光异构体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如下左图所示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30714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677a4e2ff36ac55d5fac405c3ce1cd536b6bf71dbf780fe40e7a3cc0481fc54c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30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如上右图所示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若环己二胺为顺式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没有旋光异构体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但倘若环己二胺为反式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则配合物就不具有对称面了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因而存在旋光异构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Chemical structure of a substituted benzene ring with CHO and OH groups, alongside a cyclohexane ring containing NH2 groups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单晶衍射实验证明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O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6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FangSong" w:cs="Times New Roman"/>
        </w:rPr>
        <w:t>化学环境完全相同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乙酸根为桥连配体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水为单齿配体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(Greenwood, Norman Neill, and Alan Earnshaw. Chemistry of the Elements. Elsevier, 2012)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结构如下图所示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原题答案含结构图片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此处标注为教材原始图片引用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答案图片见讲义原文第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讲习题解答部分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O</m:t>
                        </m:r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6</m:t>
                    </m:r>
                  </m:sub>
                </m:sSub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原子由中心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原子桥连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六个乙酸根作为桥连配体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三个水分子为端基配体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m:oMath>
        <m:sSup>
          <m:e>
            <m:r>
              <m:t>760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和某稀有气体以体积比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缓缓通过盛有熔融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的器皿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被部分还原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反应后的气体通过盛有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洗气瓶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收集干燥后的尾气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某次实验后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洗气瓶后的溶液可被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尾气在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17.0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、</m:t>
        </m: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254.9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计算尾气中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和器皿中剩余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如何将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从器皿中的残渣中分离出来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4.973mmol、1.550mmol。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>处理并过滤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计算化学研究表明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16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先产生中间体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其中一种中间体转化为产物的焓变为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-14kJ/mol,</w:t>
      </w:r>
      <w:r>
        <w:rPr>
          <w:rFonts w:hint="eastAsia" w:ascii="Times New Roman" w:hAnsi="Times New Roman" w:eastAsia="FangSong" w:cs="Times New Roman"/>
        </w:rPr>
        <w:t>由原料转化为中间体的活化能为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136kJ/mol。</w:t>
      </w:r>
      <w:r>
        <w:rPr>
          <w:rFonts w:hint="eastAsia" w:ascii="Times New Roman" w:hAnsi="Times New Roman" w:eastAsia="FangSong" w:cs="Times New Roman"/>
        </w:rPr>
        <w:t>画出反应过程中的势能图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并计算由中间体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转化为原料的反应的活化能与焓变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图略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活化能和焓变分别为</w:t>
      </w:r>
      <w:r>
        <w:rPr>
          <w:rFonts w:ascii="Times New Roman" w:hAnsi="Times New Roman" w:eastAsia="Times New Roman" w:cs="Times New Roman"/>
        </w:rPr>
        <w:t xml:space="preserve"> 106kJ/mol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-30kJ/mol。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酸雨的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值最低可达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1.7,</w:t>
      </w:r>
      <w:r>
        <w:rPr>
          <w:rFonts w:hint="eastAsia" w:ascii="Times New Roman" w:hAnsi="Times New Roman" w:eastAsia="FangSong" w:cs="Times New Roman"/>
        </w:rPr>
        <w:t>危害严重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我国的华北地区又是世界上最大的酸雨区之一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防治酸雨刻不容缓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101.325kPa,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33.9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我们主要考虑到以下两个平衡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计算前一问中溶液的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以下的这个平衡是最重要的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现在我们只考虑这最重要的平衡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0.160</m:t>
        </m:r>
        <m:r>
          <m:t> </m:t>
        </m:r>
        <m:r>
          <m:t>g</m:t>
        </m:r>
        <m:r>
          <m:rPr>
            <m:sty m:val="p"/>
          </m:rPr>
          <m:t>/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1.39mol/L。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S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t>N</m:t>
        </m:r>
        <m:r>
          <m:t>a</m:t>
        </m:r>
        <m:sSub>
          <m:e>
            <m: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S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3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S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9</m:t>
        </m:r>
        <m:r>
          <m:t>B</m:t>
        </m:r>
        <m:r>
          <m:t>a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18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3</m:t>
        </m:r>
        <m:r>
          <m:t>B</m:t>
        </m:r>
        <m:r>
          <m:t>a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6</m:t>
        </m:r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6</m:t>
        </m: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rPr>
            <m:sty m:val="p"/>
          </m:rPr>
          <m:t>+</m:t>
        </m:r>
        <m:r>
          <m:t>12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  <m:r>
          <m:rPr>
            <m:sty m:val="p"/>
          </m:rPr>
          <m:t>+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2009 </w:t>
      </w:r>
      <w:r>
        <w:rPr>
          <w:rFonts w:hint="eastAsia" w:ascii="Times New Roman" w:hAnsi="Times New Roman" w:eastAsia="FangSong" w:cs="Times New Roman"/>
        </w:rPr>
        <w:t>年的报道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硫酸溶液同槽浸出锰结核矿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0.20</m:t>
        </m:r>
      </m:oMath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和锌精矿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0.70</m:t>
        </m:r>
      </m:oMath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的工艺方法提取锰和锌获得成功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该方法的原理是利用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在酸性条件下发生氧化还原反应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使矿物中的锰与锌以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的形式浸出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两种矿物同槽酸浸</w:t>
      </w:r>
      <w:r>
        <w:rPr>
          <w:rFonts w:ascii="Times New Roman" w:hAnsi="Times New Roman" w:eastAsia="Times New Roman" w:cs="Times New Roman"/>
        </w:rPr>
        <w:t xml:space="preserve"> 4 h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锰和锌的浸出率只有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为了提高浸出率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在实际工艺中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需将过滤后的滤渣用四氯乙烷处理后再做二次酸浸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此处的四氯乙烷所起的作用是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氧化剂</w:t>
      </w:r>
      <w:r>
        <w:rPr>
          <w:rFonts w:ascii="Times New Roman" w:hAnsi="Times New Roman" w:eastAsia="Times New Roman" w:cs="Times New Roman"/>
        </w:rPr>
        <w:t xml:space="preserve">　B. </w:t>
      </w:r>
      <w:r>
        <w:rPr>
          <w:rFonts w:hint="eastAsia" w:ascii="Times New Roman" w:hAnsi="Times New Roman" w:eastAsia="FangSong" w:cs="Times New Roman"/>
        </w:rPr>
        <w:t xml:space="preserve">还原剂</w:t>
      </w:r>
      <w:r>
        <w:rPr>
          <w:rFonts w:ascii="Times New Roman" w:hAnsi="Times New Roman" w:eastAsia="Times New Roman" w:cs="Times New Roman"/>
        </w:rPr>
        <w:t xml:space="preserve">　C. </w:t>
      </w: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　D. </w:t>
      </w:r>
      <w:r>
        <w:rPr>
          <w:rFonts w:hint="eastAsia" w:ascii="Times New Roman" w:hAnsi="Times New Roman" w:eastAsia="FangSong" w:cs="Times New Roman"/>
        </w:rPr>
        <w:t xml:space="preserve">溶剂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四氯乙烷在反应中起着溶剂作用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故选项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滤渣表面裹覆的元素硫等疏水物阻碍二次酸浸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四氯乙烷作有机溶剂将其溶解除去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暴露矿物新鲜表面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从而提高浸出率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四氯乙烷本身不参与氧化还原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随着原子序数的增加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Li、Na、K、Rb、Cs </w:t>
      </w:r>
      <w:r>
        <w:rPr>
          <w:rFonts w:hint="eastAsia" w:ascii="Times New Roman" w:hAnsi="Times New Roman" w:eastAsia="FangSong" w:cs="Times New Roman"/>
        </w:rPr>
        <w:t>下列性质的递变不是单调的是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熔沸点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晶体密度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FangSong" w:cs="Times New Roman"/>
        </w:rPr>
        <w:t xml:space="preserve">第一电离能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某离子化合物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由四种元素组成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另二种为第二周期元素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正负离子皆由两种原子构成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且均呈正四面体构型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这种离子化合物的化学式为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>好奇心是科学发展的内在动力之一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是两种经典的化合物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其分子结构已经确定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自然而然会有如下问题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是否存在磷氧原子比介于二者之间的化合物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由此出发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化学家合成并证实了这些中间化合物的存在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请写出这些中间化合物的分子式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>化学合成的成果需要一定的时间才得以应用于日常生活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合成于</w:t>
      </w:r>
      <w:r>
        <w:rPr>
          <w:rFonts w:ascii="Times New Roman" w:hAnsi="Times New Roman" w:eastAsia="Times New Roman" w:cs="Times New Roman"/>
        </w:rPr>
        <w:t xml:space="preserve"> 1929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ascii="Times New Roman" w:hAnsi="Times New Roman" w:eastAsia="Times New Roman" w:cs="Times New Roman"/>
        </w:rPr>
        <w:t xml:space="preserve"> 1969 </w:t>
      </w:r>
      <w:r>
        <w:rPr>
          <w:rFonts w:hint="eastAsia" w:ascii="Times New Roman" w:hAnsi="Times New Roman" w:eastAsia="FangSong" w:cs="Times New Roman"/>
        </w:rPr>
        <w:t>年才被用作牙膏的添加剂和补牙填充剂成分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是离子晶体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在熔融状态下反应得到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阴离子水解产生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和对人无毒的另一种离子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C。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F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1885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德国夫赖堡</w:t>
      </w:r>
      <w:r>
        <w:rPr>
          <w:rFonts w:hint="eastAsia" w:ascii="Times New Roman" w:hAnsi="Times New Roman" w:eastAsia="Times New Roman" w:cs="Times New Roman"/>
        </w:rPr>
        <w:t>(Frieberg)</w:t>
      </w:r>
      <w:r>
        <w:rPr>
          <w:rFonts w:hint="eastAsia" w:ascii="Times New Roman" w:hAnsi="Times New Roman" w:eastAsia="FangSong" w:cs="Times New Roman"/>
        </w:rPr>
        <w:t>矿业学院的一位教授在分析夫赖堡附近发现的一种新矿石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为整比化合物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的时候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发现其中有一种当时未知的新元素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的化合价为</w:t>
      </w:r>
      <w:r>
        <w:rPr>
          <w:rFonts w:hint="eastAsia" w:ascii="Times New Roman" w:hAnsi="Times New Roman" w:eastAsia="Times New Roman" w:cs="Times New Roman"/>
        </w:rPr>
        <w:t>+4)，</w:t>
      </w:r>
      <w:r>
        <w:rPr>
          <w:rFonts w:hint="eastAsia" w:ascii="Times New Roman" w:hAnsi="Times New Roman" w:eastAsia="FangSong" w:cs="Times New Roman"/>
        </w:rPr>
        <w:t>并通过实验验证了自己的推断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中含有银元素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hint="eastAsia" w:ascii="Times New Roman" w:hAnsi="Times New Roman" w:eastAsia="Times New Roman" w:cs="Times New Roman"/>
        </w:rPr>
        <w:t>+1)</w:t>
      </w:r>
      <w:r>
        <w:rPr>
          <w:rFonts w:hint="eastAsia" w:ascii="Times New Roman" w:hAnsi="Times New Roman" w:eastAsia="FangSong" w:cs="Times New Roman"/>
        </w:rPr>
        <w:t>和硫元素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hint="eastAsia" w:ascii="Times New Roman" w:hAnsi="Times New Roman" w:eastAsia="Times New Roman" w:cs="Times New Roman"/>
        </w:rPr>
        <w:t>-2)，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76.53%。</w:t>
      </w:r>
      <w:r>
        <w:rPr>
          <w:rFonts w:hint="eastAsia" w:ascii="Times New Roman" w:hAnsi="Times New Roman" w:eastAsia="FangSong" w:cs="Times New Roman"/>
        </w:rPr>
        <w:t>在氢气流中加热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的低价硫化物</w:t>
      </w:r>
      <w:r>
        <w:rPr>
          <w:rFonts w:hint="eastAsia" w:ascii="Times New Roman" w:hAnsi="Times New Roman" w:eastAsia="Times New Roman" w:cs="Times New Roman"/>
        </w:rPr>
        <w:t>(Y</w:t>
      </w:r>
      <w:r>
        <w:rPr>
          <w:rFonts w:hint="eastAsia" w:ascii="Times New Roman" w:hAnsi="Times New Roman" w:eastAsia="FangSong" w:cs="Times New Roman"/>
        </w:rPr>
        <w:t>的化合价为</w:t>
      </w:r>
      <w:r>
        <w:rPr>
          <w:rFonts w:hint="eastAsia" w:ascii="Times New Roman" w:hAnsi="Times New Roman" w:eastAsia="Times New Roman" w:cs="Times New Roman"/>
        </w:rPr>
        <w:t>+2)。</w:t>
      </w:r>
      <w:r>
        <w:rPr>
          <w:rFonts w:hint="eastAsia" w:ascii="Times New Roman" w:hAnsi="Times New Roman" w:eastAsia="FangSong" w:cs="Times New Roman"/>
        </w:rPr>
        <w:t>如果在</w:t>
      </w:r>
      <w:r>
        <w:rPr>
          <w:rFonts w:hint="eastAsia" w:ascii="Times New Roman" w:hAnsi="Times New Roman" w:eastAsia="Times New Roman" w:cs="Times New Roman"/>
        </w:rPr>
        <w:t>200℃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100kPa</w:t>
      </w:r>
      <w:r>
        <w:rPr>
          <w:rFonts w:hint="eastAsia" w:ascii="Times New Roman" w:hAnsi="Times New Roman" w:eastAsia="FangSong" w:cs="Times New Roman"/>
        </w:rPr>
        <w:t>条件下完全转化</w:t>
      </w:r>
      <w:r>
        <w:rPr>
          <w:rFonts w:hint="eastAsia" w:ascii="Times New Roman" w:hAnsi="Times New Roman" w:eastAsia="Times New Roman" w:cs="Times New Roman"/>
        </w:rPr>
        <w:t>16.0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0.557 L </w:t>
      </w:r>
      <w:r>
        <w:rPr>
          <w:rFonts w:hint="eastAsia" w:ascii="Times New Roman" w:hAnsi="Times New Roman" w:eastAsia="FangSong" w:cs="Times New Roman"/>
        </w:rPr>
        <w:t>的氢气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根据上面的描述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的摩尔质量并指出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在元素周期表中的位置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写出氢气和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位于第四周期</w:t>
      </w:r>
      <w:r>
        <w:rPr>
          <w:rFonts w:hint="eastAsia" w:ascii="Times New Roman" w:hAnsi="Times New Roman" w:eastAsia="Times New Roman" w:cs="Times New Roman"/>
        </w:rPr>
        <w:t>ⅣA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4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a</m:t>
            </m:r>
          </m:sub>
        </m:sSub>
        <m:sSub>
          <m:e>
            <m:r>
              <m:rPr>
                <m:sty m:val="p"/>
              </m:rPr>
              <m:t>Y</m:t>
            </m:r>
          </m:e>
          <m:sub>
            <m:r>
              <m:rPr>
                <m:sty m:val="p"/>
              </m:rPr>
              <m:t>b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2</m:t>
            </m:r>
            <m:r>
              <m:rPr>
                <m:sty m:val="p"/>
              </m:rP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t> 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⋅</m:t>
        </m:r>
        <m:r>
          <m:t>b</m:t>
        </m:r>
        <m:r>
          <m:t> 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t>216</m:t>
        </m:r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0.7653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216</m:t>
        </m:r>
        <m:r>
          <m:t>a</m:t>
        </m:r>
        <m:r>
          <m:rPr>
            <m:sty m:val="p"/>
          </m:rPr>
          <m:t>/</m:t>
        </m:r>
        <m:r>
          <m:t>0.7653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参加反应的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×</m:t>
        </m:r>
        <m:r>
          <m:t>0.557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473</m:t>
        </m:r>
        <m:r>
          <m:rPr>
            <m:sty m:val="p"/>
          </m:rPr>
          <m:t>×</m:t>
        </m:r>
        <m:r>
          <m:t>8.31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0.01417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a</m:t>
              </m:r>
            </m:sub>
          </m:sSub>
          <m:sSub>
            <m:e>
              <m:r>
                <m:rPr>
                  <m:sty m:val="p"/>
                </m:rPr>
                <m:t>Y</m:t>
              </m:r>
            </m:e>
            <m:sub>
              <m:r>
                <m:rPr>
                  <m:sty m:val="p"/>
                </m:rPr>
                <m:t>b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+</m:t>
          </m:r>
          <m:r>
            <m:t>b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Y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b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216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0.7653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16.0</m:t>
              </m:r>
            </m:num>
            <m:den>
              <m:r>
                <m:t>0.01417</m:t>
              </m:r>
            </m:den>
          </m:f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/</m:t>
        </m:r>
        <m:r>
          <m:t>b</m:t>
        </m:r>
        <m:r>
          <m:rPr>
            <m:sty m:val="p"/>
          </m:rPr>
          <m:t>=</m:t>
        </m:r>
        <m:r>
          <m:t>4.00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是整比化合物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都是正整数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查元素周期表可得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它的位置是第四周期</w:t>
      </w:r>
      <w:r>
        <w:rPr>
          <w:rFonts w:hint="eastAsia" w:ascii="Times New Roman" w:hAnsi="Times New Roman" w:eastAsia="Times New Roman" w:cs="Times New Roman"/>
        </w:rPr>
        <w:t>IVA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4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固体材料的制备中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常遇到缺陷和非整比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非化学计量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L</m:t>
        </m:r>
        <m:r>
          <m:t>a</m:t>
        </m:r>
        <m:r>
          <m:t>T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就是非整比化合物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也是一类新的高温超导体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它的制备方法如下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作为母体化合物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封闭在耐热玻管中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维持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然后打开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用水冲洗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直到没有杂质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射线衍射证实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交换产物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L</m:t>
        </m:r>
        <m:r>
          <m:t>a</m:t>
        </m:r>
        <m:r>
          <m:t>T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I</m:t>
        </m:r>
        <m: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上述过程中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86%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被交换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所以产生离子空位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即部分原本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的位置空置了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将样品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放入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下的钠蒸气中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经历数天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该物质由白色渐变为黑色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插入空位所致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88% </w:t>
      </w:r>
      <w:r>
        <w:rPr>
          <w:rFonts w:hint="eastAsia" w:ascii="Times New Roman" w:hAnsi="Times New Roman" w:eastAsia="FangSong" w:cs="Times New Roman"/>
        </w:rPr>
        <w:t xml:space="preserve">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生成目标化合物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制备时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为何选用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而不用其他钙盐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当化合物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中的离子空位被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为保持晶体的电中性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的化合价发生了改变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求化合物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中高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低价态钛离子的个数比为何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硝酸盐易分解完全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易彻底用水洗去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0.86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0.38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低价态钛离子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:</m:t>
        </m:r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个数比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0.62</m:t>
        </m:r>
        <m:r>
          <m:rPr>
            <m:sty m:val="p"/>
          </m:rPr>
          <m:t>:</m:t>
        </m:r>
        <m:r>
          <m:t>0.38</m:t>
        </m:r>
        <m:r>
          <m:rPr>
            <m:sty m:val="p"/>
          </m:rPr>
          <m:t>=</m:t>
        </m:r>
        <m:r>
          <m:t>31</m:t>
        </m:r>
        <m:r>
          <m:rPr>
            <m:sty m:val="p"/>
          </m:rPr>
          <m:t>:</m:t>
        </m:r>
        <m:r>
          <m:t>19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硝酸盐易分解完全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易彻底用水洗去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不引入杂质阴离子残留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交换产生空位</w:t>
      </w:r>
      <w:r>
        <w:rPr>
          <w:rFonts w:hint="eastAsia" w:ascii="Times New Roman" w:hAnsi="Times New Roman" w:eastAsia="Times New Roman" w:cs="Times New Roman"/>
        </w:rPr>
        <w:t>：86%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交换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0.86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×</m:t>
        </m:r>
        <m:r>
          <m:t>0.86</m:t>
        </m:r>
        <m:r>
          <m:rPr>
            <m:sty m:val="p"/>
          </m:rPr>
          <m:t>=</m:t>
        </m:r>
        <m:r>
          <m:t>0.43</m:t>
        </m:r>
      </m:oMath>
      <w:r>
        <w:rPr>
          <w:rFonts w:hint="eastAsia" w:ascii="Times New Roman" w:hAnsi="Times New Roman" w:eastAsia="Times New Roman" w:cs="Times New Roman"/>
        </w:rPr>
        <w:t xml:space="preserve">；(II)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中空位分数为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0.43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钠蒸气插入其中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88%：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×</m:t>
        </m:r>
        <m:r>
          <m:t>0.43</m:t>
        </m:r>
        <m:r>
          <m:rPr>
            <m:sty m:val="p"/>
          </m:rPr>
          <m:t>=</m:t>
        </m:r>
        <m:r>
          <m:t>0.38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(III) </w:t>
      </w:r>
      <w:r>
        <w:rPr>
          <w:rFonts w:hint="eastAsia" w:ascii="Times New Roman" w:hAnsi="Times New Roman" w:eastAsia="FangSong" w:cs="Times New Roman"/>
        </w:rPr>
        <w:t>中每个化学式单元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N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0.14</m:t>
        </m:r>
        <m:r>
          <m:rPr>
            <m:sty m:val="p"/>
          </m:rPr>
          <m:t>+</m:t>
        </m:r>
        <m:r>
          <m:t>0.38</m:t>
        </m:r>
        <m:r>
          <m:rPr>
            <m:sty m:val="p"/>
          </m:rPr>
          <m:t>=</m:t>
        </m:r>
        <m:r>
          <m:t>0.52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C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0.43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L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t>T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由电中性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0.52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+</m:t>
          </m:r>
          <m:r>
            <m:t>0.43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t>n</m:t>
          </m:r>
          <m:r>
            <m:rPr>
              <m:sty m:val="p"/>
            </m:rPr>
            <m:t>+</m:t>
          </m:r>
          <m:r>
            <m:t>3</m:t>
          </m:r>
          <m:r>
            <m:t>m</m:t>
          </m:r>
          <m:r>
            <m:rPr>
              <m:sty m:val="p"/>
            </m:rPr>
            <m:t>=</m:t>
          </m:r>
          <m:r>
            <m:t>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0.62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0.38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即高价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与低价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钛离子个数比为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0.62</m:t>
        </m:r>
        <m:r>
          <m:rPr>
            <m:sty m:val="p"/>
          </m:rPr>
          <m:t>:</m:t>
        </m:r>
        <m:r>
          <m:t>0.38</m:t>
        </m:r>
        <m:r>
          <m:rPr>
            <m:sty m:val="p"/>
          </m:rPr>
          <m:t>=</m:t>
        </m:r>
        <m:r>
          <m:t>31</m:t>
        </m:r>
        <m:r>
          <m:rPr>
            <m:sty m:val="p"/>
          </m:rPr>
          <m:t>:</m:t>
        </m:r>
        <m:r>
          <m:t>19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碘能形成多种氟化物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具有许多有趣的性质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在非水溶剂中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反应得到一种离子化合物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中阳离子结构相同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中阴离子的立体结构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反应得到一种离子化合物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中阳离子的结构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IF、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均可能发生歧化反应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生成碘单质和碘元素价态升高二价的氟化物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写出歧化反应的方程式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IF，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只有一个不能发生歧化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指出是何种物质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已知某些物质的标准生成热如下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−962.5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立体结构图略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四方锥型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五角双锥形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11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11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立体结构图略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正八面体以氟桥键相连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I</m:t>
        </m:r>
        <m:sSubSup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为变形四面体形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立体结构图略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286.2</m:t>
        </m:r>
        <m:r>
          <m:rPr>
            <m:sty m:val="p"/>
          </m:rPr>
          <m:t>−</m:t>
        </m:r>
        <m:r>
          <m:t>486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199.8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2430</m:t>
        </m:r>
        <m:r>
          <m:rPr>
            <m:sty m:val="p"/>
          </m:rPr>
          <m:t>−</m:t>
        </m:r>
        <m:r>
          <m:t>2529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99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5901</m:t>
        </m:r>
        <m:r>
          <m:rPr>
            <m:sty m:val="p"/>
          </m:rPr>
          <m:t>−</m:t>
        </m:r>
        <m:r>
          <m:t>4812.5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1088.5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磺基水杨酸即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磺基苯甲酸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其第一级解离完全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11.6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磺基水杨酸全部电离后所生成的负离子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可与铜离子发生两级配合反应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的调节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配位情况将因酸效应的不同而产生变化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一级配位反应常数为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二级配位反应常数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非累积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&gt;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乙溶液各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50.00mL。</w:t>
      </w:r>
      <w:r>
        <w:rPr>
          <w:rFonts w:hint="eastAsia" w:ascii="Times New Roman" w:hAnsi="Times New Roman" w:eastAsia="FangSong" w:cs="Times New Roman"/>
        </w:rPr>
        <w:t>甲含</w:t>
      </w:r>
      <w:r>
        <w:rPr>
          <w:rFonts w:ascii="Times New Roman" w:hAnsi="Times New Roman" w:eastAsia="Times New Roman" w:cs="Times New Roman"/>
        </w:rPr>
        <w:t xml:space="preserve"> 5.00mL 0.1000mol/L 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、20mL</w:t>
      </w:r>
      <w:r>
        <w:rPr>
          <w:rFonts w:ascii="Times New Roman" w:hAnsi="Times New Roman" w:eastAsia="Times New Roman" w:cs="Times New Roman"/>
        </w:rPr>
        <w:t xml:space="preserve"> 0.2mol/L </w:t>
      </w:r>
      <w:r>
        <w:rPr>
          <w:rFonts w:hint="eastAsia" w:ascii="Times New Roman" w:hAnsi="Times New Roman" w:eastAsia="FangSong" w:cs="Times New Roman"/>
        </w:rPr>
        <w:t>高氯酸钠和水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乙在甲的基础上增加</w:t>
      </w:r>
      <w:r>
        <w:rPr>
          <w:rFonts w:ascii="Times New Roman" w:hAnsi="Times New Roman" w:eastAsia="Times New Roman" w:cs="Times New Roman"/>
        </w:rPr>
        <w:t xml:space="preserve"> 0.01000mol/L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10.00mL，</w:t>
      </w:r>
      <w:r>
        <w:rPr>
          <w:rFonts w:hint="eastAsia" w:ascii="Times New Roman" w:hAnsi="Times New Roman" w:eastAsia="FangSong" w:cs="Times New Roman"/>
        </w:rPr>
        <w:t>并相应减少水的量以保持体积相同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0.1000mol/L NaOH </w:t>
      </w:r>
      <w:r>
        <w:rPr>
          <w:rFonts w:hint="eastAsia" w:ascii="Times New Roman" w:hAnsi="Times New Roman" w:eastAsia="FangSong" w:cs="Times New Roman"/>
        </w:rPr>
        <w:t>溶液分别滴定甲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乙至</w:t>
      </w:r>
      <w:r>
        <w:rPr>
          <w:rFonts w:ascii="Times New Roman" w:hAnsi="Times New Roman" w:eastAsia="Times New Roman" w:cs="Times New Roman"/>
        </w:rPr>
        <w:t xml:space="preserve"> pH=4.30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9.77mL，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27mL；</w:t>
      </w:r>
      <w:r>
        <w:rPr>
          <w:rFonts w:hint="eastAsia" w:ascii="Times New Roman" w:hAnsi="Times New Roman" w:eastAsia="FangSong" w:cs="Times New Roman"/>
        </w:rPr>
        <w:t>当滴定到</w:t>
      </w:r>
      <w:r>
        <w:rPr>
          <w:rFonts w:ascii="Times New Roman" w:hAnsi="Times New Roman" w:eastAsia="Times New Roman" w:cs="Times New Roman"/>
        </w:rPr>
        <w:t xml:space="preserve"> pH=6.60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10.05mL，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11.55mL。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在误差不高于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1.50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。（p</w:t>
      </w:r>
      <w:r>
        <w:rPr>
          <w:rFonts w:hint="eastAsia" w:ascii="Times New Roman" w:hAnsi="Times New Roman" w:eastAsia="FangSong" w:cs="Times New Roman"/>
        </w:rPr>
        <w:t>表示负对数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计算两个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下的平均配位数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求铜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磺基水杨酸配合物的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9.44</m:t>
            </m:r>
          </m:sup>
        </m:sSup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t>16.69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写出平均配位数的表达式处理前两问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然后用平均配位数的结论进行计算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bookmarkEnd w:id="7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jpg"/><Relationship Id="rId45" Type="http://schemas.openxmlformats.org/officeDocument/2006/relationships/image" Target="media/rId45.jpg"/><Relationship Id="rId15" Type="http://schemas.openxmlformats.org/officeDocument/2006/relationships/image" Target="media/rId15.png"/><Relationship Id="rId31" Type="http://schemas.openxmlformats.org/officeDocument/2006/relationships/image" Target="media/rId31.jpg"/><Relationship Id="rId57" Type="http://schemas.openxmlformats.org/officeDocument/2006/relationships/image" Target="media/rId57.jpg"/><Relationship Id="rId37" Type="http://schemas.openxmlformats.org/officeDocument/2006/relationships/image" Target="media/rId37.jpg"/><Relationship Id="rId41" Type="http://schemas.openxmlformats.org/officeDocument/2006/relationships/image" Target="media/rId41.jpg"/><Relationship Id="rId27" Type="http://schemas.openxmlformats.org/officeDocument/2006/relationships/image" Target="media/rId27.jpg"/><Relationship Id="rId24" Type="http://schemas.openxmlformats.org/officeDocument/2006/relationships/image" Target="media/rId24.jpg"/><Relationship Id="rId49" Type="http://schemas.openxmlformats.org/officeDocument/2006/relationships/image" Target="media/rId49.jpg"/><Relationship Id="rId54" Type="http://schemas.openxmlformats.org/officeDocument/2006/relationships/image" Target="media/rId54.jpg"/><Relationship Id="rId20" Type="http://schemas.openxmlformats.org/officeDocument/2006/relationships/image" Target="media/rId2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2026-09-22T04:55:56Z</dcterms:created>
  <dcterms:modified xsi:type="dcterms:W3CDTF">2026-09-22T04:55:56Z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