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jpg" ContentType="image/jpeg"/>
  <Override PartName="/word/media/rId93.jpg" ContentType="image/jpeg"/>
  <Override PartName="/word/media/rId54.jpg" ContentType="image/jpeg"/>
  <Override PartName="/word/media/rId37.jpg" ContentType="image/jpeg"/>
  <Override PartName="/word/media/rId79.jpg" ContentType="image/jpeg"/>
  <Override PartName="/word/media/rId57.jpg" ContentType="image/jpeg"/>
  <Override PartName="/word/media/rId101.jpg" ContentType="image/jpeg"/>
  <Override PartName="/word/media/rId96.jpg" ContentType="image/jpeg"/>
  <Override PartName="/word/media/rId43.jpg" ContentType="image/jpeg"/>
  <Override PartName="/word/media/rId22.jpg" ContentType="image/jpeg"/>
  <Override PartName="/word/media/rId60.jpg" ContentType="image/jpeg"/>
  <Override PartName="/word/media/rId87.jpg" ContentType="image/jpeg"/>
  <Override PartName="/word/media/rId46.jpg" ContentType="image/jpeg"/>
  <Override PartName="/word/media/rId63.jpg" ContentType="image/jpeg"/>
  <Override PartName="/word/media/rId74.jpg" ContentType="image/jpeg"/>
  <Override PartName="/word/media/rId68.jpg" ContentType="image/jpeg"/>
  <Override PartName="/word/media/rId49.jpg" ContentType="image/jpeg"/>
  <Override PartName="/word/media/rId71.jpg" ContentType="image/jpeg"/>
  <Override PartName="/word/media/rId8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初赛模拟卷-iv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：全部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题选自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北斗40套（北斗学友</w:t>
      </w:r>
      <w:r>
        <w:t xml:space="preserve"> 2015~2019 </w:t>
      </w:r>
      <w:r>
        <w:rPr>
          <w:rFonts w:ascii="Times New Roman" w:hAnsi="Times New Roman" w:cs="Times New Roman" w:eastAsia="SimSun"/>
        </w:rPr>
        <w:t xml:space="preserve">全真模拟），</w:t>
      </w:r>
      <w:r>
        <w:rPr>
          <w:rStyle w:val="VerbatimChar"/>
          <w:rFonts w:ascii="Times New Roman" w:hAnsi="Times New Roman" w:cs="Times New Roman" w:eastAsia="SimSun"/>
        </w:rPr>
        <w:t xml:space="preserve">source\_category=竞赛导向·竞赛教辅</w:t>
      </w:r>
      <w:r>
        <w:t xml:space="preserve">、</w:t>
      </w:r>
      <w:r>
        <w:rPr>
          <w:rStyle w:val="VerbatimChar"/>
        </w:rPr>
        <w:t xml:space="preserve">source\_grade=A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，难度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⭐⭐⭐⭐~⭐⭐⭐⭐⭐；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</w:t>
      </w:r>
      <w:r>
        <w:rPr>
          <w:rFonts w:ascii="Times New Roman" w:hAnsi="Times New Roman" w:cs="Times New Roman" w:eastAsia="SimSun"/>
        </w:rPr>
        <w:t xml:space="preserve">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题，62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题，49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题，36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147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t xml:space="preserve">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2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6" w:name="第-1-题11-分氮的结构化学推断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分）氮的结构化学推断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Start w:id="25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1-1（1分）A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（叠氮酸铵），阳离子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（正四面体）：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4×14.01/(4×14.01+4×1.008) = 93.29% ≈ 93.27%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1-2（2分）B</w:t>
      </w:r>
      <w:r>
        <w:t xml:space="preserve"> =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（肼鎓叠氮酸盐），阳离子为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相对分子质量</w:t>
      </w:r>
      <w:r>
        <w:t xml:space="preserve"> 75.07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15.00 </w:t>
      </w:r>
      <w:r>
        <w:rPr>
          <w:rFonts w:ascii="Times New Roman" w:hAnsi="Times New Roman" w:cs="Times New Roman" w:eastAsia="SimSun"/>
        </w:rPr>
        <w:t xml:space="preserve">✓；N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5×14.01/75.07 = 93.32%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：原书答案区缺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1-2（无锚点无文本），本小题答案为按题给数据推得，非原书答案转录。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1-3（2分）C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（亚硝鎓叠氮酸盐），O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为地壳丰度首位的组成元素：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（阳离子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分，阴离子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分。注：此小问对应的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实际上为共价化合物，特此说明。验证：4×14.01/(4×14.01+16.00)</w:t>
      </w:r>
      <w:r>
        <w:t xml:space="preserve"> = 77.78% ≈ 77.79%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1-4（4分）D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型（阳离子与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rPr>
          <w:rFonts w:ascii="Times New Roman" w:hAnsi="Times New Roman" w:cs="Times New Roman" w:eastAsia="SimSun"/>
        </w:rPr>
        <w:t xml:space="preserve">/磷氧化物等电子体系；阴离子中心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为六配位、达最大配位数）：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阳离子（与磷的稳定氧化物等电子体，含共振式）：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543300" cy="2235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分，写出其他共振式也给分）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阴离子（六叠氮合磷酸根，P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六配位、非直线型</w:t>
      </w:r>
      <w:r>
        <w:t xml:space="preserve"> NNN </w:t>
      </w:r>
      <w:r>
        <w:rPr>
          <w:rFonts w:ascii="Times New Roman" w:hAnsi="Times New Roman" w:cs="Times New Roman" w:eastAsia="SimSun"/>
        </w:rPr>
        <w:t xml:space="preserve">桥）：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六</m:t>
          </m:r>
          <m:r>
            <w:rPr>
              <w:rFonts w:ascii="Times New Roman" w:hAnsi="Times New Roman" w:cs="Times New Roman" w:eastAsia="SimSun"/>
            </w:rPr>
            <m:t>配</m:t>
          </m:r>
          <m:r>
            <w:rPr>
              <w:rFonts w:ascii="Times New Roman" w:hAnsi="Times New Roman" w:cs="Times New Roman" w:eastAsia="SimSun"/>
            </w:rPr>
            <m:t>位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，</m:t>
          </m:r>
          <m:r>
            <w:rPr>
              <w:rFonts w:ascii="Times New Roman" w:hAnsi="Times New Roman" w:cs="Times New Roman" w:eastAsia="SimSun"/>
            </w:rPr>
            <m:t>未</m:t>
          </m:r>
          <m:r>
            <w:rPr>
              <w:rFonts w:ascii="Times New Roman" w:hAnsi="Times New Roman" w:cs="Times New Roman" w:eastAsia="SimSun"/>
            </w:rPr>
            <m:t>注</m:t>
          </m:r>
          <m:r>
            <w:rPr>
              <w:rFonts w:ascii="Times New Roman" w:hAnsi="Times New Roman" w:cs="Times New Roman" w:eastAsia="SimSun"/>
            </w:rPr>
            <m:t>明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w:rPr>
              <w:rFonts w:ascii="Times New Roman" w:hAnsi="Times New Roman" w:cs="Times New Roman" w:eastAsia="SimSun"/>
            </w:rPr>
            <m:t>为</m:t>
          </m:r>
          <m:r>
            <w:rPr>
              <w:rFonts w:ascii="Times New Roman" w:hAnsi="Times New Roman" w:cs="Times New Roman" w:eastAsia="SimSun"/>
            </w:rPr>
            <m:t>非</m:t>
          </m:r>
          <m:r>
            <w:rPr>
              <w:rFonts w:ascii="Times New Roman" w:hAnsi="Times New Roman" w:cs="Times New Roman" w:eastAsia="SimSun"/>
            </w:rPr>
            <m:t>直</m:t>
          </m:r>
          <m:r>
            <w:rPr>
              <w:rFonts w:ascii="Times New Roman" w:hAnsi="Times New Roman" w:cs="Times New Roman" w:eastAsia="SimSun"/>
            </w:rPr>
            <m:t>线</m:t>
          </m:r>
          <m:r>
            <w:rPr>
              <w:rFonts w:ascii="Times New Roman" w:hAnsi="Times New Roman" w:cs="Times New Roman" w:eastAsia="SimSun"/>
            </w:rPr>
            <m:t>型</m:t>
          </m:r>
          <m:r>
            <w:rPr>
              <w:rFonts w:ascii="Times New Roman" w:hAnsi="Times New Roman" w:cs="Times New Roman" w:eastAsia="SimSun"/>
            </w:rPr>
            <m:t>得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1-5（3分）E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（B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四配位；B、N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皆可从人原尿中提取——硼酸可经尿排出）：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860800" cy="26289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8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：全卷以”组成数据＋结构约束”锁定含氮离子化合物——叠氮根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是贯穿的阴离子主角；D/E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的区别在中心原子配位数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4，</w:t>
      </w:r>
      <w:r>
        <w:rPr>
          <w:rFonts w:ascii="Times New Roman" w:hAnsi="Times New Roman" w:cs="Times New Roman" w:eastAsia="SimSun"/>
        </w:rPr>
        <w:t xml:space="preserve">“电导率相同”</w:t>
      </w:r>
      <w:r>
        <w:rPr>
          <w:rFonts w:ascii="Times New Roman" w:hAnsi="Times New Roman" w:cs="Times New Roman" w:eastAsia="SimSun"/>
        </w:rPr>
        <w:t xml:space="preserve">暗示离子电荷结构相似。</w:t>
      </w:r>
    </w:p>
    <w:bookmarkEnd w:id="25"/>
    <w:bookmarkEnd w:id="26"/>
    <w:bookmarkStart w:id="28" w:name="第-2-题10-分钒电池的电位滴定分析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分）钒电池的电位滴定分析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2018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（另：标定用</w:t>
      </w:r>
      <w:r>
        <w:t xml:space="preserve"> 6Fe²⁺ + Cr₂O₇²⁻ + 14H⁺ = 6Fe³⁺ + 2Cr³⁺ + </w:t>
      </w:r>
      <w:r>
        <w:rPr>
          <w:rFonts w:ascii="Times New Roman" w:hAnsi="Times New Roman" w:cs="Times New Roman" w:eastAsia="SimSun"/>
        </w:rPr>
        <w:t xml:space="preserve">7H₂O。）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：原书四式的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H•/H*/H•·（圆点）均为</w:t>
      </w:r>
      <w:r>
        <w:t xml:space="preserve"> H⁺ </w:t>
      </w:r>
      <w:r>
        <w:rPr>
          <w:rFonts w:ascii="Times New Roman" w:hAnsi="Times New Roman" w:cs="Times New Roman" w:eastAsia="SimSun"/>
        </w:rPr>
        <w:t xml:space="preserve">之</w:t>
      </w:r>
      <w:r>
        <w:t xml:space="preserve"> OCR </w:t>
      </w:r>
      <w:r>
        <w:rPr>
          <w:rFonts w:ascii="Times New Roman" w:hAnsi="Times New Roman" w:cs="Times New Roman" w:eastAsia="SimSun"/>
        </w:rPr>
        <w:t xml:space="preserve">误；第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式排为「6V⁻⁷+Cr₂O₂²⁻」应为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6V²⁺+Cr₂O₇²⁻；第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式产物漏系数（应为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6VO₂⁺+H₂O）。均已按守恒修复：式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6e=得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2 V(+3→+4)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3 V(+4→+5)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4 V(+5→+4)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1e=Fe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1e ✓。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标准溶液浓度：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9.8033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392.14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0.1000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23.02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0.03837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负极电解液（第一个突跃滴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V²⁺，第二突跃累计滴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V²⁺+V³⁺）：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0.0953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11.23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0.0679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正极电解液：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0.03837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0.0949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2.17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0.0217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（注：本题为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位有效数字，有效数字错误扣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分。）</w:t>
      </w:r>
    </w:p>
    <w:bookmarkEnd w:id="27"/>
    <w:bookmarkEnd w:id="28"/>
    <w:bookmarkStart w:id="30" w:name="第-3-题9-分双指示剂法与滴定误差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分）双指示剂法与滴定误差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BST7/押题营全真模拟（二）第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3-1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甲基红做指示剂。（1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2HCl ∼ Na₂B₄O₇·10H₂O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c(HCl)＝0.1080</w:t>
      </w:r>
      <w:r>
        <w:t xml:space="preserve"> mol·L⁻¹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（复算：n(硼砂)＝0.501/381.37＝1.314×10⁻³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n(HCl)＝2.63×10⁻³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c＝2.63×10⁻³/0.02434＝0.1080</w:t>
      </w:r>
      <w:r>
        <w:t xml:space="preserve"> mol·L⁻¹ </w:t>
      </w:r>
      <w:r>
        <w:rPr>
          <w:rFonts w:ascii="Times New Roman" w:hAnsi="Times New Roman" w:cs="Times New Roman" w:eastAsia="SimSun"/>
        </w:rPr>
        <w:t xml:space="preserve">✓。）（2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分，若以</w:t>
      </w:r>
      <w:r>
        <w:t xml:space="preserve"> Na₂B₄O₇ </w:t>
      </w:r>
      <w:r>
        <w:rPr>
          <w:rFonts w:ascii="Times New Roman" w:hAnsi="Times New Roman" w:cs="Times New Roman" w:eastAsia="SimSun"/>
        </w:rPr>
        <w:t xml:space="preserve">计算仅得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第一个滴定终点为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NaHCO₃，第二个滴定终点为</w:t>
      </w:r>
      <w:r>
        <w:t xml:space="preserve"> H₂CO₃(CO₂)。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m(Na₂CO₃)＝1.409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g；m(NaHCO₃)＝0.324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g（有效数字错扣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ω(Na₂CO₃)＝81.33%；ω(NaHCO₃)＝18.7%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第一次滴定，依分布系数公式，得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δ(H₂CO₃)＝0.72%，δ(HCO₃⁻)＝97.55%，δ(CO₃²⁻)＝1.73%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化学计量点：δ(H₂CO₃)＝1.12%，δ(HCO₃⁻)＝97.77%，δ(CO₃²⁻)＝1.12%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−1.01%（2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分，无负号得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第二次滴定：n(H⁺)残余＝2.1×10⁻⁶，过量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V(H⁺)＝2.0×10⁻²</w:t>
      </w:r>
      <w:r>
        <w:t xml:space="preserve"> mL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0.070%（1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Na₂CO₃：便宜，易得纯品，但使用前需要干燥，易吸收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CO₂，摩尔质量不够大，称量误差较大。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Na₂B₄O₇·10H₂O：摩尔质量大，不需要干燥，易得纯品，不吸收水分。但湿度低时，容易失去结晶水。</w:t>
      </w:r>
    </w:p>
    <w:bookmarkEnd w:id="29"/>
    <w:bookmarkEnd w:id="30"/>
    <w:bookmarkStart w:id="32" w:name="第-4-题8-分铈氧化物氧缺陷测定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分）铈氧化物氧缺陷测定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Start w:id="31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t xml:space="preserve">Ce(IV) ∼ </w:t>
      </w:r>
      <w:r>
        <w:rPr>
          <w:rFonts w:ascii="Times New Roman" w:hAnsi="Times New Roman" w:cs="Times New Roman" w:eastAsia="SimSun"/>
        </w:rPr>
        <w:t xml:space="preserve">Fe²⁺（剩余</w:t>
      </w:r>
      <w:r>
        <w:t xml:space="preserve"> Fe²⁺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Cr₂O₇²⁻ </w:t>
      </w:r>
      <w:r>
        <w:rPr>
          <w:rFonts w:ascii="Times New Roman" w:hAnsi="Times New Roman" w:cs="Times New Roman" w:eastAsia="SimSun"/>
        </w:rPr>
        <w:t xml:space="preserve">回滴定）。该样品中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的含量为：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0.04850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26.17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0.008987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1000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的电中性条件可知，每产生一个氧空位，就需要将两个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变成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Ce(III)，那么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中有</w:t>
      </w:r>
      <w:r>
        <w:t xml:space="preserve"> (1−2y)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Ce(IV)。设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相对分子量为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M，可得到等式：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0.2239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140.1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16.00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y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0.114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w:r>
        <w:rPr>
          <w:b/>
          <w:bCs/>
        </w:rPr>
        <w:t xml:space="preserve">CeO₁.₈₈₆</w:t>
      </w:r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（复算：0.2239×(1−2y)＝1.0137×10⁻³×(172.1−16y)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0.0494＝0.4316y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y＝0.1145，与原书一致。）</w:t>
      </w:r>
    </w:p>
    <w:bookmarkEnd w:id="31"/>
    <w:bookmarkEnd w:id="32"/>
    <w:bookmarkStart w:id="34" w:name="第-5-题11-分叠氮化物化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分）叠氮化物化学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5-1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靠近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N—N </w:t>
      </w:r>
      <w:r>
        <w:rPr>
          <w:rFonts w:ascii="Times New Roman" w:hAnsi="Times New Roman" w:cs="Times New Roman" w:eastAsia="SimSun"/>
        </w:rPr>
        <w:t xml:space="preserve">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Zn + 3HN₃ ═ N₂ + NH₃ + Zn²⁺ + 2N₃⁻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（验证：1.00</w:t>
      </w:r>
      <w:r>
        <w:t xml:space="preserve"> g Zn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0.01530 </w:t>
      </w:r>
      <w:r>
        <w:rPr>
          <w:rFonts w:ascii="Times New Roman" w:hAnsi="Times New Roman" w:cs="Times New Roman" w:eastAsia="SimSun"/>
        </w:rPr>
        <w:t xml:space="preserve">mol，生成气体</w:t>
      </w:r>
      <w:r>
        <w:t xml:space="preserve"> 0.6849/22.4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0.03058 </w:t>
      </w:r>
      <w:r>
        <w:rPr>
          <w:rFonts w:ascii="Times New Roman" w:hAnsi="Times New Roman" w:cs="Times New Roman" w:eastAsia="SimSun"/>
        </w:rPr>
        <w:t xml:space="preserve">mol，恰为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倍——方程每</w:t>
      </w:r>
      <w:r>
        <w:t xml:space="preserve"> mol Zn </w:t>
      </w:r>
      <w:r>
        <w:rPr>
          <w:rFonts w:ascii="Times New Roman" w:hAnsi="Times New Roman" w:cs="Times New Roman" w:eastAsia="SimSun"/>
        </w:rPr>
        <w:t xml:space="preserve">产生</w:t>
      </w:r>
      <w:r>
        <w:t xml:space="preserve"> 1 mol N₂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1 mol NH₃ </w:t>
      </w:r>
      <w:r>
        <w:rPr>
          <w:rFonts w:ascii="Times New Roman" w:hAnsi="Times New Roman" w:cs="Times New Roman" w:eastAsia="SimSun"/>
        </w:rPr>
        <w:t xml:space="preserve">共</w:t>
      </w:r>
      <w:r>
        <w:t xml:space="preserve"> 2 mol </w:t>
      </w:r>
      <w:r>
        <w:rPr>
          <w:rFonts w:ascii="Times New Roman" w:hAnsi="Times New Roman" w:cs="Times New Roman" w:eastAsia="SimSun"/>
        </w:rPr>
        <w:t xml:space="preserve">气体，与实验计量吻合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✓；N、H、电荷均平。）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HN₃ + HNO₂ ═ N₂ + N₂O + 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（N、H、O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全平；N₂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N₂O </w:t>
      </w:r>
      <w:r>
        <w:rPr>
          <w:rFonts w:ascii="Times New Roman" w:hAnsi="Times New Roman" w:cs="Times New Roman" w:eastAsia="SimSun"/>
        </w:rPr>
        <w:t xml:space="preserve">两种气体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N₂:NH₃＝1:1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的比例形式相同。）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中间产物为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N₄O（HN₃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HNO₂ </w:t>
      </w:r>
      <w:r>
        <w:rPr>
          <w:rFonts w:ascii="Times New Roman" w:hAnsi="Times New Roman" w:cs="Times New Roman" w:eastAsia="SimSun"/>
        </w:rPr>
        <w:t xml:space="preserve">亚硝化生成），其共振结构式共有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个。</w:t>
      </w:r>
    </w:p>
    <w:bookmarkEnd w:id="33"/>
    <w:bookmarkEnd w:id="34"/>
    <w:bookmarkStart w:id="36" w:name="第-6-题8-分硝酰氟-fno₂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分）硝酰氟</w:t>
      </w:r>
      <w:r>
        <w:t xml:space="preserve"> FNO₂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6-1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X：FNO₂；X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原子的杂化形态为</w:t>
      </w:r>
      <w:r>
        <w:t xml:space="preserve"> sp²。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（等电子验证：FNO₂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原子、24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价电子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HNO₃ + FSO₃H ═ FNO₂ + H₂SO₄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该反应为取代反应（硝酸中的</w:t>
      </w:r>
      <w:r>
        <w:t xml:space="preserve"> −OH </w:t>
      </w:r>
      <w:r>
        <w:rPr>
          <w:rFonts w:ascii="Times New Roman" w:hAnsi="Times New Roman" w:cs="Times New Roman" w:eastAsia="SimSun"/>
        </w:rPr>
        <w:t xml:space="preserve">被氟取代）。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+ 2NaOH ═ NaNO₃ + NaF + H₂O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C₂H₅OH ═ C₂H₅ONO₂ + HF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BF₃ ═ NO₂BF₄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B—F </w:t>
      </w:r>
      <w:r>
        <w:rPr>
          <w:rFonts w:ascii="Times New Roman" w:hAnsi="Times New Roman" w:cs="Times New Roman" w:eastAsia="SimSun"/>
        </w:rPr>
        <w:t xml:space="preserve">键长增大。原因是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中存在大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π₄⁶，B—F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键长较短；而形成</w:t>
      </w:r>
      <w:r>
        <w:t xml:space="preserve"> NO₂BF₄ </w:t>
      </w:r>
      <w:r>
        <w:rPr>
          <w:rFonts w:ascii="Times New Roman" w:hAnsi="Times New Roman" w:cs="Times New Roman" w:eastAsia="SimSun"/>
        </w:rPr>
        <w:t xml:space="preserve">后，大</w:t>
      </w:r>
      <w:r>
        <w:t xml:space="preserve"> π </w:t>
      </w:r>
      <w:r>
        <w:rPr>
          <w:rFonts w:ascii="Times New Roman" w:hAnsi="Times New Roman" w:cs="Times New Roman" w:eastAsia="SimSun"/>
        </w:rPr>
        <w:t xml:space="preserve">键消失，硼原子杂化由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杂化形态变成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杂化形态，因此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键长增大。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带部分正电荷，F⁺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转移给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NO₂⁺BF₄⁻。）</w:t>
      </w:r>
    </w:p>
    <w:bookmarkEnd w:id="35"/>
    <w:bookmarkEnd w:id="36"/>
    <w:bookmarkStart w:id="41" w:name="第-7-题5-分一氧化二硫的推断与路易斯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分）一氧化二硫的推断与路易斯结构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Start w:id="40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S₂O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159000" cy="1168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（S＝S＝O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型路易斯结构，中心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7S₂O + 22KOH ═ 6K₂S + 2K₂SO₃ + 3K₂S₂O₄ + 11H₂O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：X＝S₂O（M＝2×32.06＋16.00＝80.12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✓，与题给摩尔质量吻合）；Y＝K₂S₂O₄（钾盐比</w:t>
      </w:r>
      <w:r>
        <w:t xml:space="preserve"> 6:2:3 </w:t>
      </w:r>
      <w:r>
        <w:rPr>
          <w:rFonts w:ascii="Times New Roman" w:hAnsi="Times New Roman" w:cs="Times New Roman" w:eastAsia="SimSun"/>
        </w:rPr>
        <w:t xml:space="preserve">✓）。方程式元素与电荷全平（K</w:t>
      </w:r>
      <w:r>
        <w:t xml:space="preserve"> 22、S 14、O 29、H 22 </w:t>
      </w:r>
      <w:r>
        <w:rPr>
          <w:rFonts w:ascii="Times New Roman" w:hAnsi="Times New Roman" w:cs="Times New Roman" w:eastAsia="SimSun"/>
        </w:rPr>
        <w:t xml:space="preserve">两侧相等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✓）。</w:t>
      </w:r>
    </w:p>
    <w:bookmarkEnd w:id="40"/>
    <w:bookmarkEnd w:id="41"/>
    <w:bookmarkEnd w:id="42"/>
    <w:bookmarkStart w:id="92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3" w:name="第-8-题13-分黄铜矿的晶胞与无序化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分）黄铜矿的晶胞与无序化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BST7/押题营全真模拟（一）第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327400" cy="5054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505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2438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Start w:id="52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8-1（2分）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：四方晶胞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10.32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Å，每个晶胞含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（Z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4）：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63.55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55.85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32.07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6.022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5.24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10.32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4.2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8-2（2分）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两个。（黄铜矿晶胞可视为两个”闪锌矿型”结构基元沿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轴堆叠，Cu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层与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层交替。）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8-3（3分）高温无序结构（闪锌矿型：Cu、Fe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随机占据同一套位置，晶胞为原晶胞的一半、立方）：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08400" cy="43561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（图例：○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S，●</w:t>
      </w:r>
      <w:r>
        <w:t xml:space="preserve"> Cu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随机分布。）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8-4（2分）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有序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无序，熵增（高温下熵项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主导，无序构型熵增大是转变动力）。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8-5（4分）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左图（有序结构）：白球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Au，黑球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Cu；立方晶系。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右图（无序结构）：白球</w:t>
      </w:r>
      <w:r>
        <w:t xml:space="preserve"> 1/2 Au + 1/2 </w:t>
      </w:r>
      <w:r>
        <w:rPr>
          <w:rFonts w:ascii="Times New Roman" w:hAnsi="Times New Roman" w:cs="Times New Roman" w:eastAsia="SimSun"/>
        </w:rPr>
        <w:t xml:space="preserve">Cu（随机混合位置），黑球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Cu；四方晶系。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：有序-无序转变的普遍判据是”焓（有序时异质原子</w:t>
      </w:r>
      <w:r>
        <w:t xml:space="preserve"> preferential </w:t>
      </w:r>
      <w:r>
        <w:rPr>
          <w:rFonts w:ascii="Times New Roman" w:hAnsi="Times New Roman" w:cs="Times New Roman" w:eastAsia="SimSun"/>
        </w:rPr>
        <w:t xml:space="preserve">配位）vs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熵（无序构型熵）</w:t>
      </w:r>
      <w:r>
        <w:rPr>
          <w:rFonts w:ascii="Times New Roman" w:hAnsi="Times New Roman" w:cs="Times New Roman" w:eastAsia="SimSun"/>
        </w:rPr>
        <w:t xml:space="preserve">“的竞争；AuCu₃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无序化使对称性从立方降为四方——晶体学上”</w:t>
      </w:r>
      <w:r>
        <w:rPr>
          <w:rFonts w:ascii="Times New Roman" w:hAnsi="Times New Roman" w:cs="Times New Roman" w:eastAsia="SimSun"/>
        </w:rPr>
        <w:t xml:space="preserve">随机占据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应变”导致平均结构畸变。</w:t>
      </w:r>
    </w:p>
    <w:bookmarkEnd w:id="52"/>
    <w:bookmarkEnd w:id="53"/>
    <w:bookmarkStart w:id="67" w:name="第-9-题10-分k₄xe₃o₁₂-钙钛矿层状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分）K₄Xe₃O₁₂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钙钛矿层状结构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21100" cy="6794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679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Start w:id="66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9-1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（验算：Na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4＝2＋2、K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2＝2、Xe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1＝1、O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8＋6＋2＝16＝8＋6＋2、H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16＝16，全平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：三角锥形（Xe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有一对孤对电子，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杂化）；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：八面体形：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851400" cy="17653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0" cy="176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连接方式（ORTEP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条短共价键成三角锥，并以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指向邻近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O，使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表观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Xe(2) </w:t>
      </w:r>
      <w:r>
        <w:rPr>
          <w:rFonts w:ascii="Times New Roman" w:hAnsi="Times New Roman" w:cs="Times New Roman" w:eastAsia="SimSun"/>
        </w:rPr>
        <w:t xml:space="preserve">为真八面体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203181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203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三种键长的标注：177.4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Xe(1)—O </w:t>
      </w:r>
      <w:r>
        <w:rPr>
          <w:rFonts w:ascii="Times New Roman" w:hAnsi="Times New Roman" w:cs="Times New Roman" w:eastAsia="SimSun"/>
        </w:rPr>
        <w:t xml:space="preserve">短共价键（图中</w:t>
      </w:r>
      <w:r>
        <w:t xml:space="preserve"> 1.774 </w:t>
      </w:r>
      <w:r>
        <w:rPr>
          <w:rFonts w:ascii="Times New Roman" w:hAnsi="Times New Roman" w:cs="Times New Roman" w:eastAsia="SimSun"/>
        </w:rPr>
        <w:t xml:space="preserve">Å）；182.1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Xe(2)—O </w:t>
      </w:r>
      <w:r>
        <w:rPr>
          <w:rFonts w:ascii="Times New Roman" w:hAnsi="Times New Roman" w:cs="Times New Roman" w:eastAsia="SimSun"/>
        </w:rPr>
        <w:t xml:space="preserve">共价键（图中</w:t>
      </w:r>
      <w:r>
        <w:t xml:space="preserve"> 1.821 </w:t>
      </w:r>
      <w:r>
        <w:rPr>
          <w:rFonts w:ascii="Times New Roman" w:hAnsi="Times New Roman" w:cs="Times New Roman" w:eastAsia="SimSun"/>
        </w:rPr>
        <w:t xml:space="preserve">Å）；247.5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之间的非共价</w:t>
      </w:r>
      <w:r>
        <w:t xml:space="preserve"> aerogen </w:t>
      </w:r>
      <w:r>
        <w:rPr>
          <w:rFonts w:ascii="Times New Roman" w:hAnsi="Times New Roman" w:cs="Times New Roman" w:eastAsia="SimSun"/>
        </w:rPr>
        <w:t xml:space="preserve">bond（图中</w:t>
      </w:r>
      <w:r>
        <w:t xml:space="preserve"> 2.475 </w:t>
      </w:r>
      <w:r>
        <w:rPr>
          <w:rFonts w:ascii="Times New Roman" w:hAnsi="Times New Roman" w:cs="Times New Roman" w:eastAsia="SimSun"/>
        </w:rPr>
        <w:t xml:space="preserve">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最小重复单位（沿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轴观察，多面体层间以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相连，黑框标出者）：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46500" cy="6819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68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（注：两种画法都可以，若有其他正确画法也可以给分。）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</m:num>
          <m:den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 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a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sin</m:t>
            </m:r>
            <m:r>
              <w:rPr>
                <w:rFonts w:ascii="Times New Roman" w:hAnsi="Times New Roman" w:cs="Times New Roman" w:eastAsia="SimSun"/>
              </w:rPr>
              <m:t>γ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ρ</m:t>
        </m:r>
      </m:oMath>
      <w:r>
        <w:rPr>
          <w:rFonts w:ascii="Times New Roman" w:hAnsi="Times New Roman" w:cs="Times New Roman" w:eastAsia="SimSun"/>
        </w:rPr>
        <w:t xml:space="preserve">，知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4.2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6.02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5.9453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28.7647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120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742.30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</w:t>
      </w:r>
      <m:oMath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sin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3.5347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2.87647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0.866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8.81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39.10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131.3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742.3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bookmarkEnd w:id="66"/>
    <w:bookmarkEnd w:id="67"/>
    <w:bookmarkStart w:id="78" w:name="第-10-题11-分高压氧化铁的晶体结构与密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分）高压氧化铁的晶体结构与密度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876800" cy="37846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737100" cy="32131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321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381500" cy="2870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Start w:id="7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这一晶型中存在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八面体与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三棱柱。（2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分）八面体与八面体之间共顶连接，八面体与三棱柱之间共棱连接，三棱柱与三棱柱之间共棱连接。（2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由于实验中观察到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磁矩的突变，说明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可能发生了高低自旋的转变。在正常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晶体中，O²⁻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离子为弱场，Fe³⁺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采取高自旋排布，在高压下为了促进体积的减小，Fe³⁺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被迫采取低自旋排布，由于低自旋的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半径比高自旋的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小，因此在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八面体中，低自旋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形成的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距离明显小于高自旋</w:t>
      </w:r>
      <w:r>
        <w:t xml:space="preserve"> Fe³⁺。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这一配位多面体名称为双帽三棱柱。（1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分）由于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晶体处于极高压力下，巨大的压力促使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发生晶型转变以减小体积，增大密度。采取更多共棱、共面的方式可以减小配位多面体间的距离，使堆积效率提高，密度增大，因此在高压下双帽三棱柱要采取这样拥挤的连接方式。（2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ρ_(Fe₂O₃)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Z·M_(Fe₂O₃) / (a·b·c·N_A)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(4 × 159.7) / (266.5 × 860.9 × 637.9 × 10⁻³⁰ × 6.02 × 10²³)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7.250 g·cm⁻³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（计算过程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：密度复算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V＝266.5×860.9×637.9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pm³＝1.4635×10⁻²²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cm³，ρ＝4×159.7/(1.4635×10⁻²²×6.022×10²³)＝7.25</w:t>
      </w:r>
      <w:r>
        <w:t xml:space="preserve"> g·cm⁻³ ✓。</w:t>
      </w:r>
    </w:p>
    <w:bookmarkEnd w:id="77"/>
    <w:bookmarkEnd w:id="78"/>
    <w:bookmarkStart w:id="86" w:name="第-11-题10-分超卤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分）超卤素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Start w:id="85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11-1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O₂ + PtF₆ ═ O₂⁺PtF₆⁻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一个电负性较小的中心原子以及数个电负性较大的配位原子（通常为</w:t>
      </w:r>
      <w:r>
        <w:t xml:space="preserve"> F、O </w:t>
      </w:r>
      <w:r>
        <w:rPr>
          <w:rFonts w:ascii="Times New Roman" w:hAnsi="Times New Roman" w:cs="Times New Roman" w:eastAsia="SimSun"/>
        </w:rPr>
        <w:t xml:space="preserve">等）。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MgF₃⁻：平面三角形；BO₂⁻：直线型。（各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事实上，NaF₂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结构中均有单电子，VSEPR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理论无法很好地预测它们的结构。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这两个结构的共同特点是使得有一对</w:t>
      </w:r>
      <w:r>
        <w:t xml:space="preserve"> F—F </w:t>
      </w:r>
      <w:r>
        <w:rPr>
          <w:rFonts w:ascii="Times New Roman" w:hAnsi="Times New Roman" w:cs="Times New Roman" w:eastAsia="SimSun"/>
        </w:rPr>
        <w:t xml:space="preserve">之间靠得较近。由于这些超卤素本身都是不稳定的，因此它们通过靠近一对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原子，使得它们之间有微弱的相互作用，来获得额外的稳定能量。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54200" cy="1206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（(AlO₂)₂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二聚体：两个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经两个桥氧连接成</w:t>
      </w:r>
      <w:r>
        <w:t xml:space="preserve"> Al₂O₂ </w:t>
      </w:r>
      <w:r>
        <w:rPr>
          <w:rFonts w:ascii="Times New Roman" w:hAnsi="Times New Roman" w:cs="Times New Roman" w:eastAsia="SimSun"/>
        </w:rPr>
        <w:t xml:space="preserve">四元环，各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另带一个端氧。）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14462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44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（左：[O—B(O)—O—Na—O—B(O)—O]⁻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直线形单体配位链；右：VO₃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以双桥氧二聚（V₂O₆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单元）与</w:t>
      </w:r>
      <w:r>
        <w:t xml:space="preserve"> Na </w:t>
      </w:r>
      <w:r>
        <w:rPr>
          <w:rFonts w:ascii="Times New Roman" w:hAnsi="Times New Roman" w:cs="Times New Roman" w:eastAsia="SimSun"/>
        </w:rPr>
        <w:t xml:space="preserve">配位。）</w:t>
      </w:r>
    </w:p>
    <w:bookmarkEnd w:id="85"/>
    <w:bookmarkEnd w:id="86"/>
    <w:bookmarkStart w:id="91" w:name="第-12-题5-分刚玉结构畸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分）刚玉结构畸变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6934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Start w:id="90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12-1（2分）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八面体在沿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轴方向上</w:t>
      </w:r>
      <w:r>
        <w:rPr>
          <w:rFonts w:ascii="Times New Roman" w:hAnsi="Times New Roman" w:cs="Times New Roman" w:eastAsia="SimSun"/>
          <w:b/>
          <w:bCs/>
        </w:rPr>
        <w:t xml:space="preserve">共面</w:t>
      </w:r>
      <w:r>
        <w:rPr>
          <w:rFonts w:ascii="Times New Roman" w:hAnsi="Times New Roman" w:cs="Times New Roman" w:eastAsia="SimSun"/>
        </w:rPr>
        <w:t xml:space="preserve">连接和</w:t>
      </w:r>
      <w:r>
        <w:rPr>
          <w:rFonts w:ascii="Times New Roman" w:hAnsi="Times New Roman" w:cs="Times New Roman" w:eastAsia="SimSun"/>
          <w:b/>
          <w:bCs/>
        </w:rPr>
        <w:t xml:space="preserve">共顶</w:t>
      </w:r>
      <w:r>
        <w:rPr>
          <w:rFonts w:ascii="Times New Roman" w:hAnsi="Times New Roman" w:cs="Times New Roman" w:eastAsia="SimSun"/>
        </w:rPr>
        <w:t xml:space="preserve">连接，在垂直于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</w:t>
      </w:r>
      <w:r>
        <w:rPr>
          <w:rFonts w:ascii="Times New Roman" w:hAnsi="Times New Roman" w:cs="Times New Roman" w:eastAsia="SimSun"/>
          <w:b/>
          <w:bCs/>
        </w:rPr>
        <w:t xml:space="preserve">共棱</w:t>
      </w:r>
      <w:r>
        <w:rPr>
          <w:rFonts w:ascii="Times New Roman" w:hAnsi="Times New Roman" w:cs="Times New Roman" w:eastAsia="SimSun"/>
        </w:rPr>
        <w:t xml:space="preserve">连接。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12-2（3分）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电荷高、半径小、极化力强，导致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键共价性强；Fe³⁺（d⁵）的</w:t>
      </w:r>
      <w:r>
        <w:t xml:space="preserve"> Jahn-Teller </w:t>
      </w:r>
      <w:r>
        <w:rPr>
          <w:rFonts w:ascii="Times New Roman" w:hAnsi="Times New Roman" w:cs="Times New Roman" w:eastAsia="SimSun"/>
        </w:rPr>
        <w:t xml:space="preserve">效应虽弱，但共价成分使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个短键/3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个长键分化——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八面体沿三重轴方向发生较大畸变（199.4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211.4 pm </w:t>
      </w:r>
      <w:r>
        <w:rPr>
          <w:rFonts w:ascii="Times New Roman" w:hAnsi="Times New Roman" w:cs="Times New Roman" w:eastAsia="SimSun"/>
        </w:rPr>
        <w:t xml:space="preserve">两组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距离），刚性氧亚晶格被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的极化”拉开”。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：刚玉（α-Al₂O₃）型</w:t>
      </w:r>
      <w:r>
        <w:t xml:space="preserve"> = O </w:t>
      </w:r>
      <w:r>
        <w:rPr>
          <w:rFonts w:ascii="Times New Roman" w:hAnsi="Times New Roman" w:cs="Times New Roman" w:eastAsia="SimSun"/>
        </w:rPr>
        <w:t xml:space="preserve">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hcp、阳离子占</w:t>
      </w:r>
      <w:r>
        <w:t xml:space="preserve"> 2/3 </w:t>
      </w:r>
      <w:r>
        <w:rPr>
          <w:rFonts w:ascii="Times New Roman" w:hAnsi="Times New Roman" w:cs="Times New Roman" w:eastAsia="SimSun"/>
        </w:rPr>
        <w:t xml:space="preserve">八面体空隙；α-Fe₂O₃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同构但因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高电荷小半径而键长分化明显——这是”同为刚玉型、畸变不同”的离子极化解释范式。</w:t>
      </w:r>
    </w:p>
    <w:bookmarkEnd w:id="90"/>
    <w:bookmarkEnd w:id="91"/>
    <w:bookmarkEnd w:id="92"/>
    <w:bookmarkStart w:id="110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00" w:name="第-13-题12-分物性解释与硝酸铜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分）物性解释与硝酸铜结构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Start w:id="99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13-1（1分）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相同温度下的蒸气压决定了液体的挥发性，而根据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方程，蒸气压与正常沸点（1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atm）和蒸发焓有关。异辛烷和水虽然沸点相同，但由于水中存在氢键，水的蒸发焓远高于异辛烷，故常温下二者挥发性差距较大。（答到氢键对沸腾过程的能量影响即可给分）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环丙烷的碳成</w:t>
      </w:r>
      <w:r>
        <w:t xml:space="preserve"> C—H </w:t>
      </w:r>
      <w:r>
        <w:rPr>
          <w:rFonts w:ascii="Times New Roman" w:hAnsi="Times New Roman" w:cs="Times New Roman" w:eastAsia="SimSun"/>
        </w:rPr>
        <w:t xml:space="preserve">键的杂化轨道的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成分在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1/3 </w:t>
      </w:r>
      <w:r>
        <w:rPr>
          <w:rFonts w:ascii="Times New Roman" w:hAnsi="Times New Roman" w:cs="Times New Roman" w:eastAsia="SimSun"/>
        </w:rPr>
        <w:t xml:space="preserve">之间，而丙烷和丙烯分别为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1/3。s </w:t>
      </w:r>
      <w:r>
        <w:rPr>
          <w:rFonts w:ascii="Times New Roman" w:hAnsi="Times New Roman" w:cs="Times New Roman" w:eastAsia="SimSun"/>
        </w:rPr>
        <w:t xml:space="preserve">成分越多则碳的电负性越大，H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越容易电离。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13-3-1（2.5分）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（每条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浓度明显大于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的浓度，故先生成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沉淀；沉淀经长期脱水、有序化（晶化）后才得到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——而一出生即成晶态氧化物需要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直接配位的环境，水溶液中不具备。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13-4-1（1分）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13-4-2（3分）气态结构（Cu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与两个双齿硝酸根平面配位）：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832100" cy="10287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13-4-3（1.5分）异构体（单齿端联硝酸根，Cu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四面体形四配位）：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6800" cy="13589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800" cy="135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四面体。（0.5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bookmarkEnd w:id="99"/>
    <w:bookmarkEnd w:id="100"/>
    <w:bookmarkStart w:id="105" w:name="第-14-题9-分钴配合物与肼生成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分）钴配合物与肼生成热力学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937000" cy="2616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Start w:id="104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价态为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价，杂化为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价电子排布图</w:t>
      </w:r>
      <w:r>
        <w:rPr>
          <w:rFonts w:ascii="Times New Roman" w:hAnsi="Times New Roman" w:cs="Times New Roman" w:eastAsia="SimSun"/>
        </w:rPr>
        <w:t xml:space="preserve">：低自旋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（Co³⁺），在八面体强场中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电子全部成对填入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g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t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6</m:t>
              </m:r>
            </m:sup>
          </m:sSubSup>
          <m:r>
            <w:rPr>
              <w:rFonts w:ascii="Times New Roman" w:hAnsi="Times New Roman" w:cs="Times New Roman" w:eastAsia="SimSun"/>
            </w:rPr>
            <m:t> 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（无未成对电子，抗磁性；此排布图原书答案文本缺失，按「低自旋＋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」口径补文字描述——非原书转录。）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（拉西法：NaClO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氧化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NH₃，验证平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（1）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（1）的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238.5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214.47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46.1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192.45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3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99.38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298 K </w:t>
      </w:r>
      <w:r>
        <w:rPr>
          <w:rFonts w:ascii="Times New Roman" w:hAnsi="Times New Roman" w:cs="Times New Roman" w:eastAsia="SimSun"/>
        </w:rPr>
        <w:t xml:space="preserve">时，由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95.4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0.21447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159.3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46.1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0.09938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16.5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可见生成肼的反应不自发（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），而生成氨的反应自发（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校勘注：原书作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160.31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复算（95.4＋63.9＝159.3）不符，径改为</w:t>
      </w:r>
      <w:r>
        <w:t xml:space="preserve"> 159.3 </w:t>
      </w:r>
      <w:r>
        <w:rPr>
          <w:rFonts w:ascii="Times New Roman" w:hAnsi="Times New Roman" w:cs="Times New Roman" w:eastAsia="SimSun"/>
        </w:rPr>
        <w:t xml:space="preserve">kJ·mol⁻¹；ΔG(2)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复算</w:t>
      </w:r>
      <w:r>
        <w:t xml:space="preserve"> −16.5 </w:t>
      </w:r>
      <w:r>
        <w:rPr>
          <w:rFonts w:ascii="Times New Roman" w:hAnsi="Times New Roman" w:cs="Times New Roman" w:eastAsia="SimSun"/>
        </w:rPr>
        <w:t xml:space="preserve">与原书</w:t>
      </w:r>
      <w:r>
        <w:t xml:space="preserve"> −16.48 </w:t>
      </w:r>
      <w:r>
        <w:rPr>
          <w:rFonts w:ascii="Times New Roman" w:hAnsi="Times New Roman" w:cs="Times New Roman" w:eastAsia="SimSun"/>
        </w:rPr>
        <w:t xml:space="preserve">一致。结论（肼不自发、氨自发）不受影响。</w:t>
      </w:r>
    </w:p>
    <w:bookmarkEnd w:id="104"/>
    <w:bookmarkEnd w:id="105"/>
    <w:bookmarkStart w:id="107" w:name="第-15-题8-分缓冲液与硫化物分离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分）缓冲液与硫化物分离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Start w:id="106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15-1（4分）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初始氨水：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w:rPr>
              <w:rFonts w:ascii="Times New Roman" w:hAnsi="Times New Roman" w:cs="Times New Roman" w:eastAsia="SimSun"/>
            </w:rPr>
            <m:t> 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降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个单位后</w:t>
      </w:r>
      <w:r>
        <w:t xml:space="preserve"> pH′ = </w:t>
      </w:r>
      <w:r>
        <w:rPr>
          <w:rFonts w:ascii="Times New Roman" w:hAnsi="Times New Roman" w:cs="Times New Roman" w:eastAsia="SimSun"/>
        </w:rPr>
        <w:t xml:space="preserve">9.28，由缓冲公式：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w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（此时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仍近似），折算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用量（1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铵盐给</w:t>
      </w:r>
      <w:r>
        <w:t xml:space="preserve"> 2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w:rPr>
              <w:rFonts w:ascii="Times New Roman" w:hAnsi="Times New Roman" w:cs="Times New Roman" w:eastAsia="SimSun"/>
            </w:rPr>
            <m:t>S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0.2500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132.1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3.1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15-2（4分）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CdS </w:t>
      </w:r>
      <w:r>
        <w:rPr>
          <w:rFonts w:ascii="Times New Roman" w:hAnsi="Times New Roman" w:cs="Times New Roman" w:eastAsia="SimSun"/>
        </w:rPr>
        <w:t xml:space="preserve">先沉淀（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更小）。</w:t>
      </w:r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Cd²⁺ </w:t>
      </w:r>
      <w:r>
        <w:rPr>
          <w:rFonts w:ascii="Times New Roman" w:hAnsi="Times New Roman" w:cs="Times New Roman" w:eastAsia="SimSun"/>
        </w:rPr>
        <w:t xml:space="preserve">沉淀完全（降至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d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27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Times New Roman" w:eastAsia="SimSun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0.42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0.38</m:t>
          </m:r>
        </m:oMath>
      </m:oMathPara>
    </w:p>
    <w:p>
      <w:pPr>
        <w:pStyle w:val="Compact"/>
        <w:numPr>
          <w:ilvl w:val="0"/>
          <w:numId w:val="1002"/>
        </w:numPr>
        <w:spacing w:before="0" w:after="0" w:line="276" w:lineRule="auto"/>
      </w:pPr>
      <w:r>
        <w:t xml:space="preserve">Fe²⁺ </w:t>
      </w:r>
      <w:r>
        <w:rPr>
          <w:rFonts w:ascii="Times New Roman" w:hAnsi="Times New Roman" w:cs="Times New Roman" w:eastAsia="SimSun"/>
        </w:rPr>
        <w:t xml:space="preserve">开始沉淀（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0.020</m:t>
        </m:r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18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0.020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16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Times New Roman" w:hAnsi="Times New Roman" w:cs="Times New Roman" w:eastAsia="SimSun"/>
                        </w:rPr>
                        <m:t>1.1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1.3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0.10</m:t>
                      </m:r>
                    </m:num>
                    <m:den>
                      <m:r>
                        <w:rPr>
                          <w:rFonts w:ascii="Times New Roman" w:hAnsi="Times New Roman" w:cs="Times New Roman" w:eastAsia="SimSun"/>
                        </w:rPr>
                        <m:t>3.2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2.68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b/>
          <w:bCs/>
        </w:rPr>
        <w:t xml:space="preserve">pH </w:t>
      </w:r>
      <w:r>
        <w:rPr>
          <w:rFonts w:ascii="Times New Roman" w:hAnsi="Times New Roman" w:cs="Times New Roman" w:eastAsia="SimSun"/>
          <w:b/>
          <w:bCs/>
        </w:rPr>
        <w:t xml:space="preserve">应控制在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0.38～2.68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rPr>
          <w:rFonts w:ascii="Times New Roman" w:hAnsi="Times New Roman" w:cs="Times New Roman" w:eastAsia="SimSun"/>
        </w:rPr>
        <w:t xml:space="preserve">（可用一定浓度的盐酸或硫酸作缓冲）——此区间内</w:t>
      </w:r>
      <w:r>
        <w:t xml:space="preserve"> CdS </w:t>
      </w:r>
      <w:r>
        <w:rPr>
          <w:rFonts w:ascii="Times New Roman" w:hAnsi="Times New Roman" w:cs="Times New Roman" w:eastAsia="SimSun"/>
        </w:rPr>
        <w:t xml:space="preserve">沉淀完全而</w:t>
      </w:r>
      <w:r>
        <w:t xml:space="preserve"> FeS </w:t>
      </w:r>
      <w:r>
        <w:rPr>
          <w:rFonts w:ascii="Times New Roman" w:hAnsi="Times New Roman" w:cs="Times New Roman" w:eastAsia="SimSun"/>
        </w:rPr>
        <w:t xml:space="preserve">不生成，实现分离。</w:t>
      </w:r>
    </w:p>
    <w:bookmarkEnd w:id="106"/>
    <w:bookmarkEnd w:id="107"/>
    <w:bookmarkStart w:id="109" w:name="第-16-题7-分渗碳体的标准生成焓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分）渗碳体的标准生成焓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BST4/强化营全真模拟（二）第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bookmarkStart w:id="108" w:name="答案-1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两个独立平衡：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由两组实验的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体积分数分别求两个温度下的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（设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0.189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0.189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0.04405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0.245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0.245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0.07950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0.318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0.318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0.1483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0.368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0.368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0.2143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（两个平衡常数表达式各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分，四个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分，这里多保留了一位有效数字）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方程求两个反应的反应焓：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0.04405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0.07950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34.6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（公式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分，两个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Hess </w:t>
      </w:r>
      <w:r>
        <w:rPr>
          <w:rFonts w:ascii="Times New Roman" w:hAnsi="Times New Roman" w:cs="Times New Roman" w:eastAsia="SimSun"/>
        </w:rPr>
        <w:t xml:space="preserve">定律（②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①：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34.6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7.8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bookmarkEnd w:id="108"/>
    <w:bookmarkEnd w:id="109"/>
    <w:bookmarkEnd w:id="110"/>
    <w:bookmarkStart w:id="111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949"/>
        <w:gridCol w:w="4645"/>
        <w:gridCol w:w="1908"/>
        <w:gridCol w:w="1149"/>
        <w:gridCol w:w="600"/>
        <w:gridCol w:w="501"/>
      </w:tblGrid>
      <w:tr>
        <w:trPr>
          <w:tblHeader w:val="on"/>
        </w:trP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原书套卷·题号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题-023-北斗40-2019BST6冲刺一-03-氮的结构化学推断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BST6冲刺一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题-137-北斗40-2018BAT3一模-04-钒电池电位滴定分析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2018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题-351-北斗40-2015BST7押题二-03-双指示剂法与滴定误差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BST7押题二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题-186-北斗40-2017BST6冲刺二-05-铈氧化物氧缺陷测定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BST6冲刺二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第5题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题-296-北斗40-2016BAT4二模-02-叠氮化物化学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2016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题-333-北斗40-2015BST6冲刺二-04-硝酰氟FNO2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BST6冲刺二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题-369-北斗40-2015BAT4二模-01-一氧化二硫的推断与路易斯结构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第1题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题-046-北斗40-2019BST7押题一-06-黄铜矿的晶胞与无序化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BST7押题一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题-217-北斗40-2017BAT3一模-07-K4Xe3O12钙钛矿层状结构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题-364-北斗40-2015BAT3一模-06-高压氧化铁晶体结构与密度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2015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题-287-北斗40-2016BAT3一模-02-超卤素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2016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题-072-北斗40-2019BAT4二模-06-刚玉结构畸变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第6题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题-022-北斗40-2019BST6冲刺一-02-物性解释与硝酸铜结构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BST6冲刺一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第2题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题-213-北斗40-2017BAT3一模-03-钴配合物与肼生成热力学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2017 </w:t>
            </w:r>
            <w:r>
              <w:rPr>
                <w:rFonts w:ascii="Times New Roman" w:hAnsi="Times New Roman" w:cs="Times New Roman" w:eastAsia="SimSun"/>
              </w:rPr>
              <w:t xml:space="preserve">BAT3一模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题-070-北斗40-2019BAT4二模-04-缓冲液与硫化物分离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BAT4二模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949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4645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题-017-北斗40-2019BST4强化二-07-渗碳体的标准生成焓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left"/>
            </w:pPr>
            <w:r>
              <w:t xml:space="preserve">2019 </w:t>
            </w:r>
            <w:r>
              <w:rPr>
                <w:rFonts w:ascii="Times New Roman" w:hAnsi="Times New Roman" w:cs="Times New Roman" w:eastAsia="SimSun"/>
              </w:rPr>
              <w:t xml:space="preserve">BST4强化二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第7题</w:t>
            </w:r>
          </w:p>
        </w:tc>
        <w:tc>
          <w:tcPr>
            <w:tcW w:type="dxa" w:w="1149"/>
          </w:tcPr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501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147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×8、⭐⭐⭐⭐⭐ </w:t>
      </w:r>
      <w:r>
        <w:rPr>
          <w:rFonts w:ascii="Times New Roman" w:hAnsi="Times New Roman" w:cs="Times New Roman" w:eastAsia="SimSun"/>
        </w:rPr>
        <w:t xml:space="preserve">×8；有机化学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题；与卷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</w:p>
    <w:bookmarkEnd w:id="111"/>
    <w:bookmarkEnd w:id="11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eastAsia="SimSu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eastAsia="SimSu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eastAsia="SimSu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eastAsia="SimSu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eastAsia="SimSu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eastAsia="SimSu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eastAsia="SimSu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eastAsia="SimSu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eastAsia="SimSun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19" Target="media/rId19.jpg" /><Relationship Type="http://schemas.openxmlformats.org/officeDocument/2006/relationships/image" Id="rId93" Target="media/rId93.jpg" /><Relationship Type="http://schemas.openxmlformats.org/officeDocument/2006/relationships/image" Id="rId54" Target="media/rId54.jpg" /><Relationship Type="http://schemas.openxmlformats.org/officeDocument/2006/relationships/image" Id="rId37" Target="media/rId37.jpg" /><Relationship Type="http://schemas.openxmlformats.org/officeDocument/2006/relationships/image" Id="rId79" Target="media/rId79.jpg" /><Relationship Type="http://schemas.openxmlformats.org/officeDocument/2006/relationships/image" Id="rId57" Target="media/rId57.jpg" /><Relationship Type="http://schemas.openxmlformats.org/officeDocument/2006/relationships/image" Id="rId101" Target="media/rId101.jpg" /><Relationship Type="http://schemas.openxmlformats.org/officeDocument/2006/relationships/image" Id="rId96" Target="media/rId96.jpg" /><Relationship Type="http://schemas.openxmlformats.org/officeDocument/2006/relationships/image" Id="rId43" Target="media/rId43.jpg" /><Relationship Type="http://schemas.openxmlformats.org/officeDocument/2006/relationships/image" Id="rId22" Target="media/rId22.jpg" /><Relationship Type="http://schemas.openxmlformats.org/officeDocument/2006/relationships/image" Id="rId60" Target="media/rId60.jpg" /><Relationship Type="http://schemas.openxmlformats.org/officeDocument/2006/relationships/image" Id="rId87" Target="media/rId87.jpg" /><Relationship Type="http://schemas.openxmlformats.org/officeDocument/2006/relationships/image" Id="rId46" Target="media/rId46.jpg" /><Relationship Type="http://schemas.openxmlformats.org/officeDocument/2006/relationships/image" Id="rId63" Target="media/rId63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49" Target="media/rId49.jpg" /><Relationship Type="http://schemas.openxmlformats.org/officeDocument/2006/relationships/image" Id="rId71" Target="media/rId71.jpg" /><Relationship Type="http://schemas.openxmlformats.org/officeDocument/2006/relationships/image" Id="rId82" Target="media/rId8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2026-09-23T11:10:01Z</dcterms:created>
  <dcterms:modified xsi:type="dcterms:W3CDTF">2026-09-23T11:10:01Z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