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第一轮化学原理-化学动力学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5.75 B. 74.66 C. 90.65 D. 38.57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某有机反应的初始速率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与反应物浓度的关系如下</w:t>
      </w:r>
      <w:r>
        <w:rPr>
          <w:rFonts w:hint="eastAsia" w:ascii="Times New Roman" w:hAnsi="Times New Roman" w:eastAsia="Times New Roman" w:cs="Times New Roman"/>
        </w:rPr>
        <w:t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/mol·L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/mol·L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/mol·L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写出该反应的速率方程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确定总反应级数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当温度升高至</w:t>
      </w:r>
      <w:r>
        <w:rPr>
          <w:rFonts w:ascii="Times New Roman" w:hAnsi="Times New Roman" w:eastAsia="Times New Roman" w:cs="Times New Roman"/>
        </w:rPr>
        <w:t xml:space="preserve"> 308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增大为原来的</w:t>
      </w:r>
      <w:r>
        <w:rPr>
          <w:rFonts w:ascii="Times New Roman" w:hAnsi="Times New Roman" w:eastAsia="Times New Roman" w:cs="Times New Roman"/>
        </w:rPr>
        <w:t xml:space="preserve"> 2.50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90697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rrhenius-plo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0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某有机化合物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在溶液中的分解反应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在不同初始浓度下测得的半衰期数据如下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温度恒定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</w:t>
            </w:r>
          </w:p>
        </w:tc>
      </w:tr>
    </w:tbl>
    <w:p>
      <w:pPr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</w:rPr>
        <w:t>根据半衰期与初始浓度的关系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判断该分解反应的反应级数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推导此级数下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的定量关系式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并计算速率常数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附单位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9702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transition-state-energy-puha-7-9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尿碘</w:t>
      </w:r>
      <w:r>
        <w:rPr>
          <w:rFonts w:hint="eastAsia" w:ascii="Times New Roman" w:hAnsi="Times New Roman" w:eastAsia="Times New Roman" w:cs="Times New Roman"/>
        </w:rPr>
        <w:t>(UI)，</w:t>
      </w:r>
      <w:r>
        <w:rPr>
          <w:rFonts w:hint="eastAsia" w:ascii="Times New Roman" w:hAnsi="Times New Roman" w:eastAsia="FangSong" w:cs="Times New Roman"/>
        </w:rPr>
        <w:t>即尿中总碘含量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hint="eastAsia" w:ascii="Times New Roman" w:hAnsi="Times New Roman" w:eastAsia="Times New Roman" w:cs="Times New Roman"/>
        </w:rPr>
        <w:t>⼈</w:t>
      </w:r>
      <w:r>
        <w:rPr>
          <w:rFonts w:hint="eastAsia" w:ascii="Times New Roman" w:hAnsi="Times New Roman" w:eastAsia="FangSong" w:cs="Times New Roman"/>
        </w:rPr>
        <w:t>体碘含量是否缺乏的指标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开展</w:t>
      </w:r>
      <w:r>
        <w:rPr>
          <w:rFonts w:hint="eastAsia" w:ascii="Times New Roman" w:hAnsi="Times New Roman" w:eastAsia="Times New Roman" w:cs="Times New Roman"/>
        </w:rPr>
        <w:t>UI</w:t>
      </w:r>
      <w:r>
        <w:rPr>
          <w:rFonts w:hint="eastAsia" w:ascii="Times New Roman" w:hAnsi="Times New Roman" w:eastAsia="FangSong" w:cs="Times New Roman"/>
        </w:rPr>
        <w:t>检测是碘缺乏病防治的重要</w:t>
      </w:r>
      <w:r>
        <w:rPr>
          <w:rFonts w:hint="eastAsia" w:ascii="Times New Roman" w:hAnsi="Times New Roman" w:eastAsia="Times New Roman" w:cs="Times New Roman"/>
        </w:rPr>
        <w:t>⼯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hint="eastAsia" w:ascii="Times New Roman" w:hAnsi="Times New Roman" w:eastAsia="Times New Roman" w:cs="Times New Roman"/>
        </w:rPr>
        <w:t>。Sandell-Kolthoff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即碘离</w:t>
      </w:r>
      <w:r>
        <w:rPr>
          <w:rFonts w:hint="eastAsia" w:ascii="Times New Roman" w:hAnsi="Times New Roman" w:eastAsia="Times New Roman" w:cs="Times New Roman"/>
        </w:rPr>
        <w:t>⼦(I−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亚砷酸体系还原</w:t>
      </w:r>
      <w:r>
        <w:rPr>
          <w:rFonts w:hint="eastAsia" w:ascii="Times New Roman" w:hAnsi="Times New Roman" w:eastAsia="Times New Roman" w:cs="Times New Roman"/>
        </w:rPr>
        <w:t>⻩⾊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⽆⾊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Times New Roman" w:cs="Times New Roman"/>
        </w:rPr>
        <w:t>⽤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UI</w:t>
      </w:r>
      <w:r>
        <w:rPr>
          <w:rFonts w:hint="eastAsia" w:ascii="Times New Roman" w:hAnsi="Times New Roman" w:eastAsia="FangSong" w:cs="Times New Roman"/>
        </w:rPr>
        <w:t>检测</w:t>
      </w:r>
      <w:r>
        <w:rPr>
          <w:rFonts w:hint="eastAsia" w:ascii="Times New Roman" w:hAnsi="Times New Roman" w:eastAsia="Times New Roman" w:cs="Times New Roman"/>
        </w:rPr>
        <w:t>。UI</w:t>
      </w:r>
      <w:r>
        <w:rPr>
          <w:rFonts w:hint="eastAsia" w:ascii="Times New Roman" w:hAnsi="Times New Roman" w:eastAsia="FangSong" w:cs="Times New Roman"/>
        </w:rPr>
        <w:t>的国家标准检测过程如下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t> </m:t>
        </m:r>
        <m:r>
          <m:t>μ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的尿样中加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过硫酸铵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混匀后置于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的消化装置中消化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⾄</w:t>
      </w:r>
      <w:r>
        <w:rPr>
          <w:rFonts w:hint="eastAsia" w:ascii="Times New Roman" w:hAnsi="Times New Roman" w:eastAsia="FangSong" w:cs="Times New Roman"/>
        </w:rPr>
        <w:t>室温后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⼊0.025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mol·L−1</w:t>
      </w:r>
      <w:r>
        <w:rPr>
          <w:rFonts w:hint="eastAsia" w:ascii="Times New Roman" w:hAnsi="Times New Roman" w:eastAsia="FangSong" w:cs="Times New Roman"/>
        </w:rPr>
        <w:t>亚砷酸溶液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充分混匀后放置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最后加</w:t>
      </w:r>
      <w:r>
        <w:rPr>
          <w:rFonts w:hint="eastAsia" w:ascii="Times New Roman" w:hAnsi="Times New Roman" w:eastAsia="Times New Roman" w:cs="Times New Roman"/>
        </w:rPr>
        <w:t>⼊0.025</w:t>
      </w:r>
      <w:r>
        <w:rPr>
          <w:rFonts w:ascii="Times New Roman" w:hAnsi="Times New Roman" w:eastAsia="Times New Roman" w:cs="Times New Roman"/>
        </w:rPr>
        <w:t xml:space="preserve"> mol L−1 </w:t>
      </w:r>
      <w:r>
        <w:rPr>
          <w:rFonts w:hint="eastAsia" w:ascii="Times New Roman" w:hAnsi="Times New Roman" w:eastAsia="FangSong" w:cs="Times New Roman"/>
        </w:rPr>
        <w:t xml:space="preserve">硫酸铈铵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0.3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∘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在达到预设反应时间</w:t>
      </w:r>
      <w:r>
        <w:rPr>
          <w:rFonts w:hint="eastAsia" w:ascii="Times New Roman" w:hAnsi="Times New Roman" w:eastAsia="Times New Roman" w:cs="Times New Roman"/>
        </w:rPr>
        <w:t>(?)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测定样品溶液中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的吸光度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尿样测试前</w:t>
      </w:r>
      <w:r>
        <w:rPr>
          <w:rFonts w:hint="eastAsia" w:ascii="Times New Roman" w:hAnsi="Times New Roman" w:eastAsia="Times New Roman" w:cs="Times New Roman"/>
        </w:rPr>
        <w:t>⽤</w:t>
      </w:r>
      <w:r>
        <w:rPr>
          <w:rFonts w:hint="eastAsia" w:ascii="Times New Roman" w:hAnsi="Times New Roman" w:eastAsia="FangSong" w:cs="Times New Roman"/>
        </w:rPr>
        <w:t>过硫酸铵进</w:t>
      </w:r>
      <w:r>
        <w:rPr>
          <w:rFonts w:hint="eastAsia" w:ascii="Times New Roman" w:hAnsi="Times New Roman" w:eastAsia="Times New Roman" w:cs="Times New Roman"/>
        </w:rPr>
        <w:t>⾏</w:t>
      </w:r>
      <w:r>
        <w:rPr>
          <w:rFonts w:hint="eastAsia" w:ascii="Times New Roman" w:hAnsi="Times New Roman" w:eastAsia="FangSong" w:cs="Times New Roman"/>
        </w:rPr>
        <w:t>消解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</w:t>
      </w:r>
      <w:r>
        <w:rPr>
          <w:rFonts w:hint="eastAsia" w:ascii="Times New Roman" w:hAnsi="Times New Roman" w:eastAsia="Times New Roman" w:cs="Times New Roman"/>
        </w:rPr>
        <w:t>⽬</w:t>
      </w:r>
      <w:r>
        <w:rPr>
          <w:rFonts w:hint="eastAsia" w:ascii="Times New Roman" w:hAnsi="Times New Roman" w:eastAsia="FangSong" w:cs="Times New Roman"/>
        </w:rPr>
        <w:t>的是什么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请写出本检测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法中涉及的</w:t>
      </w:r>
      <w:r>
        <w:rPr>
          <w:rFonts w:ascii="Times New Roman" w:hAnsi="Times New Roman" w:eastAsia="Times New Roman" w:cs="Times New Roman"/>
        </w:rPr>
        <w:t xml:space="preserve"> Ce4+ /Ce3+ 、I2/I− 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之间发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程式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φ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&gt;</m:t>
          </m:r>
          <m:r>
            <m:t>φ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d>
          <m:r>
            <m:rPr>
              <m:sty m:val="p"/>
            </m:rPr>
            <m:t>&gt;</m:t>
          </m:r>
          <m:r>
            <m:t>φ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实际尿样稀释</w:t>
      </w:r>
      <w:r>
        <w:rPr>
          <w:rFonts w:hint="eastAsia" w:ascii="Times New Roman" w:hAnsi="Times New Roman" w:eastAsia="Times New Roman" w:cs="Times New Roman"/>
        </w:rPr>
        <w:t>⾄</w:t>
      </w:r>
      <w:r>
        <w:rPr>
          <w:rFonts w:hint="eastAsia" w:ascii="Times New Roman" w:hAnsi="Times New Roman" w:eastAsia="FangSong" w:cs="Times New Roman"/>
        </w:rPr>
        <w:t>原体积的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倍后作为待测样品溶液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依据上述实验过程进</w:t>
      </w:r>
      <w:r>
        <w:rPr>
          <w:rFonts w:hint="eastAsia" w:ascii="Times New Roman" w:hAnsi="Times New Roman" w:eastAsia="Times New Roman" w:cs="Times New Roman"/>
        </w:rPr>
        <w:t>⾏</w:t>
      </w:r>
      <w:r>
        <w:rPr>
          <w:rFonts w:hint="eastAsia" w:ascii="Times New Roman" w:hAnsi="Times New Roman" w:eastAsia="FangSong" w:cs="Times New Roman"/>
        </w:rPr>
        <w:t>实验操作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待测样品溶液进</w:t>
      </w:r>
      <w:r>
        <w:rPr>
          <w:rFonts w:hint="eastAsia" w:ascii="Times New Roman" w:hAnsi="Times New Roman" w:eastAsia="Times New Roman" w:cs="Times New Roman"/>
        </w:rPr>
        <w:t>⾏6</w:t>
      </w:r>
      <w:r>
        <w:rPr>
          <w:rFonts w:hint="eastAsia" w:ascii="Times New Roman" w:hAnsi="Times New Roman" w:eastAsia="FangSong" w:cs="Times New Roman"/>
        </w:rPr>
        <w:t>次平</w:t>
      </w:r>
      <w:r>
        <w:rPr>
          <w:rFonts w:hint="eastAsia" w:ascii="Times New Roman" w:hAnsi="Times New Roman" w:eastAsia="Times New Roman" w:cs="Times New Roman"/>
        </w:rPr>
        <w:t>⾏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所得吸光度值分别为</w:t>
      </w:r>
      <w:r>
        <w:rPr>
          <w:rFonts w:hint="eastAsia" w:ascii="Times New Roman" w:hAnsi="Times New Roman" w:eastAsia="Times New Roman" w:cs="Times New Roman"/>
        </w:rPr>
        <w:t>0.790、0.815、0.842、0.808、0.851、0.859，</w:t>
      </w:r>
      <w:r>
        <w:rPr>
          <w:rFonts w:hint="eastAsia" w:ascii="Times New Roman" w:hAnsi="Times New Roman" w:eastAsia="FangSong" w:cs="Times New Roman"/>
        </w:rPr>
        <w:t>计算实际尿样中碘的平均质量浓度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碘的质量浓度与吸光度值满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bi"/>
          </m:rPr>
          <m:t>ρ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log</m:t>
        </m:r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为碘的质量浓度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μ</m:t>
        </m:r>
        <m:r>
          <m:rPr>
            <m:sty m:val="p"/>
          </m:rPr>
          <m:t>g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为反应时间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时吸光度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45.715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，?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−311.09）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当体系中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的初始浓度远</w:t>
      </w:r>
      <w:r>
        <w:rPr>
          <w:rFonts w:hint="eastAsia" w:ascii="Times New Roman" w:hAnsi="Times New Roman" w:eastAsia="Times New Roman" w:cs="Times New Roman"/>
        </w:rPr>
        <w:t>⼤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的初始浓度时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可视为反应过程中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故反应对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为零级反应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此反应速率常数为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反应时间为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时测得的吸光度为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当体系加</w:t>
      </w:r>
      <w:r>
        <w:rPr>
          <w:rFonts w:hint="eastAsia" w:ascii="Times New Roman" w:hAnsi="Times New Roman" w:eastAsia="Times New Roman" w:cs="Times New Roman"/>
        </w:rPr>
        <w:t>⼊I−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的反应级数均为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，⽣</w:t>
      </w:r>
      <w:r>
        <w:rPr>
          <w:rFonts w:hint="eastAsia" w:ascii="Times New Roman" w:hAnsi="Times New Roman" w:eastAsia="FangSong" w:cs="Times New Roman"/>
        </w:rPr>
        <w:t>成的单质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快速地还原为</w:t>
      </w:r>
      <w:r>
        <w:rPr>
          <w:rFonts w:ascii="Times New Roman" w:hAnsi="Times New Roman" w:eastAsia="Times New Roman" w:cs="Times New Roman"/>
        </w:rPr>
        <w:t xml:space="preserve"> I−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反应时间为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时测得体系吸光度值为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A</m:t>
            </m:r>
          </m:e>
          <m:sub>
            <m:sSup>
              <m:e>
                <m:r>
                  <m:t>t</m:t>
                </m:r>
              </m:e>
              <m:sup>
                <m:r>
                  <m:t>θ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请推导出该检测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法中碘离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与吸光度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的定量关系式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实验过程中温度保持不变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定量关系式中只含有碘离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?、</w:t>
      </w:r>
      <w:r>
        <w:rPr>
          <w:rFonts w:hint="eastAsia" w:ascii="Times New Roman" w:hAnsi="Times New Roman" w:eastAsia="FangSong" w:cs="Times New Roman"/>
        </w:rPr>
        <w:t>吸光度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 xml:space="preserve">反应时间为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 xml:space="preserve">min，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的吸光度值如表所</w:t>
      </w:r>
      <w:r>
        <w:rPr>
          <w:rFonts w:hint="eastAsia" w:ascii="Times New Roman" w:hAnsi="Times New Roman" w:eastAsia="Times New Roman" w:cs="Times New Roman"/>
        </w:rPr>
        <w:t>⽰，</w:t>
      </w:r>
      <w:r>
        <w:rPr>
          <w:rFonts w:hint="eastAsia" w:ascii="Times New Roman" w:hAnsi="Times New Roman" w:eastAsia="FangSong" w:cs="Times New Roman"/>
        </w:rPr>
        <w:t>计算速率常数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的平均值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5</m:t>
                  </m:r>
                  <m:r>
                    <m:t> 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1.178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向含有少量酚酞指示剂的水溶液中加入亚硫酸钠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亚硫酸氢钠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和甲酰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经过一段时间后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溶液由无色突变为紫红色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发生该颜色突变所需的时间由上述三种试剂的初始浓度决定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该体系被称为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甲醛时钟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本题中温度为</w:t>
      </w:r>
      <w:r>
        <w:rPr>
          <w:rFonts w:hint="eastAsia" w:ascii="Times New Roman" w:hAnsi="Times New Roman" w:eastAsia="Times New Roman" w:cs="Times New Roman"/>
        </w:rPr>
        <w:t>298.15K，</w:t>
      </w:r>
      <w:r>
        <w:rPr>
          <w:rFonts w:hint="eastAsia" w:ascii="Times New Roman" w:hAnsi="Times New Roman" w:eastAsia="FangSong" w:cs="Times New Roman"/>
        </w:rPr>
        <w:t>溶液充分混匀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不考虑甲醛的水合反应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解题时可采取的近似原则为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50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可近似为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在中性水溶液中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甲醛可以与亚硫酸氢根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或亚硫酸根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生成一种酸性和碱性都很弱的一价负离子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分别写出甲醛与亚硫酸氢根反应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甲醛与亚硫酸根反应生成该一价负离子的离子方程式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亚硫酸的第一级酸电离反应平衡常数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为了计算亚硫酸的第二级酸电离反应平衡常数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溶于水并定容至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测得该溶液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5.36。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列出上述溶液的物料平衡方程式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亚硫酸的各形态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与电荷平衡方程式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计算上述溶液的亚硫酸根平衡浓度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与亚硫酸氢根平衡浓度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甲醛与亚硫酸氢根反应的速率常数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甲醛与亚硫酸根反应的速率常数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  <m:r>
          <m:rPr>
            <m:sty m:val="p"/>
          </m:rPr>
          <m:t>=</m:t>
        </m:r>
        <m:r>
          <m:t>54</m:t>
        </m:r>
        <m:r>
          <m:t> 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酸碱电离和酸碱中和反应的速率很大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可认为是瞬时反应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某个甲醛时钟体系的各组分初始浓度分别为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</m:d>
        <m:r>
          <m:rPr>
            <m:sty m:val="p"/>
          </m:rPr>
          <m:t>=</m:t>
        </m:r>
        <m:r>
          <m:t>0.10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亚硫酸氢钠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亚硫酸钠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0.010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该甲醛时钟初期阶段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pH ≤ </w:t>
      </w:r>
      <w:r>
        <w:rPr>
          <w:rFonts w:hint="eastAsia" w:ascii="Times New Roman" w:hAnsi="Times New Roman" w:eastAsia="Times New Roman" w:cs="Times New Roman"/>
        </w:rPr>
        <w:t>8.20)</w:t>
      </w:r>
      <w:r>
        <w:rPr>
          <w:rFonts w:hint="eastAsia" w:ascii="Times New Roman" w:hAnsi="Times New Roman" w:eastAsia="FangSong" w:cs="Times New Roman"/>
        </w:rPr>
        <w:t>的甲醛消耗速率</w:t>
      </w:r>
      <w:r>
        <w:rPr>
          <w:rFonts w:ascii="Times New Roman" w:hAnsi="Times New Roman" w:eastAsia="Times New Roman" w:cs="Times New Roman"/>
        </w:rPr>
        <w:t xml:space="preserve"> v(HCHO) </w:t>
      </w:r>
      <w:r>
        <w:rPr>
          <w:rFonts w:hint="eastAsia" w:ascii="Times New Roman" w:hAnsi="Times New Roman" w:eastAsia="FangSong" w:cs="Times New Roman"/>
        </w:rPr>
        <w:t xml:space="preserve">与甲醛平衡浓度</w:t>
      </w:r>
      <w:r>
        <w:rPr>
          <w:rFonts w:ascii="Times New Roman" w:hAnsi="Times New Roman" w:eastAsia="Times New Roman" w:cs="Times New Roman"/>
        </w:rPr>
        <w:t xml:space="preserve"> [HCHO] </w:t>
      </w:r>
      <w:r>
        <w:rPr>
          <w:rFonts w:hint="eastAsia" w:ascii="Times New Roman" w:hAnsi="Times New Roman" w:eastAsia="FangSong" w:cs="Times New Roman"/>
        </w:rPr>
        <w:t>近似成正比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即经过合理近似后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v(HCHO) = a[HCHO],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为常量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的计算式并算出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的数值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该甲醛时钟初期阶段的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值随时间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近似线性增加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即经过合理近似后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=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的计算式并算出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微分公式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!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为标准浓度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e>
                  </m:d>
                </m:e>
              </m:d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d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!</m:t>
                          </m:r>
                        </m:sup>
                      </m:sSup>
                    </m:e>
                  </m:d>
                </m:e>
              </m:d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已知存在下列平衡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为甲醛与亚硫酸氢根或亚硫酸根的反应产物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该反应的经验平衡常数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该甲醛时钟达到颜色突变点时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pH=9.20，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计算此时的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t>C</m:t>
            </m:r>
            <m:r>
              <m:t>H</m:t>
            </m:r>
            <m:r>
              <m:t>O</m:t>
            </m:r>
          </m:e>
        </m:d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4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丙烷与氧气反应制备丙烯的部分反应机理如下图所示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丙烷氧化制丙烯机理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该反应是自由基反应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这种反应只能由光照产生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每个步骤都有自由基的参与或生成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C.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是该反应的催化剂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故增大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的平衡转化率不变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该反应有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种历程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不同的历程有不同的反应热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A → B + C </w:t>
      </w:r>
      <w:r>
        <w:rPr>
          <w:rFonts w:hint="eastAsia" w:ascii="Times New Roman" w:hAnsi="Times New Roman" w:eastAsia="FangSong" w:cs="Times New Roman"/>
        </w:rPr>
        <w:t>的速率进行测量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得到下列实验数据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的分压</w:t>
            </w:r>
            <w:r>
              <w:rPr>
                <w:rFonts w:hint="eastAsia" w:ascii="Times New Roman" w:hAnsi="Times New Roman" w:eastAsia="Times New Roman" w:cs="Times New Roman"/>
              </w:rPr>
              <w:t>(atm)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（lg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Times New Roman" w:cs="Times New Roman"/>
        </w:rPr>
        <w:t xml:space="preserve">0.301，lg</w:t>
      </w:r>
      <w:r>
        <w:rPr>
          <w:rFonts w:ascii="Times New Roman" w:hAnsi="Times New Roman" w:eastAsia="Times New Roman" w:cs="Times New Roman"/>
        </w:rPr>
        <w:t xml:space="preserve"> 3 = </w:t>
      </w:r>
      <w:r>
        <w:rPr>
          <w:rFonts w:hint="eastAsia" w:ascii="Times New Roman" w:hAnsi="Times New Roman" w:eastAsia="Times New Roman" w:cs="Times New Roman"/>
        </w:rPr>
        <w:t xml:space="preserve">0.477）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若该反应为零级反应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 = 0.20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若该反应为二级反应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 = 0.43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若该反应为一级反应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则其半衰期为定值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2.7 </w:t>
      </w:r>
      <w:r>
        <w:rPr>
          <w:rFonts w:hint="eastAsia" w:ascii="Times New Roman" w:hAnsi="Times New Roman" w:eastAsia="FangSong" w:cs="Times New Roman"/>
        </w:rPr>
        <w:t xml:space="preserve">分钟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若该反应为二级反应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则其半衰期随反应的进行逐渐变短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鸡蛋中蛋白热变作用是一级反应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=85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海平面沸水中煮熟一个鸡蛋需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登山队员登上珠穆朗玛峰</w:t>
      </w:r>
      <w:r>
        <w:rPr>
          <w:rFonts w:hint="eastAsia" w:ascii="Times New Roman" w:hAnsi="Times New Roman" w:eastAsia="Times New Roman" w:cs="Times New Roman"/>
        </w:rPr>
        <w:t>（8848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后用水煮鸡蛋需多少分钟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设空气中</w:t>
      </w:r>
      <w:r>
        <w:rPr>
          <w:rFonts w:ascii="Times New Roman" w:hAnsi="Times New Roman" w:eastAsia="Times New Roman" w:cs="Times New Roman"/>
        </w:rPr>
        <w:t xml:space="preserve"> 80%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+ 20%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气温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>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>处气体压强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>处的沸点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海平面反应速率之比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求山顶煮熟鸡蛋所需时间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340 K </w:t>
      </w:r>
      <w:r>
        <w:rPr>
          <w:rFonts w:hint="eastAsia" w:ascii="Times New Roman" w:hAnsi="Times New Roman" w:eastAsia="FangSong" w:cs="Times New Roman"/>
        </w:rPr>
        <w:t>测得实验数据如下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试计算该反应进行</w:t>
      </w:r>
      <w:r>
        <w:rPr>
          <w:rFonts w:ascii="Times New Roman" w:hAnsi="Times New Roman" w:eastAsia="Times New Roman" w:cs="Times New Roman"/>
        </w:rPr>
        <w:t xml:space="preserve"> 1 min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min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1000 K </w:t>
      </w:r>
      <w:r>
        <w:rPr>
          <w:rFonts w:hint="eastAsia" w:ascii="Times New Roman" w:hAnsi="Times New Roman" w:eastAsia="FangSong" w:cs="Times New Roman"/>
        </w:rPr>
        <w:t xml:space="preserve">时的一个平衡体系中含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t> </m:t>
        </m:r>
        <m:r>
          <m:t>0.102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1.03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1.62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已知下列两个反应的活化能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I</m:t>
                    </m:r>
                  </m:e>
                  <m:sub>
                    <m:r>
                      <m:t>3</m:t>
                    </m:r>
                  </m:sub>
                </m:sSub>
              </m:e>
              <m:e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56.7</m:t>
                </m:r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J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</m:mr>
            <m:mr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</m:e>
              <m:e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250.8</m:t>
                </m:r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J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在同一温度下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所有反应物浓度均为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1mol/L，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比反应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的速率慢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比反应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的速率快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受温度的影响较小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对于反应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FangSong" w:cs="Times New Roman"/>
        </w:rPr>
        <w:t>当温度的变化的始终态相同时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的速率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或速率常数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的改变比反应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显著得多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300mL 0.50mol/L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500mL 0.50mol/L NaOH </w:t>
      </w:r>
      <w:r>
        <w:rPr>
          <w:rFonts w:hint="eastAsia" w:ascii="Times New Roman" w:hAnsi="Times New Roman" w:eastAsia="FangSong" w:cs="Times New Roman"/>
        </w:rPr>
        <w:t xml:space="preserve">的混合溶液的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已知磷酸的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试计算</w:t>
      </w:r>
      <w:r>
        <w:rPr>
          <w:rFonts w:ascii="Times New Roman" w:hAnsi="Times New Roman" w:eastAsia="Times New Roman" w:cs="Times New Roman"/>
        </w:rPr>
        <w:t xml:space="preserve"> 0.1mol/L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0.1mol/L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已知磷酸的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1.0L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至少应加多少毫升</w:t>
      </w:r>
      <w:r>
        <w:rPr>
          <w:rFonts w:ascii="Times New Roman" w:hAnsi="Times New Roman" w:eastAsia="Times New Roman" w:cs="Times New Roman"/>
        </w:rPr>
        <w:t xml:space="preserve"> 1.0mol/L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可得多少克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如果将所得沉淀用</w:t>
      </w:r>
      <w:r>
        <w:rPr>
          <w:rFonts w:ascii="Times New Roman" w:hAnsi="Times New Roman" w:eastAsia="Times New Roman" w:cs="Times New Roman"/>
        </w:rPr>
        <w:t xml:space="preserve"> 200mL </w:t>
      </w:r>
      <w:r>
        <w:rPr>
          <w:rFonts w:hint="eastAsia" w:ascii="Times New Roman" w:hAnsi="Times New Roman" w:eastAsia="FangSong" w:cs="Times New Roman"/>
        </w:rPr>
        <w:t>蒸馏水洗涤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损失的百分数是多少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200mL, 0.010mol/L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溶液洗涤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损失的百分数是多少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0.20L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溶液中加入等体积的</w:t>
      </w:r>
      <w:r>
        <w:rPr>
          <w:rFonts w:ascii="Times New Roman" w:hAnsi="Times New Roman" w:eastAsia="Times New Roman" w:cs="Times New Roman"/>
        </w:rPr>
        <w:t xml:space="preserve"> 0.10mol/L </w:t>
      </w:r>
      <w:r>
        <w:rPr>
          <w:rFonts w:hint="eastAsia" w:ascii="Times New Roman" w:hAnsi="Times New Roman" w:eastAsia="FangSong" w:cs="Times New Roman"/>
        </w:rPr>
        <w:t>的氨水溶液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为了不使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至少应同时加入多少克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设加入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考虑以下反应机理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A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nor/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I</m:t>
        </m:r>
        <m:r>
          <m:rPr>
            <m:sty m:val="p"/>
          </m:rPr>
          <m:t>+</m:t>
        </m:r>
        <m:r>
          <m:rPr>
            <m:nor/>
            <m:sty m:val="p"/>
          </m:rPr>
          <m:t>B</m:t>
        </m:r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nor/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分别用预平衡近似和稳态近似推导产物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的生成速率方程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说明两种近似方法在什么条件下给出相同结果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什么条件下给出不同结果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举出一个实际的化学反应例子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说明稳态近似比预平衡近似更合适的情况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4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斜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辉</w:t>
      </w:r>
      <w:r>
        <w:rPr>
          <w:rFonts w:hint="eastAsia" w:ascii="Times New Roman" w:hAnsi="Times New Roman" w:eastAsia="Times New Roman" w:cs="Times New Roman"/>
        </w:rPr>
        <w:t>⽯[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是地壳和上地幔的主要组成矿物之</w:t>
      </w:r>
      <w:r>
        <w:rPr>
          <w:rFonts w:hint="eastAsia" w:ascii="Times New Roman" w:hAnsi="Times New Roman" w:eastAsia="Times New Roman" w:cs="Times New Roman"/>
        </w:rPr>
        <w:t>⼀，</w:t>
      </w:r>
      <w:r>
        <w:rPr>
          <w:rFonts w:hint="eastAsia" w:ascii="Times New Roman" w:hAnsi="Times New Roman" w:eastAsia="FangSong" w:cs="Times New Roman"/>
        </w:rPr>
        <w:t>在其晶体结构中包含有两种不同的硅氧四</w:t>
      </w:r>
      <w:r>
        <w:rPr>
          <w:rFonts w:hint="eastAsia" w:ascii="Times New Roman" w:hAnsi="Times New Roman" w:eastAsia="Times New Roman" w:cs="Times New Roman"/>
        </w:rPr>
        <w:t>⾯</w:t>
      </w:r>
      <w:r>
        <w:rPr>
          <w:rFonts w:hint="eastAsia" w:ascii="Times New Roman" w:hAnsi="Times New Roman" w:eastAsia="FangSong" w:cs="Times New Roman"/>
        </w:rPr>
        <w:t>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链和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基于这两种链的排布</w:t>
      </w:r>
      <w:r>
        <w:rPr>
          <w:rFonts w:hint="eastAsia" w:ascii="Times New Roman" w:hAnsi="Times New Roman" w:eastAsia="Times New Roman" w:cs="Times New Roman"/>
        </w:rPr>
        <w:t>⽽</w:t>
      </w:r>
      <w:r>
        <w:rPr>
          <w:rFonts w:hint="eastAsia" w:ascii="Times New Roman" w:hAnsi="Times New Roman" w:eastAsia="FangSong" w:cs="Times New Roman"/>
        </w:rPr>
        <w:t>形成了两种结构有差异的</w:t>
      </w:r>
      <w:r>
        <w:rPr>
          <w:rFonts w:hint="eastAsia" w:ascii="Times New Roman" w:hAnsi="Times New Roman" w:eastAsia="Times New Roman" w:cs="Times New Roman"/>
        </w:rPr>
        <w:t>⼋⾯</w:t>
      </w:r>
      <w:r>
        <w:rPr>
          <w:rFonts w:hint="eastAsia" w:ascii="Times New Roman" w:hAnsi="Times New Roman" w:eastAsia="FangSong" w:cs="Times New Roman"/>
        </w:rPr>
        <w:t>体空隙</w:t>
      </w:r>
      <w:r>
        <w:rPr>
          <w:rFonts w:hint="eastAsia" w:ascii="Times New Roman" w:hAnsi="Times New Roman" w:eastAsia="Times New Roman" w:cs="Times New Roman"/>
        </w:rPr>
        <w:t>M1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M2，⼆</w:t>
      </w:r>
      <w:r>
        <w:rPr>
          <w:rFonts w:hint="eastAsia" w:ascii="Times New Roman" w:hAnsi="Times New Roman" w:eastAsia="FangSong" w:cs="Times New Roman"/>
        </w:rPr>
        <w:t>者</w:t>
      </w:r>
      <w:r>
        <w:rPr>
          <w:rFonts w:hint="eastAsia" w:ascii="Times New Roman" w:hAnsi="Times New Roman" w:eastAsia="Times New Roman" w:cs="Times New Roman"/>
        </w:rPr>
        <w:t>⽐</w:t>
      </w:r>
      <w:r>
        <w:rPr>
          <w:rFonts w:hint="eastAsia" w:ascii="Times New Roman" w:hAnsi="Times New Roman" w:eastAsia="FangSong" w:cs="Times New Roman"/>
        </w:rPr>
        <w:t>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如下图所</w:t>
      </w:r>
      <w:r>
        <w:rPr>
          <w:rFonts w:hint="eastAsia" w:ascii="Times New Roman" w:hAnsi="Times New Roman" w:eastAsia="Times New Roman" w:cs="Times New Roman"/>
        </w:rPr>
        <w:t>⽰，Mg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便分布在这些</w:t>
      </w:r>
      <w:r>
        <w:rPr>
          <w:rFonts w:hint="eastAsia" w:ascii="Times New Roman" w:hAnsi="Times New Roman" w:eastAsia="Times New Roman" w:cs="Times New Roman"/>
        </w:rPr>
        <w:t>⼋⾯</w:t>
      </w:r>
      <w:r>
        <w:rPr>
          <w:rFonts w:hint="eastAsia" w:ascii="Times New Roman" w:hAnsi="Times New Roman" w:eastAsia="FangSong" w:cs="Times New Roman"/>
        </w:rPr>
        <w:t>体空隙中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7707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2080859a3ffac7de5c910ffe56e9f2276c87451bb0c8bec513ed7f208a19d1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77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325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492d703e8cc478271aeb5ac9ae6ebcf6f8761eeb54eb1bfe0dd05cbb0cfd33b9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3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M1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M2</w:t>
      </w:r>
      <w:r>
        <w:rPr>
          <w:rFonts w:hint="eastAsia" w:ascii="Times New Roman" w:hAnsi="Times New Roman" w:eastAsia="FangSong" w:cs="Times New Roman"/>
        </w:rPr>
        <w:t>的空隙性质不同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对其占据的选择性不同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倾向于占据</w:t>
      </w:r>
      <w:r>
        <w:rPr>
          <w:rFonts w:hint="eastAsia" w:ascii="Times New Roman" w:hAnsi="Times New Roman" w:eastAsia="Times New Roman" w:cs="Times New Roman"/>
        </w:rPr>
        <w:t>M2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。⼀</w:t>
      </w:r>
      <w:r>
        <w:rPr>
          <w:rFonts w:hint="eastAsia" w:ascii="Times New Roman" w:hAnsi="Times New Roman" w:eastAsia="FangSong" w:cs="Times New Roman"/>
        </w:rPr>
        <w:t>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可以发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不同位置的交换反应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为简便便起</w:t>
      </w:r>
      <w:r>
        <w:rPr>
          <w:rFonts w:hint="eastAsia" w:ascii="Times New Roman" w:hAnsi="Times New Roman" w:eastAsia="Times New Roman" w:cs="Times New Roman"/>
        </w:rPr>
        <w:t>⻅，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Fe(1)、Fe(2)、Mg(1)、Mg(2)。</w:t>
      </w:r>
      <w:r>
        <w:rPr>
          <w:rFonts w:hint="eastAsia" w:ascii="Times New Roman" w:hAnsi="Times New Roman" w:eastAsia="FangSong" w:cs="Times New Roman"/>
        </w:rPr>
        <w:t>上述反应达平衡时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为各离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占据相应位置的摩尔分数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M(2)</w:t>
      </w:r>
      <w:r>
        <w:rPr>
          <w:rFonts w:hint="eastAsia" w:ascii="Times New Roman" w:hAnsi="Times New Roman" w:eastAsia="FangSong" w:cs="Times New Roman"/>
        </w:rPr>
        <w:t>位置的摩尔分数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选择某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矿物样品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下进</w:t>
      </w:r>
      <w:r>
        <w:rPr>
          <w:rFonts w:hint="eastAsia" w:ascii="Times New Roman" w:hAnsi="Times New Roman" w:eastAsia="Times New Roman" w:cs="Times New Roman"/>
        </w:rPr>
        <w:t>⾏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</w:t>
      </w:r>
      <w:r>
        <w:rPr>
          <w:rFonts w:hint="eastAsia" w:ascii="Times New Roman" w:hAnsi="Times New Roman" w:eastAsia="Times New Roman" w:cs="Times New Roman"/>
        </w:rPr>
        <w:t>⽤X</w:t>
      </w:r>
      <w:r>
        <w:rPr>
          <w:rFonts w:hint="eastAsia" w:ascii="Times New Roman" w:hAnsi="Times New Roman" w:eastAsia="FangSong" w:cs="Times New Roman"/>
        </w:rPr>
        <w:t>射线衍射结合穆斯堡尔谱监测反应进</w:t>
      </w:r>
      <w:r>
        <w:rPr>
          <w:rFonts w:hint="eastAsia" w:ascii="Times New Roman" w:hAnsi="Times New Roman" w:eastAsia="Times New Roman" w:cs="Times New Roman"/>
        </w:rPr>
        <w:t>⾏</w:t>
      </w:r>
      <w:r>
        <w:rPr>
          <w:rFonts w:hint="eastAsia" w:ascii="Times New Roman" w:hAnsi="Times New Roman" w:eastAsia="FangSong" w:cs="Times New Roman"/>
        </w:rPr>
        <w:t>过程中上述物种占据不同位置情况随时间的变化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数据列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hint="eastAsia" w:ascii="Times New Roman" w:hAnsi="Times New Roman" w:eastAsia="FangSong" w:cs="Times New Roman"/>
        </w:rPr>
        <w:t>下表中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Fe(1)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Mg(2)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Fe(2)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Mg(1)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0.9790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计算分配系数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sSup>
              <m:e>
                <m:r>
                  <m:t>D</m:t>
                </m:r>
              </m:e>
              <m:sup>
                <m:r>
                  <m:t>𝜍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</w:t>
      </w:r>
      <w:r>
        <w:rPr>
          <w:rFonts w:hint="eastAsia" w:ascii="Times New Roman" w:hAnsi="Times New Roman" w:eastAsia="Times New Roman" w:cs="Times New Roman"/>
        </w:rPr>
        <w:t>⽰：</w:t>
      </w:r>
      <w:r>
        <w:rPr>
          <w:rFonts w:hint="eastAsia" w:ascii="Times New Roman" w:hAnsi="Times New Roman" w:eastAsia="FangSong" w:cs="Times New Roman"/>
        </w:rPr>
        <w:t>根据表中数据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合理判断并选择数据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上述反应的正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逆反应的速率常数分别为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逆反应速率表达形式均与基元反应类似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逆反应速率分别与占据相应位置的各离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成正</w:t>
      </w:r>
      <w:r>
        <w:rPr>
          <w:rFonts w:hint="eastAsia" w:ascii="Times New Roman" w:hAnsi="Times New Roman" w:eastAsia="Times New Roman" w:cs="Times New Roman"/>
        </w:rPr>
        <w:t>⽐。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?54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↕</m:t>
        </m:r>
        <m:sSub>
          <m:e>
            <m:r>
              <m:rPr>
                <m:sty m:val="p"/>
              </m:rPr>
              <m:t>↕</m:t>
            </m:r>
          </m:e>
          <m:sub>
            <m:r>
              <m:rPr>
                <m:sty m:val="p"/>
              </m:rPr>
              <m:t>↕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利</w:t>
      </w:r>
      <w:r>
        <w:rPr>
          <w:rFonts w:hint="eastAsia" w:ascii="Times New Roman" w:hAnsi="Times New Roman" w:eastAsia="Times New Roman" w:cs="Times New Roman"/>
        </w:rPr>
        <w:t>⽤</w:t>
      </w:r>
      <w:r>
        <w:rPr>
          <w:rFonts w:hint="eastAsia" w:ascii="Times New Roman" w:hAnsi="Times New Roman" w:eastAsia="FangSong" w:cs="Times New Roman"/>
        </w:rPr>
        <w:t>上表中起始阶段的数据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采</w:t>
      </w:r>
      <w:r>
        <w:rPr>
          <w:rFonts w:hint="eastAsia" w:ascii="Times New Roman" w:hAnsi="Times New Roman" w:eastAsia="Times New Roman" w:cs="Times New Roman"/>
        </w:rPr>
        <w:t>⽤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ascii="Times New Roman" w:hAnsi="Times New Roman" w:eastAsia="Times New Roman" w:cs="Times New Roman"/>
        </w:rPr>
        <w:t xml:space="preserve"> 1~4 </w:t>
      </w:r>
      <w:r>
        <w:rPr>
          <w:rFonts w:hint="eastAsia" w:ascii="Times New Roman" w:hAnsi="Times New Roman" w:eastAsia="FangSong" w:cs="Times New Roman"/>
        </w:rPr>
        <w:t>的数据进</w:t>
      </w:r>
      <w:r>
        <w:rPr>
          <w:rFonts w:hint="eastAsia" w:ascii="Times New Roman" w:hAnsi="Times New Roman" w:eastAsia="Times New Roman" w:cs="Times New Roman"/>
        </w:rPr>
        <w:t>⾏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?54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的摩尔分数近似视为常数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0.9780；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常微分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程的解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?(?)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t>y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其解为:</m:t>
          </m:r>
          <m:r>
            <m:rPr>
              <m:sty m:val="p"/>
            </m:rPr>
            <m:t>ln</m:t>
          </m:r>
          <m:r>
            <m:t>y</m:t>
          </m:r>
          <m:r>
            <m:rPr>
              <m:sty m:val="p"/>
            </m:rPr>
            <m:t>=</m:t>
          </m:r>
          <m:r>
            <m:t>k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(</m:t>
          </m:r>
          <m:r>
            <m:t>a</m:t>
          </m:r>
          <m:r>
            <m:t>y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其解为: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a</m:t>
          </m:r>
          <m:r>
            <m:t>y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k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8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甲酸受热分解有脱水和脱羧两种方式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在高温水热无催化剂条件下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主要发生方式</w:t>
      </w:r>
      <w:r>
        <w:rPr>
          <w:rFonts w:hint="eastAsia" w:ascii="Times New Roman" w:hAnsi="Times New Roman" w:eastAsia="Times New Roman" w:cs="Times New Roman"/>
        </w:rPr>
        <w:t>(1)。</w:t>
      </w:r>
      <w:r>
        <w:rPr>
          <w:rFonts w:hint="eastAsia" w:ascii="Times New Roman" w:hAnsi="Times New Roman" w:eastAsia="FangSong" w:cs="Times New Roman"/>
        </w:rPr>
        <w:t>为获得水热条件下脱水反应的相关数据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开展了以下实验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室温下向耐压石英核磁管中加入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的甲酸水溶液并密封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下反应一段时间后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下核磁管中液相的体积占比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随后将石英管快速降至室温终止反应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此时液相占比与反应温度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时的不同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利用核磁分析液相和气相中各物种的浓度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通过计算得到甲酸分解的转化率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进而分析反应热力学和动力学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甲酸水热脱羧反应的机理如图</w:t>
      </w:r>
      <w:r>
        <w:rPr>
          <w:rFonts w:hint="eastAsia" w:ascii="Times New Roman" w:hAnsi="Times New Roman" w:eastAsia="Times New Roman" w:cs="Times New Roman"/>
        </w:rPr>
        <w:t>3.1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其中质子化甲酸中间体的生成是快速平衡反应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5039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9827041a7101c8e4eb7a02398e543691f3a3c7f89ba14c3bfdf7b9124dceaa8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50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3.1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甲酸水热脱水反应的机理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当向反应体系中加入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与甲酸和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浓度的关系为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若反应体系中不加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甲酸分解速率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与甲酸浓度的关系为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1.5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3- 1 </w:t>
      </w:r>
      <w:r>
        <w:rPr>
          <w:rFonts w:hint="eastAsia" w:ascii="Times New Roman" w:hAnsi="Times New Roman" w:eastAsia="FangSong" w:cs="Times New Roman"/>
        </w:rPr>
        <w:t xml:space="preserve">推导加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和不加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两种情形下的反应动力学方程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通过反应速率常数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可以获得甲酸在水热条件下的酸解平衡常数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rPr>
            <m:sty m:val="p"/>
          </m:rPr>
          <m:t>−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测得不同温度下的反应速率常数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280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L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  <m:sSup>
                <m:e>
                  <m:r>
                    <m:t>L</m:t>
                  </m:r>
                </m:e>
                <m:sup>
                  <m:r>
                    <m:t>0.5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-3.65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3-2-1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3-2-2 </w:t>
      </w:r>
      <w:r>
        <w:rPr>
          <w:rFonts w:hint="eastAsia" w:ascii="Times New Roman" w:hAnsi="Times New Roman" w:eastAsia="FangSong" w:cs="Times New Roman"/>
        </w:rPr>
        <w:t xml:space="preserve">计算上表中不同温度下的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并解释其随温度变化的原因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甲酸水热脱羧反应的平衡常数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分别为达平衡时液相中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和甲酸的浓度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在气相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和液相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中都存在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而甲酸主要存在于液相中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本实验需将反应体系冷至室温后才能进行产物浓度分析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但无法直接测得反应温度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下的液相浓度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测得的是整个反应体系中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包含气相和液相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达到平衡后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和甲酸的摩尔数之比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 xml:space="preserve">在液相和气相中的分配系数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等实验中的可观测量来表达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实验数据表明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rPr>
            <m:sty m:val="p"/>
          </m:rPr>
          <m:t>−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的温度范围内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均与温度的倒数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呈较好的线性关系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如下式所示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T</m:t>
          </m:r>
          <m:r>
            <m:rPr>
              <m:sty m:val="p"/>
            </m:rPr>
            <m:t>+</m:t>
          </m:r>
          <m:r>
            <m:t>5.9</m:t>
          </m:r>
          <m:r>
            <m:rPr>
              <m:sty m:val="p"/>
            </m:rPr>
            <m:t>;</m:t>
          </m:r>
          <m:r>
            <m:t> 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T</m:t>
          </m:r>
          <m:r>
            <m:rPr>
              <m:sty m:val="p"/>
            </m:rPr>
            <m:t>−</m:t>
          </m:r>
          <m:r>
            <m:t>1.4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rPr>
            <m:sty m:val="p"/>
          </m:rPr>
          <m:t>−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内甲酸脱水反应的标准摩尔焓变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在液相中的溶解焓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rPr>
                <m:sty m:val="p"/>
              </m:rPr>
              <m:t>D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>实验发现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rPr>
            <m:sty m:val="p"/>
          </m:rPr>
          <m:t>−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也具有良好的线性关系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Q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满足以下关系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2.303</m:t>
        </m:r>
        <m:r>
          <m:t>R</m:t>
        </m:r>
        <m:sSub>
          <m:e>
            <m:r>
              <m:t>k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sub>
          <m:sup>
            <m:r>
              <m:t>θ</m:t>
            </m:r>
          </m:sup>
        </m:sSubSup>
        <m:r>
          <m:rPr>
            <m:sty m:val="p"/>
          </m:rPr>
          <m:t>+</m:t>
        </m:r>
        <m:r>
          <m:t>β</m:t>
        </m: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rPr>
                <m:sty m:val="p"/>
              </m:rPr>
              <m:t>D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3-5-1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3-5-2 </w:t>
      </w:r>
      <w:r>
        <w:rPr>
          <w:rFonts w:hint="eastAsia" w:ascii="Times New Roman" w:hAnsi="Times New Roman" w:eastAsia="FangSong" w:cs="Times New Roman"/>
        </w:rPr>
        <w:t xml:space="preserve">解释当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具有良好线性关系的原因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y</m:t>
        </m:r>
        <m:r>
          <m:rPr>
            <m:sty m:val="p"/>
          </m:rPr>
          <m:t>/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z</m:t>
              </m:r>
              <m:r>
                <m:rPr>
                  <m:sty m:val="p"/>
                </m:rPr>
                <m:t>⋅</m:t>
              </m:r>
              <m:r>
                <m:t>d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d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>选择合适的催化剂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可使甲酸在温和条件下高选择性发生脱羧反应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获得氢气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Ru-1 </w:t>
      </w:r>
      <w:r>
        <w:rPr>
          <w:rFonts w:hint="eastAsia" w:ascii="Times New Roman" w:hAnsi="Times New Roman" w:eastAsia="FangSong" w:cs="Times New Roman"/>
        </w:rPr>
        <w:t>就是其中之一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其催化甲酸脱羧的机理如图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循环箭头上只给出了部分反应物和离去物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5860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439008798ebb9d0ea349fe6dcc65458b4dc95124bf8325b751ea6bd597bed01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8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3.2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过渡金属催化的甲酸脱羧反应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3.2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，A、B、C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均为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Ru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配位化合物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其中均含有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；A’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C’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的结构类似于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但不含氯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；X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为某种反应物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；Ru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的价态在催化循环中保持不变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写出配合物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A、B、C、A’、C’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的结构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有机配体可以用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代表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人酒量的大小与乙醇代谢能力的大小有关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通常认为乙醇在人体内的代谢过程可分为两步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乙醇被氧化为乙醛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乙醛被氧化为乙酸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乙酸通过尿液排出体外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人体内的乙醛可与处于氧化态的核黄素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RibO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发生氧化还原反应生成乙酸和还原态的核黄素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Rib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反应1: </m:t>
          </m:r>
          <m:r>
            <m:rPr>
              <m:sty m:val="p"/>
            </m:rPr>
            <m:t>R</m:t>
          </m:r>
          <m:r>
            <m:rPr>
              <m:sty m:val="p"/>
            </m:rPr>
            <m:t>i</m:t>
          </m:r>
          <m:r>
            <m:rPr>
              <m:sty m:val="p"/>
            </m:rPr>
            <m:t>b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R</m:t>
          </m:r>
          <m:r>
            <m:rPr>
              <m:sty m:val="p"/>
            </m:rPr>
            <m:t>i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将上述反应设计为电池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给出电池的表示式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并分别写出正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负极发生的电极反应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已知在生化标准态下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φ</m:t>
            </m:r>
          </m:e>
          <m:sub>
            <m:r>
              <m:t>R</m:t>
            </m:r>
            <m:r>
              <m:t>i</m:t>
            </m:r>
            <m:r>
              <m:t>b</m:t>
            </m:r>
            <m:r>
              <m:t>O</m:t>
            </m:r>
            <m:r>
              <m:rPr>
                <m:sty m:val="p"/>
              </m:rPr>
              <m:t>/</m:t>
            </m:r>
            <m:r>
              <m:t>R</m:t>
            </m:r>
            <m:r>
              <m:t>i</m:t>
            </m:r>
            <m:r>
              <m:t>b</m:t>
            </m:r>
          </m:sub>
          <m:sup>
            <m:r>
              <m:rPr>
                <m:sty m:val="p"/>
              </m:rPr>
              <m:t>⊕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0.21</m:t>
        </m:r>
        <m:r>
          <m:t> </m:t>
        </m:r>
        <m:r>
          <m:t>V</m:t>
        </m:r>
        <m:r>
          <m:rPr>
            <m:sty m:val="p"/>
          </m:rPr>
          <m:t>,</m:t>
        </m:r>
        <m:r>
          <m:t> </m:t>
        </m:r>
        <m:sSubSup>
          <m:e>
            <m:r>
              <m:t>φ</m:t>
            </m:r>
          </m:e>
          <m:sub>
            <m:r>
              <m:t>乙</m:t>
            </m:r>
            <m:r>
              <m:t>醛</m:t>
            </m:r>
            <m:r>
              <m:rPr>
                <m:sty m:val="p"/>
              </m:rPr>
              <m:t>/</m:t>
            </m:r>
            <m:r>
              <m:t>乙</m:t>
            </m:r>
            <m:r>
              <m:t>酸</m:t>
            </m:r>
          </m:sub>
          <m:sup>
            <m:r>
              <m:rPr>
                <m:sty m:val="p"/>
              </m:rPr>
              <m:t>⊕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0.60</m:t>
        </m:r>
        <m:r>
          <m:t> 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表示生化标准态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规定氢离子浓度为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t>m</m:t>
        </m:r>
        <m:r>
          <m:t>o</m:t>
        </m:r>
        <m:r>
          <m:t>l</m:t>
        </m:r>
        <m:r>
          <m:t>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除氢离子外其它物质的浓度与化学标准态的规定相同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生化标准态时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乙醛与氧化态的核黄素</w:t>
      </w:r>
      <w:r>
        <w:rPr>
          <w:rFonts w:hint="eastAsia" w:ascii="Times New Roman" w:hAnsi="Times New Roman" w:eastAsia="Times New Roman" w:cs="Times New Roman"/>
        </w:rPr>
        <w:t>(RibO)</w:t>
      </w:r>
      <w:r>
        <w:rPr>
          <w:rFonts w:hint="eastAsia" w:ascii="Times New Roman" w:hAnsi="Times New Roman" w:eastAsia="FangSong" w:cs="Times New Roman"/>
        </w:rPr>
        <w:t>几乎不会发生反应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</w:t>
      </w:r>
      <w:r>
        <w:rPr>
          <w:rFonts w:ascii="Times New Roman" w:hAnsi="Times New Roman" w:eastAsia="Times New Roman" w:cs="Times New Roman"/>
        </w:rPr>
        <w:t xml:space="preserve"> 5-2 </w:t>
      </w:r>
      <w:r>
        <w:rPr>
          <w:rFonts w:hint="eastAsia" w:ascii="Times New Roman" w:hAnsi="Times New Roman" w:eastAsia="FangSong" w:cs="Times New Roman"/>
        </w:rPr>
        <w:t>的计算结果解释这一现象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>乙醇脱氢酶催化乙醇被烟酰胺腺嘌呤二核苷酸</w:t>
      </w:r>
      <w:r>
        <w:rPr>
          <w:rFonts w:hint="eastAsia" w:ascii="Times New Roman" w:hAnsi="Times New Roman" w:eastAsia="Times New Roman" w:cs="Times New Roman"/>
        </w:rPr>
        <w:t>(NAD+)</w:t>
      </w:r>
      <w:r>
        <w:rPr>
          <w:rFonts w:hint="eastAsia" w:ascii="Times New Roman" w:hAnsi="Times New Roman" w:eastAsia="FangSong" w:cs="Times New Roman"/>
        </w:rPr>
        <w:t>氧化为乙醛的反应方程式如下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上述双底物酶促反应可能遵循有序顺序机理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和随机顺序机理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有序顺序机理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先导底物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首先与酶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结合形成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然后底物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才能与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形成三元复合物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sSub>
          <m:e>
            <m:r>
              <m:t>S</m:t>
            </m:r>
          </m:e>
          <m:sub>
            <m:r>
              <m:t>1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再生成产物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⇌</m:t>
                </m:r>
                <m:r>
                  <m:t>E</m:t>
                </m:r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t> </m:t>
                </m:r>
                <m:sSub>
                  <m:e>
                    <m:r>
                      <m:t>K</m:t>
                    </m:r>
                  </m:e>
                  <m:sub>
                    <m:r>
                      <m:t>M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den>
                </m:f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⇌</m:t>
                </m:r>
                <m:sSub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t> 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M</m:t>
                    </m:r>
                    <m:r>
                      <m:t>12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den>
                </m:f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 决速步 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随机顺序机理</w:t>
      </w:r>
      <w:r>
        <w:rPr>
          <w:rFonts w:hint="eastAsia" w:ascii="Times New Roman" w:hAnsi="Times New Roman" w:eastAsia="Times New Roman" w:cs="Times New Roman"/>
        </w:rPr>
        <w:t>B: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均可以随机与酶结合形成复合物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⇌</m:t>
                </m:r>
                <m:r>
                  <m:t>E</m:t>
                </m:r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t> </m:t>
                </m:r>
                <m:sSub>
                  <m:e>
                    <m:r>
                      <m:t>K</m:t>
                    </m:r>
                  </m:e>
                  <m:sub>
                    <m:r>
                      <m:t>M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den>
                </m:f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⇌</m:t>
                </m:r>
                <m:sSub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t> 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M</m:t>
                    </m:r>
                    <m:r>
                      <m:t>12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⇌</m:t>
                </m:r>
                <m:sSub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t> 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M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den>
                </m:f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⇌</m:t>
                </m:r>
                <m:sSub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t> 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M</m:t>
                    </m:r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den>
                </m:f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 决速步 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5-4-1 </w:t>
      </w:r>
      <w:r>
        <w:rPr>
          <w:rFonts w:hint="eastAsia" w:ascii="Times New Roman" w:hAnsi="Times New Roman" w:eastAsia="FangSong" w:cs="Times New Roman"/>
        </w:rPr>
        <w:t>推导有序顺序机理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对应的酶促反应动力学方程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5-4-2 </w:t>
      </w:r>
      <w:r>
        <w:rPr>
          <w:rFonts w:hint="eastAsia" w:ascii="Times New Roman" w:hAnsi="Times New Roman" w:eastAsia="FangSong" w:cs="Times New Roman"/>
        </w:rPr>
        <w:t>推导随机顺序机理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对应的酶促反应动力学方程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 </w:t>
      </w:r>
      <w:r>
        <w:rPr>
          <w:rFonts w:hint="eastAsia" w:ascii="Times New Roman" w:hAnsi="Times New Roman" w:eastAsia="FangSong" w:cs="Times New Roman"/>
        </w:rPr>
        <w:t>对酶促反应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动力学处理常使用</w:t>
      </w:r>
      <w:r>
        <w:rPr>
          <w:rFonts w:ascii="Times New Roman" w:hAnsi="Times New Roman" w:eastAsia="Times New Roman" w:cs="Times New Roman"/>
        </w:rPr>
        <w:t xml:space="preserve"> Lineweaver-Burk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也就是双倒数作图法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即将酶促反应速率的倒数</w:t>
      </w:r>
      <w:r>
        <w:rPr>
          <w:rFonts w:hint="eastAsia" w:ascii="Times New Roman" w:hAnsi="Times New Roman" w:eastAsia="Times New Roman" w:cs="Times New Roman"/>
        </w:rPr>
        <w:t>(1/r)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底物浓度的倒数</w:t>
      </w:r>
      <w:r>
        <w:rPr>
          <w:rFonts w:hint="eastAsia" w:ascii="Times New Roman" w:hAnsi="Times New Roman" w:eastAsia="Times New Roman" w:cs="Times New Roman"/>
        </w:rPr>
        <w:t>(1/[S])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利用所得直线的斜率和截距计算动力学参数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5-5-1 </w:t>
      </w:r>
      <w:r>
        <w:rPr>
          <w:rFonts w:hint="eastAsia" w:ascii="Times New Roman" w:hAnsi="Times New Roman" w:eastAsia="FangSong" w:cs="Times New Roman"/>
        </w:rPr>
        <w:t>对有序顺序机理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固定其中一个底物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1/r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1/[S2]</w:t>
      </w:r>
      <w:r>
        <w:rPr>
          <w:rFonts w:hint="eastAsia" w:ascii="Times New Roman" w:hAnsi="Times New Roman" w:eastAsia="FangSong" w:cs="Times New Roman"/>
        </w:rPr>
        <w:t>作图得到一组直线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5-4</w:t>
      </w:r>
      <w:r>
        <w:rPr>
          <w:rFonts w:hint="eastAsia" w:ascii="Times New Roman" w:hAnsi="Times New Roman" w:eastAsia="FangSong" w:cs="Times New Roman"/>
        </w:rPr>
        <w:t>的结论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推导这组直线的斜率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截距分别与底物浓度</w:t>
      </w:r>
      <w:r>
        <w:rPr>
          <w:rFonts w:hint="eastAsia" w:ascii="Times New Roman" w:hAnsi="Times New Roman" w:eastAsia="Times New Roman" w:cs="Times New Roman"/>
        </w:rPr>
        <w:t>[S1]</w:t>
      </w:r>
      <w:r>
        <w:rPr>
          <w:rFonts w:hint="eastAsia" w:ascii="Times New Roman" w:hAnsi="Times New Roman" w:eastAsia="FangSong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5-5-2 </w:t>
      </w:r>
      <w:r>
        <w:rPr>
          <w:rFonts w:hint="eastAsia" w:ascii="Times New Roman" w:hAnsi="Times New Roman" w:eastAsia="FangSong" w:cs="Times New Roman"/>
        </w:rPr>
        <w:t>对随机顺序机理</w:t>
      </w:r>
      <w:r>
        <w:rPr>
          <w:rFonts w:hint="eastAsia" w:ascii="Times New Roman" w:hAnsi="Times New Roman" w:eastAsia="Times New Roman" w:cs="Times New Roman"/>
        </w:rPr>
        <w:t>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固定其中一个底物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作图得到一组直线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5-4</w:t>
      </w:r>
      <w:r>
        <w:rPr>
          <w:rFonts w:hint="eastAsia" w:ascii="Times New Roman" w:hAnsi="Times New Roman" w:eastAsia="FangSong" w:cs="Times New Roman"/>
        </w:rPr>
        <w:t>的结论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推导这组直线的斜率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截距分别与底物浓度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5-6 </w:t>
      </w:r>
      <w:r>
        <w:rPr>
          <w:rFonts w:hint="eastAsia" w:ascii="Times New Roman" w:hAnsi="Times New Roman" w:eastAsia="FangSong" w:cs="Times New Roman"/>
        </w:rPr>
        <w:t>若对反应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实验测得不同浓度底物下反应的初始速率列表如下表所示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利用实验结果分析此反应遵从以上两种机理中的哪一个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不要求计算具体的动力学参数</w:t>
      </w:r>
      <w:r>
        <w:rPr>
          <w:rFonts w:hint="eastAsia" w:ascii="Times New Roman" w:hAnsi="Times New Roman" w:eastAsia="Times New Roman" w:cs="Times New Roman"/>
        </w:rPr>
        <w:t>)?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×10-2mol L-1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[NAD+]0/ × 10-3molL-1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0.57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0.76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0.51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0.75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0.99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1.31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1.32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1.72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1.43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2.76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3.67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/×10-2mol L-1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[NAD+]0/×10-3molL-1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0.57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0.76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0.51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0.75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0.99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1.31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1.32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1.72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1.43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2.76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3.67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的气相反应是经典的自由基链式反应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其机理如下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lim>
              </m:limUpp>
              <m: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⋅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(链引发)</m:t>
              </m:r>
            </m:e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⋅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(链传递-1)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t>k</m:t>
                      </m:r>
                    </m:e>
                    <m:sub>
                      <m:r>
                        <m:t>3</m:t>
                      </m:r>
                    </m:sub>
                  </m:sSub>
                </m:lim>
              </m:limUp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⋅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(链传递-2)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t>k</m:t>
                      </m:r>
                    </m:e>
                    <m:sub>
                      <m:r>
                        <m:t>4</m:t>
                      </m:r>
                    </m:sub>
                  </m:sSub>
                </m:lim>
              </m:limUpp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⋅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(链抑制)</m:t>
              </m:r>
            </m:e>
            <m:e>
              <m: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⋅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t>k</m:t>
                      </m:r>
                    </m:e>
                    <m:sub>
                      <m:r>
                        <m:t>5</m:t>
                      </m:r>
                    </m:sub>
                  </m:sSub>
                </m:lim>
              </m:limUpp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(链终止)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分别写出活性中间体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的净生成速率表达式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运用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的生成速率方程可表示为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den>
          </m:f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反应初期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速率方程简化为什么形式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此时反应的级数是多少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47975" cy="14859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radical-chai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缓冲介质水溶液中</w:t>
      </w:r>
      <w:r>
        <w:rPr>
          <w:rFonts w:hint="eastAsia" w:ascii="Times New Roman" w:hAnsi="Times New Roman" w:eastAsia="Times New Roman" w:cs="Times New Roman"/>
        </w:rPr>
        <w:t>，300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研究无机物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</w:t>
      </w:r>
      <w:r>
        <w:rPr>
          <w:rFonts w:hint="eastAsia" w:ascii="Times New Roman" w:hAnsi="Times New Roman" w:eastAsia="Times New Roman" w:cs="Times New Roman"/>
        </w:rPr>
        <w:t>：A(l)</w:t>
      </w:r>
      <w:r>
        <w:rPr>
          <w:rFonts w:ascii="Times New Roman" w:hAnsi="Times New Roman" w:eastAsia="Times New Roman" w:cs="Times New Roman"/>
        </w:rPr>
        <w:t xml:space="preserve"> → B(g)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O(l)。</w:t>
      </w:r>
      <w:r>
        <w:rPr>
          <w:rFonts w:hint="eastAsia" w:ascii="Times New Roman" w:hAnsi="Times New Roman" w:eastAsia="FangSong" w:cs="Times New Roman"/>
        </w:rPr>
        <w:t>气态产物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实验事实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液上部体积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ln[p∞/(p∞−p)] = </w:t>
      </w:r>
      <w:r>
        <w:rPr>
          <w:rFonts w:hint="eastAsia" w:ascii="Times New Roman" w:hAnsi="Times New Roman" w:eastAsia="Times New Roman" w:cs="Times New Roman"/>
        </w:rPr>
        <w:t xml:space="preserve">k’t（p∞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完全分解时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lg(t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)~pH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lg(0.693/k)。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求实验速率方程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I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ascii="Times New Roman" w:hAnsi="Times New Roman" w:eastAsia="Times New Roman" w:cs="Times New Roman"/>
        </w:rPr>
        <w:t xml:space="preserve"> → B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该机理与实验事实是否相符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是大气的污染物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分解破坏臭氧层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易被氧化为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参与光化学烟雾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最高允许</w:t>
      </w:r>
      <w:r>
        <w:rPr>
          <w:rFonts w:ascii="Times New Roman" w:hAnsi="Times New Roman" w:eastAsia="Times New Roman" w:cs="Times New Roman"/>
        </w:rPr>
        <w:t xml:space="preserve"> ≤5 </w:t>
      </w:r>
      <w:r>
        <w:rPr>
          <w:rFonts w:hint="eastAsia" w:ascii="Times New Roman" w:hAnsi="Times New Roman" w:eastAsia="Times New Roman" w:cs="Times New Roman"/>
        </w:rPr>
        <w:t>mg/L。</w:t>
      </w:r>
      <w:r>
        <w:rPr>
          <w:rFonts w:hint="eastAsia" w:ascii="Times New Roman" w:hAnsi="Times New Roman" w:eastAsia="FangSong" w:cs="Times New Roman"/>
        </w:rPr>
        <w:t>为此寻找高效催化剂将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分解为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用热力学判断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在常温常压下能否自发分解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、NO、O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解离焓分别为</w:t>
      </w:r>
      <w:r>
        <w:rPr>
          <w:rFonts w:ascii="Times New Roman" w:hAnsi="Times New Roman" w:eastAsia="Times New Roman" w:cs="Times New Roman"/>
        </w:rPr>
        <w:t xml:space="preserve"> 941.7、631.8、493.7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Cu/ZSM-5 </w:t>
      </w:r>
      <w:r>
        <w:rPr>
          <w:rFonts w:hint="eastAsia" w:ascii="Times New Roman" w:hAnsi="Times New Roman" w:eastAsia="FangSong" w:cs="Times New Roman"/>
        </w:rPr>
        <w:t xml:space="preserve">分子筛催化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高温氧分压很小时为一级反应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分压相同</w:t>
      </w:r>
      <w:r>
        <w:rPr>
          <w:rFonts w:hint="eastAsia" w:ascii="Times New Roman" w:hAnsi="Times New Roman" w:eastAsia="Times New Roman" w:cs="Times New Roman"/>
        </w:rPr>
        <w:t>，673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723 K </w:t>
      </w:r>
      <w:r>
        <w:rPr>
          <w:rFonts w:hint="eastAsia" w:ascii="Times New Roman" w:hAnsi="Times New Roman" w:eastAsia="FangSong" w:cs="Times New Roman"/>
        </w:rPr>
        <w:t xml:space="preserve">时转化数</w:t>
      </w:r>
      <w:r>
        <w:rPr>
          <w:rFonts w:ascii="Times New Roman" w:hAnsi="Times New Roman" w:eastAsia="Times New Roman" w:cs="Times New Roman"/>
        </w:rPr>
        <w:t xml:space="preserve"> 1.91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5.03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单位时间每个活性中心分解的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分子数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固定床反应器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混合气体中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体积分数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4.0%，</w:t>
      </w:r>
      <w:r>
        <w:rPr>
          <w:rFonts w:hint="eastAsia" w:ascii="Times New Roman" w:hAnsi="Times New Roman" w:eastAsia="FangSong" w:cs="Times New Roman"/>
        </w:rPr>
        <w:t>流速</w:t>
      </w:r>
      <w:r>
        <w:rPr>
          <w:rFonts w:ascii="Times New Roman" w:hAnsi="Times New Roman" w:eastAsia="Times New Roman" w:cs="Times New Roman"/>
        </w:rPr>
        <w:t xml:space="preserve"> 4.0×10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/min（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活性中心</w:t>
      </w:r>
      <w:r>
        <w:rPr>
          <w:rFonts w:ascii="Times New Roman" w:hAnsi="Times New Roman" w:eastAsia="Times New Roman" w:cs="Times New Roman"/>
        </w:rPr>
        <w:t xml:space="preserve"> 1.0×10</w:t>
      </w:r>
      <w:r>
        <w:rPr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反应温度</w:t>
      </w:r>
      <w:r>
        <w:rPr>
          <w:rFonts w:ascii="Times New Roman" w:hAnsi="Times New Roman" w:eastAsia="Times New Roman" w:cs="Times New Roman"/>
        </w:rPr>
        <w:t xml:space="preserve"> 723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分解转化率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87437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4f3c01a1995d88185ffa0dbb50550b4de79f2a1b52a34f82f53933d04c8388b6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7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NO+M→NO-M（k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2NO-M→N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+2O-M（k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）③</w:t>
      </w:r>
      <w:r>
        <w:rPr>
          <w:rFonts w:ascii="Times New Roman" w:hAnsi="Times New Roman" w:eastAsia="Times New Roman" w:cs="Times New Roman"/>
        </w:rPr>
        <w:t xml:space="preserve"> 2O-M ⇌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+2M（k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b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>为活性中心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弱吸附</w:t>
      </w:r>
      <w:r>
        <w:rPr>
          <w:rFonts w:ascii="Times New Roman" w:hAnsi="Times New Roman" w:eastAsia="Times New Roman" w:cs="Times New Roman"/>
        </w:rPr>
        <w:t xml:space="preserve"> NO-M </w:t>
      </w:r>
      <w:r>
        <w:rPr>
          <w:rFonts w:hint="eastAsia" w:ascii="Times New Roman" w:hAnsi="Times New Roman" w:eastAsia="FangSong" w:cs="Times New Roman"/>
        </w:rPr>
        <w:t>浓度可忽略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据机理与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物料平衡推导速率方程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分压时一级动力学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A + 2B = 2C + 2D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v = k[A]ˣ[B]</w:t>
      </w:r>
      <w:r>
        <w:rPr>
          <w:rFonts w:ascii="Times New Roman" w:hAnsi="Times New Roman" w:eastAsia="Times New Roman" w:cs="Times New Roman"/>
          <w:vertAlign w:val="superscript"/>
        </w:rPr>
        <w:t>y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[A]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=0.010 mol/L、[B]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=0.020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[A]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=½[B]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计量比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[B] </w:t>
      </w:r>
      <w:r>
        <w:rPr>
          <w:rFonts w:hint="eastAsia" w:ascii="Times New Roman" w:hAnsi="Times New Roman" w:eastAsia="FangSong" w:cs="Times New Roman"/>
        </w:rPr>
        <w:t>随时间变化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[B]/mol·L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求该反应的总反应级数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初始浓度均为</w:t>
      </w:r>
      <w:r>
        <w:rPr>
          <w:rFonts w:ascii="Times New Roman" w:hAnsi="Times New Roman" w:eastAsia="Times New Roman" w:cs="Times New Roman"/>
        </w:rPr>
        <w:t xml:space="preserve"> 0.020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测得初始反应速率为实验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40℃）</w:t>
      </w:r>
      <w:r>
        <w:rPr>
          <w:rFonts w:hint="eastAsia" w:ascii="Times New Roman" w:hAnsi="Times New Roman" w:eastAsia="FangSong" w:cs="Times New Roman"/>
        </w:rPr>
        <w:t>气相二聚</w:t>
      </w:r>
      <w:r>
        <w:rPr>
          <w:rFonts w:hint="eastAsia" w:ascii="Times New Roman" w:hAnsi="Times New Roman" w:eastAsia="Times New Roman" w:cs="Times New Roman"/>
        </w:rPr>
        <w:t>：2C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液态环戊二烯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0.802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放入真空</w:t>
      </w:r>
      <w:r>
        <w:rPr>
          <w:rFonts w:ascii="Times New Roman" w:hAnsi="Times New Roman" w:eastAsia="Times New Roman" w:cs="Times New Roman"/>
        </w:rPr>
        <w:t xml:space="preserve"> 1000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密闭容器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容器升温至</w:t>
      </w:r>
      <w:r>
        <w:rPr>
          <w:rFonts w:ascii="Times New Roman" w:hAnsi="Times New Roman" w:eastAsia="Times New Roman" w:cs="Times New Roman"/>
        </w:rPr>
        <w:t xml:space="preserve"> 130℃ </w:t>
      </w:r>
      <w:r>
        <w:rPr>
          <w:rFonts w:hint="eastAsia" w:ascii="Times New Roman" w:hAnsi="Times New Roman" w:eastAsia="FangSong" w:cs="Times New Roman"/>
        </w:rPr>
        <w:t xml:space="preserve">时的起始压力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130℃ </w:t>
      </w:r>
      <w:r>
        <w:rPr>
          <w:rFonts w:hint="eastAsia" w:ascii="Times New Roman" w:hAnsi="Times New Roman" w:eastAsia="FangSong" w:cs="Times New Roman"/>
        </w:rPr>
        <w:t>测得容器总压随时间变化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  <w:r>
              <w:rPr>
                <w:rFonts w:hint="eastAsia" w:ascii="Times New Roman" w:hAnsi="Times New Roman" w:eastAsia="Times New Roman" w:cs="Times New Roman"/>
              </w:rPr>
              <w:t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13.88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的函数关系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计算各时刻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推证反应级数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计算转化率达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jpg"/><Relationship Id="rId21" Type="http://schemas.openxmlformats.org/officeDocument/2006/relationships/image" Target="media/rId21.png"/><Relationship Id="rId38" Type="http://schemas.openxmlformats.org/officeDocument/2006/relationships/image" Target="media/rId38.jpg"/><Relationship Id="rId55" Type="http://schemas.openxmlformats.org/officeDocument/2006/relationships/image" Target="media/rId55.jpg"/><Relationship Id="rId11" Type="http://schemas.openxmlformats.org/officeDocument/2006/relationships/image" Target="media/rId11.png"/><Relationship Id="rId45" Type="http://schemas.openxmlformats.org/officeDocument/2006/relationships/image" Target="media/rId45.jpg"/><Relationship Id="rId42" Type="http://schemas.openxmlformats.org/officeDocument/2006/relationships/image" Target="media/rId42.jpg"/><Relationship Id="rId50" Type="http://schemas.openxmlformats.org/officeDocument/2006/relationships/image" Target="media/rId50.pn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2026-09-18T08:27:14Z</dcterms:created>
  <dcterms:modified xsi:type="dcterms:W3CDTF">2026-09-18T08:27:14Z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