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90"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10" name="Picture"/>
            <a:graphic>
              <a:graphicData uri="http://schemas.openxmlformats.org/drawingml/2006/picture">
                <pic:pic>
                  <pic:nvPicPr>
                    <pic:cNvPr descr="配合物异构现象分类体系.关系图.png" id="11" name="Picture"/>
                    <pic:cNvPicPr>
                      <a:picLocks noChangeArrowheads="1" noChangeAspect="1"/>
                    </pic:cNvPicPr>
                  </pic:nvPicPr>
                  <pic:blipFill>
                    <a:blip r:embed="rId9"/>
                    <a:stretch>
                      <a:fillRect/>
                    </a:stretch>
                  </pic:blipFill>
                  <pic:spPr bwMode="auto">
                    <a:xfrm>
                      <a:off x="0" y="0"/>
                      <a:ext cx="3600000" cy="21913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
    <w:bookmarkStart w:id="16"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3.9 </w:t>
      </w:r>
      <w:r>
        <w:rPr>
          <w:rFonts w:hint="eastAsia" w:ascii="Times New Roman" w:hAnsi="Times New Roman" w:eastAsia="Times New Roman" w:cs="Times New Roman"/>
        </w:rPr>
        <w:t>B.M.，</w:t>
      </w:r>
      <w:r>
        <w:rPr>
          <w:rFonts w:hint="eastAsia" w:ascii="Times New Roman" w:hAnsi="Times New Roman" w:eastAsia="FangSong" w:cs="Times New Roman"/>
        </w:rPr>
        <w:t>推测</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的价电子结构为</w:t>
      </w:r>
    </w:p>
    <w:p>
      <w:pPr>
        <w:pStyle w:val="BlockText"/>
        <w:spacing w:before="160" w:after="80"/>
        <w:jc w:val="center"/>
      </w:pPr>
      <w:r>
        <w:rPr>
          <w:rFonts w:hint="eastAsia" w:ascii="Times New Roman" w:hAnsi="Times New Roman" w:eastAsia="FangSong" w:cs="Times New Roman"/>
        </w:rPr>
        <w:t>价电子结构选项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4" name="Picture"/>
            <a:graphic>
              <a:graphicData uri="http://schemas.openxmlformats.org/drawingml/2006/picture">
                <pic:pic>
                  <pic:nvPicPr>
                    <pic:cNvPr descr="2021-浙江预赛_p02.png" id="15" name="Picture"/>
                    <pic:cNvPicPr>
                      <a:picLocks noChangeArrowheads="1" noChangeAspect="1"/>
                    </pic:cNvPicPr>
                  </pic:nvPicPr>
                  <pic:blipFill>
                    <a:blip r:embed="rId13"/>
                    <a:stretch>
                      <a:fillRect/>
                    </a:stretch>
                  </pic:blipFill>
                  <pic:spPr bwMode="auto">
                    <a:xfrm>
                      <a:off x="0" y="0"/>
                      <a:ext cx="3240000" cy="45846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3899541"/>
            <wp:effectExtent b="0" l="0" r="0" t="0"/>
            <wp:docPr descr="" title="" id="18" name="Picture"/>
            <a:graphic>
              <a:graphicData uri="http://schemas.openxmlformats.org/drawingml/2006/picture">
                <pic:pic>
                  <pic:nvPicPr>
                    <pic:cNvPr descr="4f7d2239ee224ca16d090ff07e7b7a9df2d3fdf7ffe2de0af48b26724538c36d.jpg" id="19" name="Picture"/>
                    <pic:cNvPicPr>
                      <a:picLocks noChangeArrowheads="1" noChangeAspect="1"/>
                    </pic:cNvPicPr>
                  </pic:nvPicPr>
                  <pic:blipFill>
                    <a:blip r:embed="rId17"/>
                    <a:stretch>
                      <a:fillRect/>
                    </a:stretch>
                  </pic:blipFill>
                  <pic:spPr bwMode="auto">
                    <a:xfrm>
                      <a:off x="0" y="0"/>
                      <a:ext cx="3240000" cy="38995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金属羰基化合物是重要的有机金属配合物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2 </w:t>
      </w:r>
      <w:r>
        <w:rPr>
          <w:rFonts w:hint="eastAsia" w:ascii="Times New Roman" w:hAnsi="Times New Roman" w:eastAsia="FangSong" w:cs="Times New Roman"/>
        </w:rPr>
        <w:t>电子给体配体与过渡金属配位</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用中性原子法计算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原子的价电子总数</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numPr>
          <w:ilvl w:val="0"/>
          <w:numId w:val="1003"/>
        </w:numPr>
      </w:pP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一种含桥式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CO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另一种仅含端式</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对于仅含端式</w:t>
      </w:r>
      <w:r>
        <w:rPr>
          <w:rFonts w:ascii="Times New Roman" w:hAnsi="Times New Roman" w:eastAsia="Times New Roman" w:cs="Times New Roman"/>
        </w:rPr>
        <w:t xml:space="preserve"> CO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Co—Co </w:t>
      </w:r>
      <w:r>
        <w:rPr>
          <w:rFonts w:hint="eastAsia" w:ascii="Times New Roman" w:hAnsi="Times New Roman" w:eastAsia="FangSong" w:cs="Times New Roman"/>
        </w:rPr>
        <w:t>之间应存在什么类型的键</w:t>
      </w:r>
      <w:r>
        <w:rPr>
          <w:rFonts w:hint="eastAsia" w:ascii="Times New Roman" w:hAnsi="Times New Roman" w:eastAsia="Times New Roman" w:cs="Times New Roman"/>
        </w:rPr>
        <w:t>？</w:t>
      </w:r>
      <w:r>
        <w:rPr>
          <w:rFonts w:hint="eastAsia" w:ascii="Times New Roman" w:hAnsi="Times New Roman" w:eastAsia="FangSong" w:cs="Times New Roman"/>
        </w:rPr>
        <w:t>计算每个</w:t>
      </w:r>
      <w:r>
        <w:rPr>
          <w:rFonts w:ascii="Times New Roman" w:hAnsi="Times New Roman" w:eastAsia="Times New Roman" w:cs="Times New Roman"/>
        </w:rPr>
        <w:t xml:space="preserve"> Co </w:t>
      </w:r>
      <w:r>
        <w:rPr>
          <w:rFonts w:hint="eastAsia" w:ascii="Times New Roman" w:hAnsi="Times New Roman" w:eastAsia="FangSong" w:cs="Times New Roman"/>
        </w:rPr>
        <w:t>的价电子数并加以验证</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Mn—Mn </w:t>
      </w:r>
      <w:r>
        <w:rPr>
          <w:rFonts w:hint="eastAsia" w:ascii="Times New Roman" w:hAnsi="Times New Roman" w:eastAsia="FangSong" w:cs="Times New Roman"/>
        </w:rPr>
        <w:t>键的类型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5669"/>
            <wp:effectExtent b="0" l="0" r="0" t="0"/>
            <wp:docPr descr="" title="" id="22" name="Picture"/>
            <a:graphic>
              <a:graphicData uri="http://schemas.openxmlformats.org/drawingml/2006/picture">
                <pic:pic>
                  <pic:nvPicPr>
                    <pic:cNvPr descr="sigma-pi-backbonding.png" id="23" name="Picture"/>
                    <pic:cNvPicPr>
                      <a:picLocks noChangeArrowheads="1" noChangeAspect="1"/>
                    </pic:cNvPicPr>
                  </pic:nvPicPr>
                  <pic:blipFill>
                    <a:blip r:embed="rId21"/>
                    <a:stretch>
                      <a:fillRect/>
                    </a:stretch>
                  </pic:blipFill>
                  <pic:spPr bwMode="auto">
                    <a:xfrm>
                      <a:off x="0" y="0"/>
                      <a:ext cx="3600000" cy="24156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具有八面体几何构型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写出该配合物所有可能的几何异构体</w:t>
      </w:r>
      <w:r>
        <w:rPr>
          <w:rFonts w:hint="eastAsia" w:ascii="Times New Roman" w:hAnsi="Times New Roman" w:eastAsia="Times New Roman" w:cs="Times New Roman"/>
        </w:rPr>
        <w:t>，</w:t>
      </w:r>
      <w:r>
        <w:rPr>
          <w:rFonts w:hint="eastAsia" w:ascii="Times New Roman" w:hAnsi="Times New Roman" w:eastAsia="FangSong" w:cs="Times New Roman"/>
        </w:rPr>
        <w:t>并判断每种几何异构体是否具有光学活性</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若将该配合物中的一个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B</m:t>
        </m:r>
        <m:r>
          <m:rPr>
            <m:sty m:val="p"/>
          </m:rPr>
          <m:t>r</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配体不指明电荷</w:t>
      </w:r>
      <w:r>
        <w:rPr>
          <w:rFonts w:hint="eastAsia" w:ascii="Times New Roman" w:hAnsi="Times New Roman" w:eastAsia="Times New Roman" w:cs="Times New Roman"/>
        </w:rPr>
        <w:t>），</w:t>
      </w:r>
      <w:r>
        <w:rPr>
          <w:rFonts w:hint="eastAsia" w:ascii="Times New Roman" w:hAnsi="Times New Roman" w:eastAsia="FangSong" w:cs="Times New Roman"/>
        </w:rPr>
        <w:t>可能有多少种几何异构体</w:t>
      </w:r>
      <w:r>
        <w:rPr>
          <w:rFonts w:hint="eastAsia" w:ascii="Times New Roman" w:hAnsi="Times New Roman" w:eastAsia="Times New Roman" w:cs="Times New Roman"/>
        </w:rPr>
        <w:t>？</w:t>
      </w:r>
      <w:r>
        <w:rPr>
          <w:rFonts w:hint="eastAsia" w:ascii="Times New Roman" w:hAnsi="Times New Roman" w:eastAsia="FangSong" w:cs="Times New Roman"/>
        </w:rPr>
        <w:t>其中几种具有光学活性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25" name="Picture"/>
            <a:graphic>
              <a:graphicData uri="http://schemas.openxmlformats.org/drawingml/2006/picture">
                <pic:pic>
                  <pic:nvPicPr>
                    <pic:cNvPr descr="配合物异构现象分类体系.关系图.png" id="26" name="Picture"/>
                    <pic:cNvPicPr>
                      <a:picLocks noChangeArrowheads="1" noChangeAspect="1"/>
                    </pic:cNvPicPr>
                  </pic:nvPicPr>
                  <pic:blipFill>
                    <a:blip r:embed="rId9"/>
                    <a:stretch>
                      <a:fillRect/>
                    </a:stretch>
                  </pic:blipFill>
                  <pic:spPr bwMode="auto">
                    <a:xfrm>
                      <a:off x="0" y="0"/>
                      <a:ext cx="3600000" cy="21913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2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160" w:after="80"/>
      </w:pPr>
      <w:r>
        <w:pict>
          <v:rect style="width:0;height:1.5pt" o:hralign="center" o:hrstd="t" o:hr="t"/>
        </w:pict>
      </w:r>
    </w:p>
    <w:bookmarkEnd w:id="28"/>
    <w:bookmarkStart w:id="2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39"/>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1" name="Picture"/>
            <a:graphic>
              <a:graphicData uri="http://schemas.openxmlformats.org/drawingml/2006/picture">
                <pic:pic>
                  <pic:nvPicPr>
                    <pic:cNvPr descr="e813acb8873a7d46a95bc2c0fa88da84a52082a3aa88684a7904b8ad856402bf.jpg" id="42" name="Picture"/>
                    <pic:cNvPicPr>
                      <a:picLocks noChangeArrowheads="1" noChangeAspect="1"/>
                    </pic:cNvPicPr>
                  </pic:nvPicPr>
                  <pic:blipFill>
                    <a:blip r:embed="rId40"/>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3"/>
    <w:bookmarkStart w:id="6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413000" cy="1790700"/>
                  <wp:effectExtent b="0" l="0" r="0" t="0"/>
                  <wp:docPr descr="" title="" id="45" name="Picture"/>
                  <a:graphic>
                    <a:graphicData uri="http://schemas.openxmlformats.org/drawingml/2006/picture">
                      <pic:pic>
                        <pic:nvPicPr>
                          <pic:cNvPr descr="533e9f70c51fc87919ccaa3911a1bebf93fcc45ca5ed319ec2e525c444e60571.jpg" id="46" name="Picture"/>
                          <pic:cNvPicPr>
                            <a:picLocks noChangeArrowheads="1" noChangeAspect="1"/>
                          </pic:cNvPicPr>
                        </pic:nvPicPr>
                        <pic:blipFill>
                          <a:blip r:embed="rId44"/>
                          <a:stretch>
                            <a:fillRect/>
                          </a:stretch>
                        </pic:blipFill>
                        <pic:spPr bwMode="auto">
                          <a:xfrm>
                            <a:off x="0" y="0"/>
                            <a:ext cx="24130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drawing>
                <wp:inline>
                  <wp:extent cx="3600000" cy="2110344"/>
                  <wp:effectExtent b="0" l="0" r="0" t="0"/>
                  <wp:docPr descr="" title="" id="48" name="Picture"/>
                  <a:graphic>
                    <a:graphicData uri="http://schemas.openxmlformats.org/drawingml/2006/picture">
                      <pic:pic>
                        <pic:nvPicPr>
                          <pic:cNvPr descr="fe40550adb0ab9c22a091039155a22cf6100bbad0139e55c5acf2360ecd6b02f.jpg" id="49" name="Picture"/>
                          <pic:cNvPicPr>
                            <a:picLocks noChangeArrowheads="1" noChangeAspect="1"/>
                          </pic:cNvPicPr>
                        </pic:nvPicPr>
                        <pic:blipFill>
                          <a:blip r:embed="rId47"/>
                          <a:stretch>
                            <a:fillRect/>
                          </a:stretch>
                        </pic:blipFill>
                        <pic:spPr bwMode="auto">
                          <a:xfrm>
                            <a:off x="0" y="0"/>
                            <a:ext cx="3600000" cy="211034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drawing>
                <wp:inline>
                  <wp:extent cx="3600000" cy="1990062"/>
                  <wp:effectExtent b="0" l="0" r="0" t="0"/>
                  <wp:docPr descr="" title="" id="51" name="Picture"/>
                  <a:graphic>
                    <a:graphicData uri="http://schemas.openxmlformats.org/drawingml/2006/picture">
                      <pic:pic>
                        <pic:nvPicPr>
                          <pic:cNvPr descr="20db2d7f7ce6717db6f19f14ca2245aea2af973d4f996bbad30667f93b73f28c.jpg" id="52" name="Picture"/>
                          <pic:cNvPicPr>
                            <a:picLocks noChangeArrowheads="1" noChangeAspect="1"/>
                          </pic:cNvPicPr>
                        </pic:nvPicPr>
                        <pic:blipFill>
                          <a:blip r:embed="rId50"/>
                          <a:stretch>
                            <a:fillRect/>
                          </a:stretch>
                        </pic:blipFill>
                        <pic:spPr bwMode="auto">
                          <a:xfrm>
                            <a:off x="0" y="0"/>
                            <a:ext cx="3600000" cy="1990062"/>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3009900" cy="1790700"/>
                  <wp:effectExtent b="0" l="0" r="0" t="0"/>
                  <wp:docPr descr="" title="" id="54" name="Picture"/>
                  <a:graphic>
                    <a:graphicData uri="http://schemas.openxmlformats.org/drawingml/2006/picture">
                      <pic:pic>
                        <pic:nvPicPr>
                          <pic:cNvPr descr="8740ff268afbd770693ae99ed83deea1f06cf45da7116543967d461ab9fbe135.jpg" id="55" name="Picture"/>
                          <pic:cNvPicPr>
                            <a:picLocks noChangeArrowheads="1" noChangeAspect="1"/>
                          </pic:cNvPicPr>
                        </pic:nvPicPr>
                        <pic:blipFill>
                          <a:blip r:embed="rId53"/>
                          <a:stretch>
                            <a:fillRect/>
                          </a:stretch>
                        </pic:blipFill>
                        <pic:spPr bwMode="auto">
                          <a:xfrm>
                            <a:off x="0" y="0"/>
                            <a:ext cx="30099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9512"/>
            <wp:effectExtent b="0" l="0" r="0" t="0"/>
            <wp:docPr descr="" title="" id="57" name="Picture"/>
            <a:graphic>
              <a:graphicData uri="http://schemas.openxmlformats.org/drawingml/2006/picture">
                <pic:pic>
                  <pic:nvPicPr>
                    <pic:cNvPr descr="091accfa4965edb53200aad88af05652bb9321a2f23e1c307ca81fc946a3a940.jpg" id="58" name="Picture"/>
                    <pic:cNvPicPr>
                      <a:picLocks noChangeArrowheads="1" noChangeAspect="1"/>
                    </pic:cNvPicPr>
                  </pic:nvPicPr>
                  <pic:blipFill>
                    <a:blip r:embed="rId56"/>
                    <a:stretch>
                      <a:fillRect/>
                    </a:stretch>
                  </pic:blipFill>
                  <pic:spPr bwMode="auto">
                    <a:xfrm>
                      <a:off x="0" y="0"/>
                      <a:ext cx="3240000"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240000" cy="3488466"/>
            <wp:effectExtent b="0" l="0" r="0" t="0"/>
            <wp:docPr descr="" title="" id="60" name="Picture"/>
            <a:graphic>
              <a:graphicData uri="http://schemas.openxmlformats.org/drawingml/2006/picture">
                <pic:pic>
                  <pic:nvPicPr>
                    <pic:cNvPr descr="947589de220011863caf79ecd3cfd75c87c327d4e386770c0e9901731472c519.jpg" id="61" name="Picture"/>
                    <pic:cNvPicPr>
                      <a:picLocks noChangeArrowheads="1" noChangeAspect="1"/>
                    </pic:cNvPicPr>
                  </pic:nvPicPr>
                  <pic:blipFill>
                    <a:blip r:embed="rId59"/>
                    <a:stretch>
                      <a:fillRect/>
                    </a:stretch>
                  </pic:blipFill>
                  <pic:spPr bwMode="auto">
                    <a:xfrm>
                      <a:off x="0" y="0"/>
                      <a:ext cx="3240000" cy="348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r>
              <m:rPr>
                <m:sty m:val="p"/>
              </m:rPr>
              <m:t>−</m:t>
            </m:r>
            <m:r>
              <m:t>196</m:t>
            </m:r>
          </m:sup>
        </m:sSup>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64" name="Picture"/>
            <a:graphic>
              <a:graphicData uri="http://schemas.openxmlformats.org/drawingml/2006/picture">
                <pic:pic>
                  <pic:nvPicPr>
                    <pic:cNvPr descr="52b8d7aa54467bd94e3b876d3a4701131e30d34e4e2573a69c4b7acc6cee9058.jpg" id="65" name="Picture"/>
                    <pic:cNvPicPr>
                      <a:picLocks noChangeArrowheads="1" noChangeAspect="1"/>
                    </pic:cNvPicPr>
                  </pic:nvPicPr>
                  <pic:blipFill>
                    <a:blip r:embed="rId63"/>
                    <a:stretch>
                      <a:fillRect/>
                    </a:stretch>
                  </pic:blipFill>
                  <pic:spPr bwMode="auto">
                    <a:xfrm>
                      <a:off x="0" y="0"/>
                      <a:ext cx="3600000" cy="1073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66"/>
    <w:bookmarkStart w:id="6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69" name="Picture"/>
            <a:graphic>
              <a:graphicData uri="http://schemas.openxmlformats.org/drawingml/2006/picture">
                <pic:pic>
                  <pic:nvPicPr>
                    <pic:cNvPr descr="22cd89e511d423db3f4e29394823d67719ce783090427e303403f4582cc5fb2f.jpg" id="70" name="Picture"/>
                    <pic:cNvPicPr>
                      <a:picLocks noChangeArrowheads="1" noChangeAspect="1"/>
                    </pic:cNvPicPr>
                  </pic:nvPicPr>
                  <pic:blipFill>
                    <a:blip r:embed="rId68"/>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after="8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290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8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73" name="Picture"/>
            <a:graphic>
              <a:graphicData uri="http://schemas.openxmlformats.org/drawingml/2006/picture">
                <pic:pic>
                  <pic:nvPicPr>
                    <pic:cNvPr descr="20966e5c2bce3cde3a7f5b7fabe5bb5506671169013318c748e181524e62bd21.jpg" id="74" name="Picture"/>
                    <pic:cNvPicPr>
                      <a:picLocks noChangeArrowheads="1" noChangeAspect="1"/>
                    </pic:cNvPicPr>
                  </pic:nvPicPr>
                  <pic:blipFill>
                    <a:blip r:embed="rId72"/>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76" name="Picture"/>
            <a:graphic>
              <a:graphicData uri="http://schemas.openxmlformats.org/drawingml/2006/picture">
                <pic:pic>
                  <pic:nvPicPr>
                    <pic:cNvPr descr="9459a1491549e537b74d8450d6b811cf1b05553e5aaf99f96eae72e870cff519.jpg" id="77" name="Picture"/>
                    <pic:cNvPicPr>
                      <a:picLocks noChangeArrowheads="1" noChangeAspect="1"/>
                    </pic:cNvPicPr>
                  </pic:nvPicPr>
                  <pic:blipFill>
                    <a:blip r:embed="rId75"/>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79" name="Picture"/>
            <a:graphic>
              <a:graphicData uri="http://schemas.openxmlformats.org/drawingml/2006/picture">
                <pic:pic>
                  <pic:nvPicPr>
                    <pic:cNvPr descr="af913631ccdcf040b89a9d7a89e5195a939561e85c5efce870151c1c563c11ab.jpg" id="80" name="Picture"/>
                    <pic:cNvPicPr>
                      <a:picLocks noChangeArrowheads="1" noChangeAspect="1"/>
                    </pic:cNvPicPr>
                  </pic:nvPicPr>
                  <pic:blipFill>
                    <a:blip r:embed="rId78"/>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82" name="Picture"/>
            <a:graphic>
              <a:graphicData uri="http://schemas.openxmlformats.org/drawingml/2006/picture">
                <pic:pic>
                  <pic:nvPicPr>
                    <pic:cNvPr descr="a90f0ab727f04f8cb279e3b731d6e0ff5341b35f0cf98d46a85256473f963279.jpg" id="83" name="Picture"/>
                    <pic:cNvPicPr>
                      <a:picLocks noChangeArrowheads="1" noChangeAspect="1"/>
                    </pic:cNvPicPr>
                  </pic:nvPicPr>
                  <pic:blipFill>
                    <a:blip r:embed="rId81"/>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85" name="Picture"/>
            <a:graphic>
              <a:graphicData uri="http://schemas.openxmlformats.org/drawingml/2006/picture">
                <pic:pic>
                  <pic:nvPicPr>
                    <pic:cNvPr descr="f01945cbe1e851e1ed8a25ef6e45f4a9a1d83674b13fee10e50ee8a6d37def18.jpg" id="86" name="Picture"/>
                    <pic:cNvPicPr>
                      <a:picLocks noChangeArrowheads="1" noChangeAspect="1"/>
                    </pic:cNvPicPr>
                  </pic:nvPicPr>
                  <pic:blipFill>
                    <a:blip r:embed="rId84"/>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5"/>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5"/>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5"/>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硫酸盐在碱性溶液中加入缩二脲</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C</m:t>
            </m:r>
            <m:r>
              <m:rPr>
                <m:sty m:val="p"/>
              </m:rPr>
              <m:t>O</m:t>
            </m:r>
            <m:r>
              <m:rPr>
                <m:sty m:val="p"/>
              </m:rPr>
              <m:t>N</m:t>
            </m:r>
            <m:r>
              <m:rPr>
                <m:sty m:val="p"/>
              </m:rPr>
              <m:t>H</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得到特征紫色物质</w:t>
      </w:r>
      <w:r>
        <w:rPr>
          <w:rFonts w:hint="eastAsia" w:ascii="Times New Roman" w:hAnsi="Times New Roman" w:eastAsia="Times New Roman" w:cs="Times New Roman"/>
        </w:rPr>
        <w:t>，</w:t>
      </w:r>
      <w:r>
        <w:rPr>
          <w:rFonts w:hint="eastAsia" w:ascii="Times New Roman" w:hAnsi="Times New Roman" w:eastAsia="FangSong" w:cs="Times New Roman"/>
        </w:rPr>
        <w:t>该物质为</w:t>
      </w:r>
      <w:r>
        <w:rPr>
          <w:rFonts w:hint="eastAsia" w:ascii="Times New Roman" w:hAnsi="Times New Roman" w:eastAsia="Times New Roman" w:cs="Times New Roman"/>
        </w:rPr>
        <w:t>-2</w:t>
      </w:r>
      <w:r>
        <w:rPr>
          <w:rFonts w:hint="eastAsia" w:ascii="Times New Roman" w:hAnsi="Times New Roman" w:eastAsia="FangSong" w:cs="Times New Roman"/>
        </w:rPr>
        <w:t>价的配位阴离子</w:t>
      </w:r>
      <w:r>
        <w:rPr>
          <w:rFonts w:hint="eastAsia" w:ascii="Times New Roman" w:hAnsi="Times New Roman" w:eastAsia="Times New Roman" w:cs="Times New Roman"/>
        </w:rPr>
        <w:t>，</w:t>
      </w:r>
      <w:r>
        <w:rPr>
          <w:rFonts w:hint="eastAsia" w:ascii="Times New Roman" w:hAnsi="Times New Roman" w:eastAsia="FangSong" w:cs="Times New Roman"/>
        </w:rPr>
        <w:t>具有对称中心和不通过</w:t>
      </w:r>
      <w:r>
        <w:rPr>
          <w:rFonts w:hint="eastAsia" w:ascii="Times New Roman" w:hAnsi="Times New Roman" w:eastAsia="Times New Roman" w:cs="Times New Roman"/>
        </w:rPr>
        <w:t>A</w:t>
      </w:r>
      <w:r>
        <w:rPr>
          <w:rFonts w:hint="eastAsia" w:ascii="Times New Roman" w:hAnsi="Times New Roman" w:eastAsia="FangSong" w:cs="Times New Roman"/>
        </w:rPr>
        <w:t>的二重旋转轴</w:t>
      </w:r>
      <w:r>
        <w:rPr>
          <w:rFonts w:hint="eastAsia" w:ascii="Times New Roman" w:hAnsi="Times New Roman" w:eastAsia="Times New Roman" w:cs="Times New Roman"/>
        </w:rPr>
        <w:t>，</w:t>
      </w:r>
      <w:r>
        <w:rPr>
          <w:rFonts w:hint="eastAsia" w:ascii="Times New Roman" w:hAnsi="Times New Roman" w:eastAsia="FangSong" w:cs="Times New Roman"/>
        </w:rPr>
        <w:t>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画出该阴离子的结构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与过量的丁二酮肟形成二聚配合物</w:t>
      </w:r>
      <w:r>
        <w:rPr>
          <w:rFonts w:hint="eastAsia" w:ascii="Times New Roman" w:hAnsi="Times New Roman" w:eastAsia="Times New Roman" w:cs="Times New Roman"/>
        </w:rPr>
        <w:t>，</w:t>
      </w:r>
      <w:r>
        <w:rPr>
          <w:rFonts w:hint="eastAsia" w:ascii="Times New Roman" w:hAnsi="Times New Roman" w:eastAsia="FangSong" w:cs="Times New Roman"/>
        </w:rPr>
        <w:t>实现了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的平面正方形配位向四方锥形配位转化</w:t>
      </w:r>
      <w:r>
        <w:rPr>
          <w:rFonts w:hint="eastAsia" w:ascii="Times New Roman" w:hAnsi="Times New Roman" w:eastAsia="Times New Roman" w:cs="Times New Roman"/>
        </w:rPr>
        <w:t>。</w:t>
      </w:r>
      <w:r>
        <w:rPr>
          <w:rFonts w:hint="eastAsia" w:ascii="Times New Roman" w:hAnsi="Times New Roman" w:eastAsia="FangSong" w:cs="Times New Roman"/>
        </w:rPr>
        <w:t>画出该配合物的结构</w:t>
      </w:r>
      <w:r>
        <w:rPr>
          <w:rFonts w:hint="eastAsia" w:ascii="Times New Roman" w:hAnsi="Times New Roman" w:eastAsia="Times New Roman" w:cs="Times New Roman"/>
        </w:rPr>
        <w:t>（</w:t>
      </w:r>
      <w:r>
        <w:rPr>
          <w:rFonts w:hint="eastAsia" w:ascii="Times New Roman" w:hAnsi="Times New Roman" w:eastAsia="FangSong" w:cs="Times New Roman"/>
        </w:rPr>
        <w:t>丁二酮肟用</w:t>
      </w:r>
      <w:r>
        <w:rPr>
          <w:rFonts w:hint="eastAsia" w:ascii="Times New Roman" w:hAnsi="Times New Roman" w:eastAsia="Times New Roman" w:cs="Times New Roman"/>
        </w:rPr>
        <w:t>NN</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End w:id="90"/>
    <w:bookmarkEnd w:id="9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6" Type="http://schemas.openxmlformats.org/officeDocument/2006/relationships/image" Target="media/rId56.jpg"/><Relationship Id="rId13" Type="http://schemas.openxmlformats.org/officeDocument/2006/relationships/image" Target="media/rId13.png"/><Relationship Id="rId72" Type="http://schemas.openxmlformats.org/officeDocument/2006/relationships/image" Target="media/rId72.jpg"/><Relationship Id="rId50" Type="http://schemas.openxmlformats.org/officeDocument/2006/relationships/image" Target="media/rId50.jpg"/><Relationship Id="rId68" Type="http://schemas.openxmlformats.org/officeDocument/2006/relationships/image" Target="media/rId68.jpg"/><Relationship Id="rId17" Type="http://schemas.openxmlformats.org/officeDocument/2006/relationships/image" Target="media/rId17.jpg"/><Relationship Id="rId63" Type="http://schemas.openxmlformats.org/officeDocument/2006/relationships/image" Target="media/rId63.jpg"/><Relationship Id="rId44" Type="http://schemas.openxmlformats.org/officeDocument/2006/relationships/image" Target="media/rId44.jpg"/><Relationship Id="rId53" Type="http://schemas.openxmlformats.org/officeDocument/2006/relationships/image" Target="media/rId53.jpg"/><Relationship Id="rId75" Type="http://schemas.openxmlformats.org/officeDocument/2006/relationships/image" Target="media/rId75.jpg"/><Relationship Id="rId59" Type="http://schemas.openxmlformats.org/officeDocument/2006/relationships/image" Target="media/rId59.jpg"/><Relationship Id="rId81" Type="http://schemas.openxmlformats.org/officeDocument/2006/relationships/image" Target="media/rId81.jpg"/><Relationship Id="rId78" Type="http://schemas.openxmlformats.org/officeDocument/2006/relationships/image" Target="media/rId78.jpg"/><Relationship Id="rId40" Type="http://schemas.openxmlformats.org/officeDocument/2006/relationships/image" Target="media/rId40.jpg"/><Relationship Id="rId84" Type="http://schemas.openxmlformats.org/officeDocument/2006/relationships/image" Target="media/rId84.jpg"/><Relationship Id="rId47" Type="http://schemas.openxmlformats.org/officeDocument/2006/relationships/image" Target="media/rId47.jpg"/><Relationship Id="rId21" Type="http://schemas.openxmlformats.org/officeDocument/2006/relationships/image" Target="media/rId21.png"/><Relationship Id="rId9" Type="http://schemas.openxmlformats.org/officeDocument/2006/relationships/image" Target="media/rId9.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2026-09-18T08:27:38Z</dcterms:created>
  <dcterms:modified xsi:type="dcterms:W3CDTF">2026-09-18T08:27:38Z</dcterms:modified>
</cp:coreProperties>
</file>

<file path=docProps/custom.xml><?xml version="1.0" encoding="utf-8"?>
<Properties xmlns="http://schemas.openxmlformats.org/officeDocument/2006/custom-properties" xmlns:vt="http://schemas.openxmlformats.org/officeDocument/2006/docPropsVTypes"/>
</file>