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综合练习-第1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卷</w:t>
      </w:r>
    </w:p>
    <w:p>
      <w:pPr>
        <w:spacing w:before="160" w:after="80"/>
      </w:pPr>
      <w:r>
        <w:pict>
          <v:rect style="width:0;height:1.5pt" o:hralign="center" o:hrstd="t" o:hr="t"/>
        </w:pict>
      </w:r>
    </w:p>
    <w:bookmarkStart w:id="6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对于化学反应能否自发进行</w:t>
      </w:r>
      <w:r>
        <w:rPr>
          <w:rFonts w:hint="eastAsia" w:ascii="Times New Roman" w:hAnsi="Times New Roman" w:eastAsia="Times New Roman" w:cs="Times New Roman"/>
        </w:rPr>
        <w:t>，</w:t>
      </w:r>
      <w:r>
        <w:rPr>
          <w:rFonts w:hint="eastAsia" w:ascii="Times New Roman" w:hAnsi="Times New Roman" w:eastAsia="FangSong" w:cs="Times New Roman"/>
        </w:rPr>
        <w:t>下列说法中错误的是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ΔH &lt; </w:t>
      </w:r>
      <w:r>
        <w:rPr>
          <w:rFonts w:hint="eastAsia" w:ascii="Times New Roman" w:hAnsi="Times New Roman" w:eastAsia="Times New Roman" w:cs="Times New Roman"/>
        </w:rPr>
        <w:t xml:space="preserve">0，ΔS</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任何温度下反应都能自发进行</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凡是放热反应都是自发的</w:t>
      </w:r>
      <w:r>
        <w:rPr>
          <w:rFonts w:hint="eastAsia" w:ascii="Times New Roman" w:hAnsi="Times New Roman" w:eastAsia="Times New Roman" w:cs="Times New Roman"/>
        </w:rPr>
        <w:t>，</w:t>
      </w:r>
      <w:r>
        <w:rPr>
          <w:rFonts w:hint="eastAsia" w:ascii="Times New Roman" w:hAnsi="Times New Roman" w:eastAsia="FangSong" w:cs="Times New Roman"/>
        </w:rPr>
        <w:t>凡是吸热反应都是非自发的</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能否自发进行与温度有关</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常温下反应</w:t>
      </w:r>
      <w:r>
        <w:rPr>
          <w:rFonts w:ascii="Times New Roman" w:hAnsi="Times New Roman" w:eastAsia="Times New Roman" w:cs="Times New Roman"/>
        </w:rPr>
        <w:t xml:space="preserve"> C(s)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CO(g) </w:t>
      </w:r>
      <w:r>
        <w:rPr>
          <w:rFonts w:hint="eastAsia" w:ascii="Times New Roman" w:hAnsi="Times New Roman" w:eastAsia="FangSong" w:cs="Times New Roman"/>
        </w:rPr>
        <w:t>不能自发进行</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ΔH &gt; 0</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p>
    <w:p>
      <w:pPr>
        <w:pStyle w:val="Compact"/>
        <w:numPr>
          <w:ilvl w:val="0"/>
          <w:numId w:val="1006"/>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18" name="Picture"/>
            <a:graphic>
              <a:graphicData uri="http://schemas.openxmlformats.org/drawingml/2006/picture">
                <pic:pic>
                  <pic:nvPicPr>
                    <pic:cNvPr descr="d1ebd55c8264722b8baf92c9f93f67c7a40932ea3f3dba72b11f2743744996aa.jpg" id="19" name="Picture"/>
                    <pic:cNvPicPr>
                      <a:picLocks noChangeArrowheads="1" noChangeAspect="1"/>
                    </pic:cNvPicPr>
                  </pic:nvPicPr>
                  <pic:blipFill>
                    <a:blip r:embed="rId17"/>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2" name="Picture"/>
            <a:graphic>
              <a:graphicData uri="http://schemas.openxmlformats.org/drawingml/2006/picture">
                <pic:pic>
                  <pic:nvPicPr>
                    <pic:cNvPr descr="4b82c9eada25500c9ca34bf087af84079443dd23fb6f98965008e69bfb55a8a8.jpg" id="23" name="Picture"/>
                    <pic:cNvPicPr>
                      <a:picLocks noChangeArrowheads="1" noChangeAspect="1"/>
                    </pic:cNvPicPr>
                  </pic:nvPicPr>
                  <pic:blipFill>
                    <a:blip r:embed="rId21"/>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6" name="Picture"/>
            <a:graphic>
              <a:graphicData uri="http://schemas.openxmlformats.org/drawingml/2006/picture">
                <pic:pic>
                  <pic:nvPicPr>
                    <pic:cNvPr descr="0eef0de61b8826663710d694aa0db03e3c4299a04d452c36da46b5db532bc303.jpg" id="27" name="Picture"/>
                    <pic:cNvPicPr>
                      <a:picLocks noChangeArrowheads="1" noChangeAspect="1"/>
                    </pic:cNvPicPr>
                  </pic:nvPicPr>
                  <pic:blipFill>
                    <a:blip r:embed="rId25"/>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 name="Picture"/>
            <a:graphic>
              <a:graphicData uri="http://schemas.openxmlformats.org/drawingml/2006/picture">
                <pic:pic>
                  <pic:nvPicPr>
                    <pic:cNvPr descr="3b8a371cbdb7eb08e5df097cbb75576b0f2262f68b5c5bfbd23ad43397afb993.jpg" id="31" name="Picture"/>
                    <pic:cNvPicPr>
                      <a:picLocks noChangeArrowheads="1" noChangeAspect="1"/>
                    </pic:cNvPicPr>
                  </pic:nvPicPr>
                  <pic:blipFill>
                    <a:blip r:embed="rId29"/>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07"/>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426086"/>
            <wp:effectExtent b="0" l="0" r="0" t="0"/>
            <wp:docPr descr="" title="" id="36" name="Picture"/>
            <a:graphic>
              <a:graphicData uri="http://schemas.openxmlformats.org/drawingml/2006/picture">
                <pic:pic>
                  <pic:nvPicPr>
                    <pic:cNvPr descr="7937fa3a4ad6d5d9124ba067bca2710abd9c4ab591c0e70741f298f0452bda78.png" id="37" name="Picture"/>
                    <pic:cNvPicPr>
                      <a:picLocks noChangeArrowheads="1" noChangeAspect="1"/>
                    </pic:cNvPicPr>
                  </pic:nvPicPr>
                  <pic:blipFill>
                    <a:blip r:embed="rId35"/>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已知碳酸</w:t>
      </w:r>
      <w:r>
        <w:rPr>
          <w:rFonts w:ascii="Times New Roman" w:hAnsi="Times New Roman" w:eastAsia="Times New Roman" w:cs="Times New Roman"/>
        </w:rPr>
        <w:t xml:space="preserve"> 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4.2×10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5.6×10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对于碳酸在溶液中的平衡</w:t>
      </w:r>
      <w:r>
        <w:rPr>
          <w:rFonts w:hint="eastAsia" w:ascii="Times New Roman" w:hAnsi="Times New Roman" w:eastAsia="Times New Roman" w:cs="Times New Roman"/>
        </w:rPr>
        <w:t>，</w:t>
      </w:r>
      <w:r>
        <w:rPr>
          <w:rFonts w:hint="eastAsia" w:ascii="Times New Roman" w:hAnsi="Times New Roman" w:eastAsia="FangSong" w:cs="Times New Roman"/>
        </w:rPr>
        <w:t>通过计算表明</w:t>
      </w:r>
      <w:r>
        <w:rPr>
          <w:rFonts w:hint="eastAsia" w:ascii="Times New Roman" w:hAnsi="Times New Roman" w:eastAsia="Times New Roman" w:cs="Times New Roman"/>
        </w:rPr>
        <w:t>，</w:t>
      </w:r>
      <w:r>
        <w:rPr>
          <w:rFonts w:hint="eastAsia" w:ascii="Times New Roman" w:hAnsi="Times New Roman" w:eastAsia="FangSong" w:cs="Times New Roman"/>
        </w:rPr>
        <w:t>碳酸浓度越大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离子浓度逐渐增大至趋近于等于</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a2</w:t>
      </w:r>
      <w:r>
        <w:rPr>
          <w:rFonts w:hint="eastAsia" w:ascii="Times New Roman" w:hAnsi="Times New Roman" w:eastAsia="Times New Roman" w:cs="Times New Roman"/>
        </w:rPr>
        <w:t>。</w:t>
      </w:r>
      <w:r>
        <w:rPr>
          <w:rFonts w:hint="eastAsia" w:ascii="Times New Roman" w:hAnsi="Times New Roman" w:eastAsia="FangSong" w:cs="Times New Roman"/>
        </w:rPr>
        <w:t>现向一定浓度的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溶液中逐渐通入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试分析随着</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浓度的变化趋势</w:t>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逐渐增大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逐渐减小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先增大后减小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先减小后增大</w:t>
      </w:r>
    </w:p>
    <w:p>
      <w:pPr>
        <w:spacing w:before="160" w:after="80"/>
      </w:pPr>
      <w:r>
        <w:pict>
          <v:rect style="width:0;height:1.5pt" o:hralign="center" o:hrstd="t" o:hr="t"/>
        </w:pict>
      </w:r>
    </w:p>
    <w:bookmarkEnd w:id="41"/>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3" name="Picture"/>
            <a:graphic>
              <a:graphicData uri="http://schemas.openxmlformats.org/drawingml/2006/picture">
                <pic:pic>
                  <pic:nvPicPr>
                    <pic:cNvPr descr="2022-浙江预赛_p14.png" id="44" name="Picture"/>
                    <pic:cNvPicPr>
                      <a:picLocks noChangeArrowheads="1" noChangeAspect="1"/>
                    </pic:cNvPicPr>
                  </pic:nvPicPr>
                  <pic:blipFill>
                    <a:blip r:embed="rId42"/>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numPr>
          <w:ilvl w:val="0"/>
          <w:numId w:val="101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numPr>
          <w:ilvl w:val="0"/>
          <w:numId w:val="10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spacing w:before="160" w:after="80"/>
      </w:pPr>
      <w:r>
        <w:pict>
          <v:rect style="width:0;height:1.5pt" o:hralign="center" o:hrstd="t" o:hr="t"/>
        </w:pict>
      </w:r>
    </w:p>
    <w:bookmarkEnd w:id="45"/>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7" name="Picture"/>
            <a:graphic>
              <a:graphicData uri="http://schemas.openxmlformats.org/drawingml/2006/picture">
                <pic:pic>
                  <pic:nvPicPr>
                    <pic:cNvPr descr="2021-浙江预赛_p08.png" id="48" name="Picture"/>
                    <pic:cNvPicPr>
                      <a:picLocks noChangeArrowheads="1" noChangeAspect="1"/>
                    </pic:cNvPicPr>
                  </pic:nvPicPr>
                  <pic:blipFill>
                    <a:blip r:embed="rId4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numPr>
          <w:ilvl w:val="0"/>
          <w:numId w:val="1013"/>
        </w:numPr>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1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4"/>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4"/>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4"/>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55" name="Picture"/>
            <a:graphic>
              <a:graphicData uri="http://schemas.openxmlformats.org/drawingml/2006/picture">
                <pic:pic>
                  <pic:nvPicPr>
                    <pic:cNvPr descr="952661dee8099e39bf04f9c9debe66a7b2ec97d8f9565a5f6e0575f1d156db58.jpg" id="56" name="Picture"/>
                    <pic:cNvPicPr>
                      <a:picLocks noChangeArrowheads="1" noChangeAspect="1"/>
                    </pic:cNvPicPr>
                  </pic:nvPicPr>
                  <pic:blipFill>
                    <a:blip r:embed="rId54"/>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58" name="Picture"/>
            <a:graphic>
              <a:graphicData uri="http://schemas.openxmlformats.org/drawingml/2006/picture">
                <pic:pic>
                  <pic:nvPicPr>
                    <pic:cNvPr descr="8db15456f4d8aa0963323da38ea247dd3c097e3123975177969c68d653bdb4d4.jpg" id="59" name="Picture"/>
                    <pic:cNvPicPr>
                      <a:picLocks noChangeArrowheads="1" noChangeAspect="1"/>
                    </pic:cNvPicPr>
                  </pic:nvPicPr>
                  <pic:blipFill>
                    <a:blip r:embed="rId57"/>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0"/>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62" name="Picture"/>
            <a:graphic>
              <a:graphicData uri="http://schemas.openxmlformats.org/drawingml/2006/picture">
                <pic:pic>
                  <pic:nvPicPr>
                    <pic:cNvPr descr="88cab453b4fb8fd906dd951af7d74c6bc2e47e71e248ea210f099afff6ecaa17.jpg" id="63" name="Picture"/>
                    <pic:cNvPicPr>
                      <a:picLocks noChangeArrowheads="1" noChangeAspect="1"/>
                    </pic:cNvPicPr>
                  </pic:nvPicPr>
                  <pic:blipFill>
                    <a:blip r:embed="rId61"/>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8 </w:t>
      </w:r>
      <w:r>
        <w:rPr>
          <w:rFonts w:hint="eastAsia" w:ascii="Times New Roman" w:hAnsi="Times New Roman" w:eastAsia="Times New Roman" w:cs="Times New Roman"/>
          <w:b/>
          <w:bCs/>
        </w:rPr>
        <w:t>(8</w:t>
      </w:r>
      <w:r>
        <w:rPr>
          <w:rFonts w:hint="eastAsia" w:ascii="Times New Roman" w:hAnsi="Times New Roman" w:eastAsia="FangSong" w:cs="Times New Roman"/>
          <w:b/>
          <w:bCs/>
        </w:rPr>
        <w:t>分</w:t>
      </w:r>
      <w:r>
        <w:rPr>
          <w:rFonts w:hint="eastAsia" w:ascii="Times New Roman" w:hAnsi="Times New Roman" w:eastAsia="Times New Roman" w:cs="Times New Roman"/>
          <w:b/>
          <w:bCs/>
        </w:rPr>
        <w:t>)&gt;&gt;&gt;</w:t>
      </w:r>
    </w:p>
    <w:p>
      <w:pPr>
        <w:pStyle w:val="BodyText"/>
      </w:pPr>
      <w:r>
        <w:rPr>
          <w:rFonts w:hint="eastAsia" w:ascii="Times New Roman" w:hAnsi="Times New Roman" w:eastAsia="FangSong" w:cs="Times New Roman"/>
        </w:rPr>
        <w:t xml:space="preserve">在一个抽空的烧瓶中放很多的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当加热到</w:t>
      </w:r>
      <w:r>
        <w:rPr>
          <w:rFonts w:ascii="Times New Roman" w:hAnsi="Times New Roman" w:eastAsia="Times New Roman" w:cs="Times New Roman"/>
        </w:rPr>
        <w:t xml:space="preserve"> </w:t>
      </w:r>
      <m:oMath>
        <m:sSup>
          <m:e>
            <m:r>
              <m:t>340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仍然存在</w:t>
      </w:r>
      <w:r>
        <w:rPr>
          <w:rFonts w:hint="eastAsia" w:ascii="Times New Roman" w:hAnsi="Times New Roman" w:eastAsia="Times New Roman" w:cs="Times New Roman"/>
        </w:rPr>
        <w:t>，</w:t>
      </w:r>
      <w:r>
        <w:rPr>
          <w:rFonts w:hint="eastAsia" w:ascii="Times New Roman" w:hAnsi="Times New Roman" w:eastAsia="FangSong" w:cs="Times New Roman"/>
        </w:rPr>
        <w:t>此时系统的平衡压力为</w:t>
      </w:r>
      <w:r>
        <w:rPr>
          <w:rFonts w:ascii="Times New Roman" w:hAnsi="Times New Roman" w:eastAsia="Times New Roman" w:cs="Times New Roman"/>
        </w:rPr>
        <w:t xml:space="preserve"> 104.67 </w:t>
      </w:r>
      <w:r>
        <w:rPr>
          <w:rFonts w:hint="eastAsia" w:ascii="Times New Roman" w:hAnsi="Times New Roman" w:eastAsia="Times New Roman" w:cs="Times New Roman"/>
        </w:rPr>
        <w:t>kPa；</w:t>
      </w:r>
      <w:r>
        <w:rPr>
          <w:rFonts w:hint="eastAsia" w:ascii="Times New Roman" w:hAnsi="Times New Roman" w:eastAsia="FangSong" w:cs="Times New Roman"/>
        </w:rPr>
        <w:t>在同样的情况下</w:t>
      </w:r>
      <w:r>
        <w:rPr>
          <w:rFonts w:hint="eastAsia" w:ascii="Times New Roman" w:hAnsi="Times New Roman" w:eastAsia="Times New Roman" w:cs="Times New Roman"/>
        </w:rPr>
        <w:t>，</w:t>
      </w:r>
      <w:r>
        <w:rPr>
          <w:rFonts w:hint="eastAsia" w:ascii="Times New Roman" w:hAnsi="Times New Roman" w:eastAsia="FangSong" w:cs="Times New Roman"/>
        </w:rPr>
        <w:t>若放入</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I</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则量得的平衡压力为</w:t>
      </w:r>
      <w:r>
        <w:rPr>
          <w:rFonts w:ascii="Times New Roman" w:hAnsi="Times New Roman" w:eastAsia="Times New Roman" w:cs="Times New Roman"/>
        </w:rPr>
        <w:t xml:space="preserve"> 18.846 </w:t>
      </w:r>
      <w:r>
        <w:rPr>
          <w:rFonts w:hint="eastAsia" w:ascii="Times New Roman" w:hAnsi="Times New Roman" w:eastAsia="Times New Roman" w:cs="Times New Roman"/>
        </w:rPr>
        <w:t>kPa，</w:t>
      </w:r>
      <w:r>
        <w:rPr>
          <w:rFonts w:hint="eastAsia" w:ascii="Times New Roman" w:hAnsi="Times New Roman" w:eastAsia="FangSong" w:cs="Times New Roman"/>
        </w:rPr>
        <w:t>试求固态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和固态</w:t>
      </w:r>
      <w:r>
        <w:rPr>
          <w:rFonts w:ascii="Times New Roman" w:hAnsi="Times New Roman" w:eastAsia="Times New Roman" w:cs="Times New Roman"/>
        </w:rPr>
        <w:t xml:space="preserve"> </w:t>
      </w:r>
      <m:oMath>
        <m:r>
          <m:t>N</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340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时的平衡压力</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HI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且此二盐类不形成固溶体</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68"/>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0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4">
    <w:abstractNumId w:val="991"/>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46" Type="http://schemas.openxmlformats.org/officeDocument/2006/relationships/image" Target="media/rId46.png"/><Relationship Id="rId42" Type="http://schemas.openxmlformats.org/officeDocument/2006/relationships/image" Target="media/rId42.png"/><Relationship Id="rId29" Type="http://schemas.openxmlformats.org/officeDocument/2006/relationships/image" Target="media/rId29.jpg"/><Relationship Id="rId21" Type="http://schemas.openxmlformats.org/officeDocument/2006/relationships/image" Target="media/rId21.jpg"/><Relationship Id="rId35" Type="http://schemas.openxmlformats.org/officeDocument/2006/relationships/image" Target="media/rId35.png"/><Relationship Id="rId61" Type="http://schemas.openxmlformats.org/officeDocument/2006/relationships/image" Target="media/rId61.jpg"/><Relationship Id="rId57" Type="http://schemas.openxmlformats.org/officeDocument/2006/relationships/image" Target="media/rId57.jpg"/><Relationship Id="rId54" Type="http://schemas.openxmlformats.org/officeDocument/2006/relationships/image" Target="media/rId54.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2026-09-18T08:28:24Z</dcterms:created>
  <dcterms:modified xsi:type="dcterms:W3CDTF">2026-09-18T08:28:24Z</dcterms:modified>
</cp:coreProperties>
</file>

<file path=docProps/custom.xml><?xml version="1.0" encoding="utf-8"?>
<Properties xmlns="http://schemas.openxmlformats.org/officeDocument/2006/custom-properties" xmlns:vt="http://schemas.openxmlformats.org/officeDocument/2006/docPropsVTypes"/>
</file>