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3讲络合滴定与重量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络合滴定与重量分析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六齿配位结构与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>配位铁律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是有效配位型体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判断给定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下能否准确滴定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的本质区别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并给出解决方案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掩蔽解蔽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能选掩蔽剂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设计分步滴定方案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调控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能完成沉淀形式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称量形式转换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算换算因数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控制晶形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无定形沉淀条件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edta-配位滴定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配位滴定基础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0" w:name="edta-的结构与配位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EDTA </w:t>
      </w:r>
      <w:r>
        <w:rPr>
          <w:rFonts w:hint="eastAsia" w:ascii="Times New Roman" w:hAnsi="Times New Roman" w:eastAsia="SimHei" w:cs="Times New Roman"/>
        </w:rPr>
        <w:t xml:space="preserve">的结构与配位特性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认识</w:t>
      </w:r>
      <w:r>
        <w:rPr>
          <w:rFonts w:ascii="Times New Roman" w:hAnsi="Times New Roman" w:eastAsia="Times New Roman" w:cs="Times New Roman"/>
          <w:b/>
          <w:bCs/>
        </w:rPr>
        <w:t xml:space="preserve"> EDTA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乙二胺四乙酸</w:t>
      </w:r>
      <w:r>
        <w:rPr>
          <w:rFonts w:hint="eastAsia" w:ascii="Times New Roman" w:hAnsi="Times New Roman" w:eastAsia="Times New Roman" w:cs="Times New Roman"/>
        </w:rPr>
        <w:t>（EDTA），</w:t>
      </w:r>
      <w:r>
        <w:rPr>
          <w:rFonts w:hint="eastAsia" w:ascii="Times New Roman" w:hAnsi="Times New Roman" w:eastAsia="FangSong" w:cs="Times New Roman"/>
        </w:rPr>
        <w:t>通常以二钠盐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372.24。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六齿配体</w:t>
      </w:r>
      <w:r>
        <w:rPr>
          <w:rFonts w:hint="eastAsia" w:ascii="Times New Roman" w:hAnsi="Times New Roman" w:eastAsia="Times New Roman" w:cs="Times New Roman"/>
        </w:rPr>
        <w:t xml:space="preserve">：EDTA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个羧基氧原子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个氨基氮原子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与金属离子形成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FangSong" w:cs="Times New Roman"/>
          <w:b/>
          <w:bCs/>
        </w:rPr>
        <w:t xml:space="preserve">个五元螯合环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的稳定螯合物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EDTA（</w:t>
      </w:r>
      <w:r>
        <w:rPr>
          <w:rFonts w:hint="eastAsia" w:ascii="Times New Roman" w:hAnsi="Times New Roman" w:eastAsia="FangSong" w:cs="Times New Roman"/>
        </w:rPr>
        <w:t>乙二胺四乙酸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个羧基</w:t>
      </w:r>
      <w:r>
        <w:rPr>
          <w:rFonts w:hint="eastAsia" w:ascii="Times New Roman" w:hAnsi="Times New Roman" w:eastAsia="Times New Roman" w:cs="Times New Roman"/>
        </w:rPr>
        <w:t>(—COO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个氨基</w:t>
      </w:r>
      <w:r>
        <w:rPr>
          <w:rFonts w:hint="eastAsia" w:ascii="Times New Roman" w:hAnsi="Times New Roman" w:eastAsia="Times New Roman" w:cs="Times New Roman"/>
        </w:rPr>
        <w:t>(—NH—)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个五元螯合环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：(HOOCCH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N—CH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—N(CH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Times New Roman" w:cs="Times New Roman"/>
          <w:i/>
          <w:iCs/>
        </w:rPr>
        <w:t>EDTA（</w:t>
      </w:r>
      <w:r>
        <w:rPr>
          <w:rFonts w:hint="eastAsia" w:ascii="Times New Roman" w:hAnsi="Times New Roman" w:eastAsia="FangSong" w:cs="Times New Roman"/>
          <w:i/>
          <w:iCs/>
        </w:rPr>
        <w:t>乙二胺四乙酸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分子结构</w:t>
      </w:r>
      <w:r>
        <w:rPr>
          <w:rFonts w:hint="eastAsia" w:ascii="Times New Roman" w:hAnsi="Times New Roman" w:eastAsia="Times New Roman" w:cs="Times New Roman"/>
          <w:i/>
          <w:iCs/>
        </w:rPr>
        <w:t>——4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个羧基</w:t>
      </w:r>
      <w:r>
        <w:rPr>
          <w:rFonts w:ascii="Times New Roman" w:hAnsi="Times New Roman" w:eastAsia="Times New Roman" w:cs="Times New Roman"/>
          <w:i/>
          <w:iCs/>
        </w:rPr>
        <w:t xml:space="preserve"> + 2 </w:t>
      </w:r>
      <w:r>
        <w:rPr>
          <w:rFonts w:hint="eastAsia" w:ascii="Times New Roman" w:hAnsi="Times New Roman" w:eastAsia="FangSong" w:cs="Times New Roman"/>
          <w:i/>
          <w:iCs/>
        </w:rPr>
        <w:t xml:space="preserve">个氨基</w:t>
      </w:r>
      <w:r>
        <w:rPr>
          <w:rFonts w:ascii="Times New Roman" w:hAnsi="Times New Roman" w:eastAsia="Times New Roman" w:cs="Times New Roman"/>
          <w:i/>
          <w:iCs/>
        </w:rPr>
        <w:t xml:space="preserve"> = 6 </w:t>
      </w:r>
      <w:r>
        <w:rPr>
          <w:rFonts w:hint="eastAsia" w:ascii="Times New Roman" w:hAnsi="Times New Roman" w:eastAsia="FangSong" w:cs="Times New Roman"/>
          <w:i/>
          <w:iCs/>
        </w:rPr>
        <w:t>个配位原子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与金属配位形成</w:t>
      </w:r>
      <w:r>
        <w:rPr>
          <w:rFonts w:ascii="Times New Roman" w:hAnsi="Times New Roman" w:eastAsia="Times New Roman" w:cs="Times New Roman"/>
          <w:i/>
          <w:iCs/>
        </w:rPr>
        <w:t xml:space="preserve"> 5 </w:t>
      </w:r>
      <w:r>
        <w:rPr>
          <w:rFonts w:hint="eastAsia" w:ascii="Times New Roman" w:hAnsi="Times New Roman" w:eastAsia="FangSong" w:cs="Times New Roman"/>
          <w:i/>
          <w:iCs/>
        </w:rPr>
        <w:t>个五元螯合环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“EDTA </w:t>
      </w:r>
      <w:r>
        <w:rPr>
          <w:rFonts w:hint="eastAsia" w:ascii="Times New Roman" w:hAnsi="Times New Roman" w:eastAsia="FangSong" w:cs="Times New Roman"/>
        </w:rPr>
        <w:t>六个爪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四氧两氮抓金属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螯合五个五元环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配位是铁律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FangSong" w:cs="Times New Roman"/>
          <w:b/>
          <w:bCs/>
        </w:rPr>
        <w:t xml:space="preserve">配位的本质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分子就能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包住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一个金属离子的所有配位点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绝大多数形成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MY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竞赛中几乎均为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EDTA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在水中的存在型体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1.6~2.0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2.0~2.67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2.67~6.16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6.16~10.26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&gt; 10.26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rPr>
                <m:sty m:val="b"/>
              </m:rPr>
              <m:t>4</m:t>
            </m:r>
            <m:r>
              <m:rPr>
                <m:sty m:val="b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是有效配位形式</w:t>
      </w:r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FangSong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分布分数越小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酸效应越强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绝对稳定常数与条件稳定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绝对稳定常数与条件稳定常数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绝对稳定常数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常见金属离子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1.66、Mg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8.69、Ca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10.69、Fe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14.33、Al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16.13、Zn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16.50、Cu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18.80、Fe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25.10、Bi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27.94。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条件稳定常数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核心概念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考虑酸效应和配位效应后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为酸效应系数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为配位效应系数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其他配体与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若溶液中同时存在能与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hint="eastAsia" w:ascii="Times New Roman" w:hAnsi="Times New Roman" w:eastAsia="FangSong" w:cs="Times New Roman"/>
          <w:b/>
          <w:bCs/>
        </w:rPr>
        <w:t xml:space="preserve">共存离子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还需计入</w:t>
      </w:r>
      <w:r>
        <w:rPr>
          <w:rFonts w:hint="eastAsia" w:ascii="Times New Roman" w:hAnsi="Times New Roman" w:eastAsia="FangSong" w:cs="Times New Roman"/>
          <w:b/>
          <w:bCs/>
        </w:rPr>
        <w:t xml:space="preserve">共存离子效应系数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：αY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总副反应系数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酸效应与共存离子效应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各自独立抢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故合成相加并减掉重复计数的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：Bi-Pb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须先把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的共存效应</w:t>
      </w:r>
      <w:r>
        <w:rPr>
          <w:rFonts w:hint="eastAsia" w:ascii="Times New Roman" w:hAnsi="Times New Roman" w:eastAsia="Times New Roman" w:cs="Times New Roman"/>
        </w:rPr>
        <w:t>（αY(N)）</w:t>
      </w:r>
      <w:r>
        <w:rPr>
          <w:rFonts w:hint="eastAsia" w:ascii="Times New Roman" w:hAnsi="Times New Roman" w:eastAsia="FangSong" w:cs="Times New Roman"/>
        </w:rPr>
        <w:t>计入总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αY，</w:t>
      </w:r>
      <w:r>
        <w:rPr>
          <w:rFonts w:hint="eastAsia" w:ascii="Times New Roman" w:hAnsi="Times New Roman" w:eastAsia="FangSong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分别滴定判别式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Δlg K </w:t>
      </w:r>
      <w:r>
        <w:rPr>
          <w:rFonts w:hint="eastAsia" w:ascii="Times New Roman" w:hAnsi="Times New Roman" w:eastAsia="FangSong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第三者插足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都削弱主反应</w:t>
      </w:r>
      <w:r>
        <w:rPr>
          <w:rFonts w:ascii="Times New Roman" w:hAnsi="Times New Roman" w:eastAsia="Times New Roman" w:cs="Times New Roman"/>
        </w:rPr>
        <w:t xml:space="preserve"> MY。</w:t>
      </w:r>
      <w:r>
        <w:rPr>
          <w:rFonts w:hint="eastAsia" w:ascii="Times New Roman" w:hAnsi="Times New Roman" w:eastAsia="FangSong" w:cs="Times New Roman"/>
          <w:b/>
          <w:bCs/>
        </w:rPr>
        <w:t xml:space="preserve">副反应总是削弱主反应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酸效应系数与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pH ≥ 12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酸效应基本消失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10.00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络合滴定曲线与准确滴定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络合滴定曲线与准确滴定判据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3" w:name="配位滴定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配位滴定曲线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加入体积作图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化学计量点时的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类比酸碱滴定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计算思路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一半的</w:t>
      </w:r>
      <w:r>
        <w:rPr>
          <w:rFonts w:ascii="Times New Roman" w:hAnsi="Times New Roman" w:eastAsia="Times New Roman" w:cs="Times New Roman"/>
        </w:rPr>
        <w:t xml:space="preserve"> pK </w:t>
      </w:r>
      <w:r>
        <w:rPr>
          <w:rFonts w:hint="eastAsia" w:ascii="Times New Roman" w:hAnsi="Times New Roman" w:eastAsia="FangSong" w:cs="Times New Roman"/>
        </w:rPr>
        <w:t xml:space="preserve">加一半的</w:t>
      </w:r>
      <w:r>
        <w:rPr>
          <w:rFonts w:ascii="Times New Roman" w:hAnsi="Times New Roman" w:eastAsia="Times New Roman" w:cs="Times New Roman"/>
        </w:rPr>
        <w:t xml:space="preserve"> pc”。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影响滴定突跃的两大因素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FangSong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；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FangSong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越高酸效应越弱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准确滴定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准确滴定判据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设人眼判断终点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六次方保千一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>——10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保证千分之一误差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4"/>
    <w:bookmarkStart w:id="15" w:name="分别滴定判别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分别滴定判别式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能准确滴定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而不受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c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5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浓度因素不可忽略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也可能无法分别滴定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0.0200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可以准确滴定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金属指示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金属指示剂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7" w:name="作用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作用原理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滴定前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计量点附近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常用金属指示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常用金属指示剂速查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缩写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适用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可直接滴定离子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铬黑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EBT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二甲酚橙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亮黄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（pH&gt;12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1.5~2.5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8"/>
    <w:bookmarkStart w:id="19" w:name="指示剂异常封闭-vs-僵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指示剂异常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封闭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僵化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颜色始终不变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MY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，EDTA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夺不出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≫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加掩蔽剂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变色缓慢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终点拖长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置换反应慢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MIn </w:t>
            </w:r>
            <w:r>
              <w:rPr>
                <w:rFonts w:hint="eastAsia" w:ascii="Times New Roman" w:hAnsi="Times New Roman" w:eastAsia="FangSong" w:cs="Times New Roman"/>
              </w:rPr>
              <w:t>为胶体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加热或加有机溶剂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封闭是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被牢牢绑住动不了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僵化是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害羞反应慢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封闭不能靠加热解决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加热改善的是僵化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必须加掩蔽剂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四选择性滴定与掩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选择性滴定与掩蔽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1" w:name="提高选择性的四种途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提高选择性的四种途径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↑ → 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pH≈5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（lgK=16.5），Mg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（lgK=8.7）</w:t>
            </w:r>
            <w:r>
              <w:rPr>
                <w:rFonts w:hint="eastAsia" w:ascii="Times New Roman" w:hAnsi="Times New Roman" w:eastAsia="FangSong" w:cs="Times New Roman"/>
              </w:rPr>
              <w:t>不被滴定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掩蔽剂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形成稳定配合物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沉淀剂使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pH&gt;12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→Mg(OH)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↓，</w:t>
            </w:r>
            <w:r>
              <w:rPr>
                <w:rFonts w:hint="eastAsia" w:ascii="Times New Roman" w:hAnsi="Times New Roman" w:eastAsia="FangSong" w:cs="Times New Roman"/>
              </w:rPr>
              <w:t>不干扰</w:t>
            </w:r>
            <w:r>
              <w:rPr>
                <w:rFonts w:ascii="Times New Roman" w:hAnsi="Times New Roman" w:eastAsia="Times New Roman" w:cs="Times New Roman"/>
              </w:rPr>
              <w:t xml:space="preserve"> 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改变干扰离子价态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：lgK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25.1 </w:t>
            </w:r>
            <w:r>
              <w:rPr>
                <w:rFonts w:hint="eastAsia" w:ascii="Times New Roman" w:hAnsi="Times New Roman" w:eastAsia="FangSong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14.3</w:t>
            </w:r>
          </w:p>
        </w:tc>
      </w:tr>
    </w:tbl>
    <w:bookmarkEnd w:id="21"/>
    <w:bookmarkStart w:id="22" w:name="掩蔽与解蔽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掩蔽与解蔽实例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配位掩蔽选择性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掩蔽剂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被掩蔽离子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不被掩蔽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可滴定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KCN（pH~10）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/Ti(IV)/Zr(IV)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三乙醇胺</w:t>
            </w:r>
            <w:r>
              <w:rPr>
                <w:rFonts w:ascii="Times New Roman" w:hAnsi="Times New Roman" w:eastAsia="Times New Roman" w:cs="Times New Roman"/>
              </w:rPr>
              <w:t xml:space="preserve"> TEA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氰化物掩蔽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甲醛解蔽法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加甲醛解蔽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再滴定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一份溶液分步滴定两种结果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返滴定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解蔽法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反应慢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无合适指示剂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过</m:t>
        </m:r>
        <m:r>
          <m:rPr>
            <m:sty m:val="p"/>
          </m:rPr>
          <m:t>量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加</m:t>
            </m:r>
            <m:r>
              <m:rPr>
                <m:sty m:val="p"/>
              </m:rPr>
              <m:t>热</m:t>
            </m:r>
          </m:lim>
        </m:limUpp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Z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返滴定剩余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解蔽释放等量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滴定释放的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安全提示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竞赛以信息题出现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实际教学强调安全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FangSong" w:cs="Times New Roman"/>
        </w:rPr>
        <w:t>氨性缓冲</w:t>
      </w:r>
      <w:r>
        <w:rPr>
          <w:rFonts w:hint="eastAsia" w:ascii="Times New Roman" w:hAnsi="Times New Roman" w:eastAsia="Times New Roman" w:cs="Times New Roman"/>
        </w:rPr>
        <w:t>、EBT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>mol/L）。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第二步甲醛解蔽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9" w:name="五重量分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重量分析法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4" w:name="重量分析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重量分析概述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重量分析通过</w:t>
      </w:r>
      <w:r>
        <w:rPr>
          <w:rFonts w:hint="eastAsia" w:ascii="Times New Roman" w:hAnsi="Times New Roman" w:eastAsia="FangSong" w:cs="Times New Roman"/>
          <w:b/>
          <w:bCs/>
        </w:rPr>
        <w:t xml:space="preserve">称量物质质量</w:t>
      </w:r>
      <w:r>
        <w:rPr>
          <w:rFonts w:hint="eastAsia" w:ascii="Times New Roman" w:hAnsi="Times New Roman" w:eastAsia="FangSong" w:cs="Times New Roman"/>
        </w:rPr>
        <w:t>测定含量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直接基于质量测量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不需要标准物质比较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准确度高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0.1%~0.2%），</w:t>
      </w:r>
      <w:r>
        <w:rPr>
          <w:rFonts w:hint="eastAsia" w:ascii="Times New Roman" w:hAnsi="Times New Roman" w:eastAsia="FangSong" w:cs="Times New Roman"/>
        </w:rPr>
        <w:t>但耗时长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试样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溶解</m:t>
              </m:r>
            </m:lim>
          </m:limUpp>
          <m:r>
            <m:rPr>
              <m:nor/>
              <m:sty m:val="p"/>
            </m:rPr>
            <m:t>试液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加沉淀剂</m:t>
              </m:r>
            </m:lim>
          </m:limUpp>
          <m:r>
            <m:rPr>
              <m:nor/>
              <m:sty m:val="p"/>
            </m:rPr>
            <m:t>沉淀形式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过滤洗涤</m:t>
              </m:r>
            </m:lim>
          </m:limUp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烘干灼烧</m:t>
              </m:r>
            </m:lim>
          </m:limUpp>
          <m:r>
            <m:rPr>
              <m:nor/>
              <m:sty m:val="p"/>
            </m:rPr>
            <m:t>称量形式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称量</m:t>
              </m:r>
            </m:lim>
          </m:limUpp>
          <m:r>
            <m:rPr>
              <m:nor/>
              <m:sty m:val="p"/>
            </m:rPr>
            <m:t>计算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沉淀形式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称量形式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可相同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也可不同</w:t>
      </w:r>
      <w:r>
        <w:rPr>
          <w:rFonts w:hint="eastAsia" w:ascii="Times New Roman" w:hAnsi="Times New Roman" w:eastAsia="Times New Roman" w:cs="Times New Roman"/>
        </w:rPr>
        <w:t>（CaC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CaO）。</w:t>
      </w:r>
    </w:p>
    <w:bookmarkEnd w:id="24"/>
    <w:bookmarkStart w:id="25" w:name="换算因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换算因数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换算因数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连接称量形式与被测组分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称量形式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待测组分摩尔质量</m:t>
              </m:r>
            </m:num>
            <m:den>
              <m:r>
                <m:rPr>
                  <m:nor/>
                  <m:sty m:val="p"/>
                </m:rPr>
                <m:t>称量形式摩尔质量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是使分子分母中待测元素原子数相等的系数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常见换算因数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>称量形式摩尔质量大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称量误差小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固定绝对称量误差下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称量质量越大相对误差越小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称量形态摩尔质量大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比氨水法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准确度高约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忘记系数</w:t>
      </w:r>
      <w:r>
        <w:rPr>
          <w:rFonts w:ascii="Times New Roman" w:hAnsi="Times New Roman" w:eastAsia="Times New Roman" w:cs="Times New Roman"/>
        </w:rPr>
        <w:t xml:space="preserve"> a/b。Mg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影响沉淀溶解度的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影响沉淀溶解度的因素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重量分析中的应用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加过量沉淀剂</w:t>
            </w:r>
            <w:r>
              <w:rPr>
                <w:rFonts w:hint="eastAsia" w:ascii="Times New Roman" w:hAnsi="Times New Roman" w:eastAsia="Times New Roman" w:cs="Times New Roman"/>
              </w:rPr>
              <w:t>（50%~100%）</w:t>
            </w:r>
            <w:r>
              <w:rPr>
                <w:rFonts w:hint="eastAsia" w:ascii="Times New Roman" w:hAnsi="Times New Roman" w:eastAsia="FangSong" w:cs="Times New Roman"/>
              </w:rPr>
              <w:t>降低溶解度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沉淀剂过量不宜太多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否则适得其反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避免沉淀溶解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沉淀剂本身是配体时过量反而溶解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晶形沉淀冷过滤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无定形沉淀热过滤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条件溶度积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K′sp（</w:t>
      </w:r>
      <w:r>
        <w:rPr>
          <w:rFonts w:hint="eastAsia" w:ascii="Times New Roman" w:hAnsi="Times New Roman" w:eastAsia="FangSong" w:cs="Times New Roman"/>
          <w:b/>
          <w:bCs/>
        </w:rPr>
        <w:t>重量分析</w:t>
      </w:r>
      <w:r>
        <w:rPr>
          <w:rFonts w:ascii="Times New Roman" w:hAnsi="Times New Roman" w:eastAsia="Times New Roman" w:cs="Times New Roman"/>
          <w:b/>
          <w:bCs/>
        </w:rPr>
        <w:t xml:space="preserve"> P1 </w:t>
      </w: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考虑副反应后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不再用平衡浓度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[M][A]，</w:t>
      </w:r>
      <w:r>
        <w:rPr>
          <w:rFonts w:hint="eastAsia" w:ascii="Times New Roman" w:hAnsi="Times New Roman" w:eastAsia="FangSong" w:cs="Times New Roman"/>
        </w:rPr>
        <w:t>而用分析浓度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[M′][A′]：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为金属离子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沉淀剂阴离子的副反应系数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络合效应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注意是乘积不是加和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推论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副反应使表观溶解度增大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这正是上表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↑”</w:t>
      </w:r>
      <w:r>
        <w:rPr>
          <w:rFonts w:hint="eastAsia" w:ascii="Times New Roman" w:hAnsi="Times New Roman" w:eastAsia="FangSong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含配体时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2.00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4.00 </w:t>
      </w:r>
      <w:r>
        <w:rPr>
          <w:rFonts w:hint="eastAsia" w:ascii="Times New Roman" w:hAnsi="Times New Roman" w:eastAsia="FangSong" w:cs="Times New Roman"/>
        </w:rPr>
        <w:t>哪个溶解度大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184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；pH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≈</m:t>
        </m:r>
        <m:r>
          <m:t>2.56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酸度越高溶解度越大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教材经典例题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晶形沉淀-vs-无定形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晶形沉淀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无定形沉淀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无定形沉淀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粒径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0.1~1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FangSong" w:cs="Times New Roman"/>
              </w:rPr>
              <w:t>粗大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0.02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FangSong" w:cs="Times New Roman"/>
              </w:rPr>
              <w:t>细小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排列规则紧密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疏松絮状含水多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吸附杂质少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吸附严重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搅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必须陈化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（Ostwald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熟化提高纯度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不必陈化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趁热过滤防杂质难洗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过滤时机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冷却后过滤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趁热过滤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洗涤液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沉淀剂稀溶液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防胶溶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加电解质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无定形沉淀</w:t>
      </w:r>
      <w:r>
        <w:rPr>
          <w:rFonts w:hint="eastAsia" w:ascii="Times New Roman" w:hAnsi="Times New Roman" w:eastAsia="FangSong" w:cs="Times New Roman"/>
          <w:b/>
          <w:bCs/>
        </w:rPr>
        <w:t xml:space="preserve">不能陈化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陈化后杂质吸附更牢固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更难洗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正确做法是趁热过滤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不必陈化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陈化原理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小晶体溶解度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大晶体溶解度</w:t>
      </w:r>
      <w:r>
        <w:rPr>
          <w:rFonts w:hint="eastAsia" w:ascii="Times New Roman" w:hAnsi="Times New Roman" w:eastAsia="Times New Roman" w:cs="Times New Roman"/>
        </w:rPr>
        <w:t>（Kelvin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陈化中小晶体溶解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大晶体长大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同时小晶体表面吸附的杂质被释放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获得粗大纯净的晶形沉淀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共沉淀与后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共沉淀与后沉淀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减轻方法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表面吸附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沉淀表面静电吸附杂质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洗涤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混晶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固溶体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杂质替代构晶离子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再沉淀或换沉淀剂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吸留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包夹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沉淀生长过快包裹母液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慢沉淀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陈化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沉淀形成后另一离子缓慢析出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缩短放置时间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趁热过滤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共沉淀在沉淀形成瞬间发生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后沉淀随时间延长而增多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加热对共沉淀影响不大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但会加速后沉淀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6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0" w:name="例1-条件稳定常数判据基础-题-络重-01同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条件稳定常数判据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-01（</w:t>
      </w:r>
      <w:r>
        <w:rPr>
          <w:rFonts w:hint="eastAsia" w:ascii="Times New Roman" w:hAnsi="Times New Roman" w:eastAsia="SimHei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 xml:space="preserve">5.00，0.0200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判断能否准确滴定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可以准确滴定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例2-分别滴定进阶-题-络重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分别滴定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0.0200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+ 0.100 mol/L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8.69</m:t>
        </m:r>
      </m:oMath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14.50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14.50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8.69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6.69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6.69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5.69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  <m:r>
          <m:rPr>
            <m:sty m:val="p"/>
          </m:rPr>
          <m:t>−</m:t>
        </m:r>
        <m:r>
          <m:t>5.69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不干扰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例3-掩蔽解蔽分步滴定进阶-返滴定法测铝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掩蔽解蔽分步滴定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返滴定法测铝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FangSong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EBT，EDTA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 xml:space="preserve">mol/L）。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写出甲醛解蔽反应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别误以为第一步也滴了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bookmarkEnd w:id="32"/>
    <w:bookmarkStart w:id="33" w:name="例4-重量分析换算因数基础-初赛讲义-9.53-磷钼酸铵重量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重量分析换算因数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初赛讲义</w:t>
      </w:r>
      <w:r>
        <w:rPr>
          <w:rFonts w:ascii="Times New Roman" w:hAnsi="Times New Roman" w:eastAsia="Times New Roman" w:cs="Times New Roman"/>
        </w:rPr>
        <w:t xml:space="preserve"> 9.53 </w:t>
      </w:r>
      <w:r>
        <w:rPr>
          <w:rFonts w:hint="eastAsia" w:ascii="Times New Roman" w:hAnsi="Times New Roman" w:eastAsia="SimHei" w:cs="Times New Roman"/>
        </w:rPr>
        <w:t xml:space="preserve">磷钼酸铵重量法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含磷试样</w:t>
      </w:r>
      <w:r>
        <w:rPr>
          <w:rFonts w:ascii="Times New Roman" w:hAnsi="Times New Roman" w:eastAsia="Times New Roman" w:cs="Times New Roman"/>
        </w:rPr>
        <w:t xml:space="preserve"> 0.5000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磷全部转化为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0.2046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w(P)。（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30.97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r>
          <m:t>222.55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M</m:t>
                </m:r>
                <m:sSub>
                  <m:e>
                    <m:r>
                      <m:rPr>
                        <m:sty m:val="p"/>
                      </m:rPr>
                      <m:t>g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7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30.97</m:t>
            </m:r>
          </m:num>
          <m:den>
            <m:r>
              <m:t>222.55</m:t>
            </m:r>
          </m:den>
        </m:f>
        <m:r>
          <m:rPr>
            <m:sty m:val="p"/>
          </m:rPr>
          <m:t>=</m:t>
        </m:r>
        <m:r>
          <m:t>0.2783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0.2046</m:t>
            </m:r>
            <m:r>
              <m:rPr>
                <m:sty m:val="p"/>
              </m:rPr>
              <m:t>×</m:t>
            </m:r>
            <m:r>
              <m:t>0.2783</m:t>
            </m:r>
          </m:num>
          <m:den>
            <m:r>
              <m:t>0.5000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换算因数分子乘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这是重量分析最高频的失分点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例5-baso₄-重量分析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是什么类型沉淀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简述沉淀条件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大量蒸馏水洗涤有何问题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晶形沉淀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晶形沉淀五字诀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陈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近沸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缓慢滴加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并搅拌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放置陈化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大量蒸馏水洗涤会导致</w:t>
      </w:r>
      <w:r>
        <w:rPr>
          <w:rFonts w:hint="eastAsia" w:ascii="Times New Roman" w:hAnsi="Times New Roman" w:eastAsia="FangSong" w:cs="Times New Roman"/>
          <w:b/>
          <w:bCs/>
        </w:rPr>
        <w:t xml:space="preserve">胶溶</w:t>
      </w:r>
      <w:r>
        <w:rPr>
          <w:rFonts w:hint="eastAsia" w:ascii="Times New Roman" w:hAnsi="Times New Roman" w:eastAsia="Times New Roman" w:cs="Times New Roman"/>
        </w:rPr>
        <w:t>（peptization）——BaSO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表面水化重新分散为胶体穿过滤纸损失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最后少量水洗去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例6-al-返滴定-f-解蔽挑战-上海中学061-122005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[Al </w:t>
      </w:r>
      <w:r>
        <w:rPr>
          <w:rFonts w:hint="eastAsia" w:ascii="Times New Roman" w:hAnsi="Times New Roman" w:eastAsia="SimHei" w:cs="Times New Roman"/>
        </w:rPr>
        <w:t xml:space="preserve">返滴定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解蔽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061-12（2005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合金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EDTA（0.05000</w:t>
      </w:r>
      <w:r>
        <w:rPr>
          <w:rFonts w:ascii="Times New Roman" w:hAnsi="Times New Roman" w:eastAsia="Times New Roman" w:cs="Times New Roman"/>
        </w:rPr>
        <w:t xml:space="preserve"> mol/L, 50.00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加热完全配位</w:t>
      </w:r>
      <w:r>
        <w:rPr>
          <w:rFonts w:hint="eastAsia" w:ascii="Times New Roman" w:hAnsi="Times New Roman" w:eastAsia="Times New Roman" w:cs="Times New Roman"/>
        </w:rPr>
        <w:t>，0.02000</w:t>
      </w:r>
      <w:r>
        <w:rPr>
          <w:rFonts w:ascii="Times New Roman" w:hAnsi="Times New Roman" w:eastAsia="Times New Roman" w:cs="Times New Roman"/>
        </w:rPr>
        <w:t xml:space="preserve">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30.00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w(Al)、w(Zn)。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0.4000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Al+Zn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解蔽释放</w:t>
      </w:r>
      <w:r>
        <w:rPr>
          <w:rFonts w:hint="eastAsia" w:ascii="Times New Roman" w:hAnsi="Times New Roman" w:eastAsia="Times New Roman" w:cs="Times New Roman"/>
        </w:rPr>
        <w:t>（=Al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30.00</m:t>
        </m:r>
        <m:r>
          <m:rPr>
            <m:sty m:val="p"/>
          </m:rPr>
          <m:t>=</m:t>
        </m:r>
        <m:r>
          <m:t>0.6000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mmol；Zn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=</m:t>
        </m:r>
        <m:r>
          <m:t>1.500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26.98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65.38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七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六次方保千一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分别滴定判据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</w:t>
            </w:r>
            <w:r>
              <w:rPr>
                <w:rFonts w:ascii="Times New Roman" w:hAnsi="Times New Roman" w:eastAsia="Times New Roman" w:cs="Times New Roman"/>
              </w:rPr>
              <w:t xml:space="preserve"> pM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被测</m:t>
                      </m:r>
                    </m:sub>
                  </m:sSub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试样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Start w:id="37" w:name="络合滴定三步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络合滴定三步法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酸效应是否可接受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算判据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6 </w:t>
            </w:r>
            <w:r>
              <w:rPr>
                <w:rFonts w:hint="eastAsia" w:ascii="Times New Roman" w:hAnsi="Times New Roman" w:eastAsia="FangSong" w:cs="Times New Roman"/>
              </w:rPr>
              <w:t xml:space="preserve">可准确滴定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→ </w:t>
            </w:r>
            <w:r>
              <w:rPr>
                <w:rFonts w:hint="eastAsia" w:ascii="Times New Roman" w:hAnsi="Times New Roman" w:eastAsia="FangSong" w:cs="Times New Roman"/>
              </w:rPr>
              <w:t xml:space="preserve">对应指示剂表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需否掩蔽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37"/>
    <w:bookmarkStart w:id="38" w:name="易混概念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易混概念对比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区分关键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是热力学常数</w:t>
            </w:r>
            <w:r>
              <w:rPr>
                <w:rFonts w:hint="eastAsia" w:ascii="Times New Roman" w:hAnsi="Times New Roman" w:eastAsia="Times New Roman" w:cs="Times New Roman"/>
              </w:rPr>
              <w:t>；K’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FangSong" w:cs="Times New Roman"/>
              </w:rPr>
              <w:t>配体影响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前者作用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EDTA，</w:t>
            </w:r>
            <w:r>
              <w:rPr>
                <w:rFonts w:hint="eastAsia" w:ascii="Times New Roman" w:hAnsi="Times New Roman" w:eastAsia="FangSong" w:cs="Times New Roman"/>
              </w:rPr>
              <w:t>后者作用金属离子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太稳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过滤前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灼烧后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共沉淀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形成瞬间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随时间加重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沉淀剂适量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过量太多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6/9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基础巩固聚焦条件稳定常数与换算因数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竞赛入门需综合指示剂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真题挑战为竞赛真题或改编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条件稳定常数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10.00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金属指示剂封闭可通过加热解决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称量形式摩尔质量越大称量相对误差越小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陈化只适用于晶形沉淀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适用于</w:t>
      </w:r>
      <w:r>
        <w:rPr>
          <w:rFonts w:ascii="Times New Roman" w:hAnsi="Times New Roman" w:eastAsia="Times New Roman" w:cs="Times New Roman"/>
        </w:rPr>
        <w:t xml:space="preserve"> pH&lt;6 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换算因数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写出换算因数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指示剂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指示剂选择与封闭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为指示剂在</w:t>
      </w:r>
      <w:r>
        <w:rPr>
          <w:rFonts w:ascii="Times New Roman" w:hAnsi="Times New Roman" w:eastAsia="Times New Roman" w:cs="Times New Roman"/>
        </w:rPr>
        <w:t xml:space="preserve"> pH 10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蓝清晰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若滴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混合液时溶液始终红色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属什么异常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如何解决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0"/>
    <w:bookmarkStart w:id="41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准确滴定与分别滴定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-03]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 xml:space="preserve">5.50，0.0100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5.50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酸效应系数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0.0200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27.94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）。pH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6.45。</w:t>
      </w:r>
      <w:r>
        <w:rPr>
          <w:rFonts w:hint="eastAsia" w:ascii="Times New Roman" w:hAnsi="Times New Roman" w:eastAsia="FangSong" w:cs="Times New Roman"/>
        </w:rPr>
        <w:t>能否</w:t>
      </w:r>
      <w:r>
        <w:rPr>
          <w:rFonts w:ascii="Times New Roman" w:hAnsi="Times New Roman" w:eastAsia="Times New Roman" w:cs="Times New Roman"/>
        </w:rPr>
        <w:t xml:space="preserve"> pH 1.5 </w:t>
      </w:r>
      <w:r>
        <w:rPr>
          <w:rFonts w:hint="eastAsia" w:ascii="Times New Roman" w:hAnsi="Times New Roman" w:eastAsia="FangSong" w:cs="Times New Roman"/>
        </w:rPr>
        <w:t xml:space="preserve">先滴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、pH 5.0 </w:t>
      </w:r>
      <w:r>
        <w:rPr>
          <w:rFonts w:hint="eastAsia" w:ascii="Times New Roman" w:hAnsi="Times New Roman" w:eastAsia="FangSong" w:cs="Times New Roman"/>
        </w:rPr>
        <w:t xml:space="preserve">再滴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重量分析计算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含铁试样</w:t>
      </w:r>
      <w:r>
        <w:rPr>
          <w:rFonts w:ascii="Times New Roman" w:hAnsi="Times New Roman" w:eastAsia="Times New Roman" w:cs="Times New Roman"/>
        </w:rPr>
        <w:t xml:space="preserve"> 0.4120 </w:t>
      </w:r>
      <w:r>
        <w:rPr>
          <w:rFonts w:hint="eastAsia" w:ascii="Times New Roman" w:hAnsi="Times New Roman" w:eastAsia="Times New Roman" w:cs="Times New Roman"/>
        </w:rPr>
        <w:t>g，Fe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0.2568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w(Fe)。（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55.85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159.69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1"/>
    <w:bookmarkStart w:id="42" w:name="真题挑战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滴定水的硬度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取水样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，0.01000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求水样总硬度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mg/L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-02·</w:t>
      </w:r>
      <w:r>
        <w:rPr>
          <w:rFonts w:hint="eastAsia" w:ascii="Times New Roman" w:hAnsi="Times New Roman" w:eastAsia="FangSong" w:cs="Times New Roman"/>
        </w:rPr>
        <w:t>返滴定测铝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用返滴定法测定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EDTA +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简述流程并计算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计算并判断误差方向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+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写出反应关系并计算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4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封闭是热力学问题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需加掩蔽剂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加热改善僵化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pH 8~10。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配合物比</w:t>
      </w:r>
      <w:r>
        <w:rPr>
          <w:rFonts w:ascii="Times New Roman" w:hAnsi="Times New Roman" w:eastAsia="Times New Roman" w:cs="Times New Roman"/>
        </w:rPr>
        <w:t xml:space="preserve"> MgY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无法置换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封闭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加三乙醇胺</w:t>
      </w:r>
      <w:r>
        <w:rPr>
          <w:rFonts w:hint="eastAsia" w:ascii="Times New Roman" w:hAnsi="Times New Roman" w:eastAsia="Times New Roman" w:cs="Times New Roman"/>
        </w:rPr>
        <w:t>（TEA）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bookmarkEnd w:id="44"/>
    <w:bookmarkStart w:id="45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5.50</m:t>
        </m:r>
        <m:r>
          <m:rPr>
            <m:sty m:val="p"/>
          </m:rPr>
          <m:t>=</m:t>
        </m:r>
        <m:r>
          <m:t>12.54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0.00500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0.00500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10.24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>1.5：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共存效应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18.04</m:t>
            </m:r>
          </m:sup>
        </m:sSup>
        <m:r>
          <m:rPr>
            <m:sty m:val="p"/>
          </m:rPr>
          <m:t>×</m:t>
        </m:r>
        <m:r>
          <m:t>0.0200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16.3</m:t>
        </m:r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≈</m:t>
        </m:r>
        <m:r>
          <m:t>16.3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27.94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11.6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1.7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≪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5.0：Bi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已络合为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BiY、</w:t>
      </w:r>
      <w:r>
        <w:rPr>
          <w:rFonts w:hint="eastAsia" w:ascii="Times New Roman" w:hAnsi="Times New Roman" w:eastAsia="FangSong" w:cs="Times New Roman"/>
        </w:rPr>
        <w:t>无游离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共存竞争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11.59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9.59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可通过分步调节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分别滴定</w:t>
      </w:r>
      <w:r>
        <w:rPr>
          <w:rFonts w:ascii="Times New Roman" w:hAnsi="Times New Roman" w:eastAsia="Times New Roman" w:cs="Times New Roman"/>
        </w:rPr>
        <w:t>——Bi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lgK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下仍有足够</w:t>
      </w:r>
      <w:r>
        <w:rPr>
          <w:rFonts w:ascii="Times New Roman" w:hAnsi="Times New Roman" w:eastAsia="Times New Roman" w:cs="Times New Roman"/>
        </w:rPr>
        <w:t xml:space="preserve"> K’。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0.6994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0.2568</m:t>
        </m:r>
        <m:r>
          <m:rPr>
            <m:sty m:val="p"/>
          </m:rPr>
          <m:t>×</m:t>
        </m:r>
        <m:r>
          <m:t>0.6994</m:t>
        </m:r>
        <m:r>
          <m:rPr>
            <m:sty m:val="p"/>
          </m:rPr>
          <m:t>/</m:t>
        </m:r>
        <m:r>
          <m:t>0.4120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43.59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5"/>
    <w:bookmarkStart w:id="46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0.01000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100.09</m:t>
        </m:r>
        <m:r>
          <m:rPr>
            <m:sty m:val="p"/>
          </m:rPr>
          <m:t>=</m:t>
        </m:r>
        <m:r>
          <m:t>12.51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mg；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12.51</m:t>
            </m:r>
          </m:num>
          <m:den>
            <m:r>
              <m:t>0.1000</m:t>
            </m:r>
          </m:den>
        </m:f>
        <m:r>
          <m:rPr>
            <m:sty m:val="p"/>
          </m:rPr>
          <m:t>=</m:t>
        </m:r>
        <m:r>
          <m:t>125.1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加热使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完全配位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释放等量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由第二次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Al。</w:t>
      </w:r>
      <w:r>
        <w:rPr>
          <w:rFonts w:hint="eastAsia" w:ascii="Times New Roman" w:hAnsi="Times New Roman" w:eastAsia="FangSong" w:cs="Times New Roman"/>
        </w:rPr>
        <w:t>详见题库文件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061-12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含误差方向判断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EDTA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Mg-EDTA </w:t>
      </w:r>
      <w:r>
        <w:rPr>
          <w:rFonts w:hint="eastAsia" w:ascii="Times New Roman" w:hAnsi="Times New Roman" w:eastAsia="FangSong" w:cs="Times New Roman"/>
        </w:rPr>
        <w:t>用量反推苯巴比妥钠含量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061-6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十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FangSong" w:cs="Times New Roman"/>
              </w:rPr>
              <w:t xml:space="preserve">六齿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>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副反应总是削弱主反应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准确滴定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掩蔽剂选择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称量形式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换算因数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晶形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稀热慢搅陈</w:t>
            </w:r>
            <w:r>
              <w:rPr>
                <w:rFonts w:hint="eastAsia" w:ascii="Times New Roman" w:hAnsi="Times New Roman" w:eastAsia="Times New Roman" w:cs="Times New Roman"/>
              </w:rPr>
              <w:t>”/</w:t>
            </w:r>
            <w:r>
              <w:rPr>
                <w:rFonts w:hint="eastAsia" w:ascii="Times New Roman" w:hAnsi="Times New Roman" w:eastAsia="FangSong" w:cs="Times New Roman"/>
              </w:rPr>
              <w:t>无定形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浓热快电不陈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思想迁移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条件电位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与条件稳定常数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都是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理想常数经副反应修正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重量分析的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与络合滴定的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下一讲分光光度法转向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信号线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FangSong" w:cs="Times New Roman"/>
        </w:rPr>
        <w:t>定律把颜色信号定量化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计量线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9" w:name="配位滴定-条件常数与判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配位滴定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条件常数与判据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FangSong" w:cs="Times New Roman"/>
              </w:rPr>
              <w:t>六齿配体</w:t>
            </w:r>
            <w:r>
              <w:rPr>
                <w:rFonts w:hint="eastAsia" w:ascii="Times New Roman" w:hAnsi="Times New Roman" w:eastAsia="Times New Roman" w:cs="Times New Roman"/>
              </w:rPr>
              <w:t>，1:1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络合铁律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任何型体都能配位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副反应系数折进条件常数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副反应总是削弱主反应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分别滴定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浓度项不可忽略</w:t>
            </w:r>
          </w:p>
        </w:tc>
      </w:tr>
    </w:tbl>
    <w:bookmarkEnd w:id="49"/>
    <w:bookmarkStart w:id="50" w:name="指示剂与掩蔽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指示剂与掩蔽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夺不出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夺太慢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两者机制不同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处理不同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掩蔽剂选择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TEA /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先掩蔽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滴一种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解蔽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滴另一种</w:t>
            </w:r>
          </w:p>
        </w:tc>
      </w:tr>
    </w:tbl>
    <w:bookmarkEnd w:id="50"/>
    <w:bookmarkStart w:id="51" w:name="重量分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重量分析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待</m:t>
                      </m:r>
                      <m:r>
                        <m:t>测</m:t>
                      </m:r>
                    </m:sub>
                  </m:sSub>
                </m:num>
                <m:den>
                  <m:r>
                    <m:t>b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称</m:t>
                      </m:r>
                      <m:r>
                        <m:t>量</m:t>
                      </m:r>
                      <m:r>
                        <m:t>形</m:t>
                      </m:r>
                      <m:r>
                        <m:t>式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a/b：Mg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须乘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稀热慢搅陈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慢加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搅拌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条件控制好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沉淀纯净易滤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无定形沉淀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浓热快电不陈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趁热过滤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无定形陈化是错的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洗涤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防胶溶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大量蒸馏水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胶溶损失</w:t>
            </w:r>
          </w:p>
        </w:tc>
      </w:tr>
    </w:tbl>
    <w:bookmarkEnd w:id="51"/>
    <w:bookmarkEnd w:id="52"/>
    <w:bookmarkStart w:id="53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滴定分析基本原理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酸碱滴定与配位滴定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§9）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连续滴定</w:t>
      </w:r>
      <w:r>
        <w:rPr>
          <w:rFonts w:hint="eastAsia" w:ascii="Times New Roman" w:hAnsi="Times New Roman" w:eastAsia="Times New Roman" w:cs="Times New Roman"/>
        </w:rPr>
        <w:t>/Bi-Pb-Cd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掩蔽等决赛题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（EGTA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磺基水杨酸铜等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配位滴定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2026-09-07T05:38:53Z</dcterms:created>
  <dcterms:modified xsi:type="dcterms:W3CDTF">2026-09-07T05:38:53Z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