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01886"/>
            <wp:effectExtent b="0" l="0" r="0" t="0"/>
            <wp:docPr descr="" title="" id="11" name="Picture"/>
            <a:graphic>
              <a:graphicData uri="http://schemas.openxmlformats.org/drawingml/2006/picture">
                <pic:pic>
                  <pic:nvPicPr>
                    <pic:cNvPr descr="16ca2f5ca438e661.png" id="12" name="Picture"/>
                    <pic:cNvPicPr>
                      <a:picLocks noChangeArrowheads="1" noChangeAspect="1"/>
                    </pic:cNvPicPr>
                  </pic:nvPicPr>
                  <pic:blipFill>
                    <a:blip r:embed="rId10"/>
                    <a:stretch>
                      <a:fillRect/>
                    </a:stretch>
                  </pic:blipFill>
                  <pic:spPr bwMode="auto">
                    <a:xfrm>
                      <a:off x="0" y="0"/>
                      <a:ext cx="3600000" cy="1901886"/>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10" Type="http://schemas.openxmlformats.org/officeDocument/2006/relationships/image" Target="media/rId10.pn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