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34届决赛选择题综合反应速率区域选择与立体化学七连问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届决赛选择题综合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区域选择与立体化学七连问</w:t>
      </w:r>
    </w:p>
    <w:bookmarkStart w:id="48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小题各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种共轭二烯与丙烯腈发生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反应速率最快的是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65300" cy="1600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679fcc0e9411145c991721075c554872eb366f57c3a601bb39229cd1e08356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1219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6bac91a5c23db54fd7114dc675a3ad9dc897b5ac2c3f1517e5f889d79fde24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33375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3392589be1340601293dddc3d82ac76f2e567b53e7f884decb3fc2d84549b90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33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种内酰胺在碱性条件下水解的反应速率较快的是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38400" cy="19939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9b0c3c1c6bd79855d5beae598d29d2594b37739f58f31e571ff059e582c60db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1971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9f5e230573b0318f1dde9b575753ee4fa306d7262e1f857397227f2c1a744d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如下二烯烃与间氯过氧苯甲酸</w:t>
      </w:r>
      <w:r>
        <w:rPr>
          <w:rFonts w:hint="eastAsia" w:ascii="Times New Roman" w:hAnsi="Times New Roman" w:eastAsia="Times New Roman" w:cs="Times New Roman"/>
        </w:rPr>
        <w:t>（mCPBA）</w:t>
      </w:r>
      <w:r>
        <w:rPr>
          <w:rFonts w:hint="eastAsia" w:ascii="Times New Roman" w:hAnsi="Times New Roman" w:eastAsia="FangSong" w:cs="Times New Roman"/>
        </w:rPr>
        <w:t>发生环氧化反应的主要产物是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9090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a3052bd232499e6c302ecefbb9495dd40ff4a2a41ba42276b4b08e10833432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题面组合图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左侧为底物二烯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右侧即选项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环外异丙烯基双键被环氧化的产物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335892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3724f3608355f221b21b9cc195c83df97082935d4b4ddb2b2c2e62ba49b426d7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35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苯基丙醛与乙基格氏试剂反应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生成的主要产物是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337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beba5df5b6096ff441eeb58acd5a55d0d294d6aab6dc794d1861dc8962b2d79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3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单图含题面与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 xml:space="preserve">四个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投影选项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羟基酮的合成方法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合理的是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812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667ad0011194b7ebf36de7e6f14ad4121669bd51c2a1de6059b64ff12a9241bb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8113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c694399608c112ba546ae9cd44b857eab4e1ddfc402e7d37102b561aaf08538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8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重排反应的主要产物是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152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f7ebb4faddc7dfe6fb9513781b9b4134ab1d0487b8656fd9aecfb685df20a4d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单图含底物与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四个选项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种化合物中酸性较强的是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489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2cfe5abed6a3f2207b4706d8aed964ce38e8389bdbb9deb231cf0f319a482b7c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86100" cy="1879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3b2eaaaedf6aa79120c2067d85032e638bfeb64a2f308bc36f01c37bc7add2dd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bookmarkEnd w:id="48"/>
    <w:bookmarkStart w:id="4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取自原卷评分标准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小题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7-7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答案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</w:tbl>
    <w:bookmarkEnd w:id="49"/>
    <w:bookmarkStart w:id="50" w:name="逐题讲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逐题讲评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7-1（C）Diels-Alder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活性</w:t>
      </w:r>
      <w:r>
        <w:rPr>
          <w:rFonts w:hint="eastAsia" w:ascii="Times New Roman" w:hAnsi="Times New Roman" w:eastAsia="Times New Roman" w:cs="Times New Roman"/>
          <w:b/>
          <w:bCs/>
        </w:rPr>
        <w:t>：s-cis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构象可及性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DA </w:t>
      </w:r>
      <w:r>
        <w:rPr>
          <w:rFonts w:hint="eastAsia" w:ascii="Times New Roman" w:hAnsi="Times New Roman" w:eastAsia="FangSong" w:cs="Times New Roman"/>
        </w:rPr>
        <w:t xml:space="preserve">反应的速控步要求二烯取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s-cis（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只有折叠构象下</w:t>
      </w:r>
      <w:r>
        <w:rPr>
          <w:rFonts w:ascii="Times New Roman" w:hAnsi="Times New Roman" w:eastAsia="Times New Roman" w:cs="Times New Roman"/>
        </w:rPr>
        <w:t xml:space="preserve"> C1、C4 </w:t>
      </w:r>
      <w:r>
        <w:rPr>
          <w:rFonts w:hint="eastAsia" w:ascii="Times New Roman" w:hAnsi="Times New Roman" w:eastAsia="FangSong" w:cs="Times New Roman"/>
        </w:rPr>
        <w:t xml:space="preserve">两端才能同时接近亲双烯体的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三选项为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己二烯骨架的几何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延展</w:t>
      </w:r>
      <w:r>
        <w:rPr>
          <w:rFonts w:hint="eastAsia" w:ascii="Times New Roman" w:hAnsi="Times New Roman" w:eastAsia="Times New Roman" w:cs="Times New Roman"/>
        </w:rPr>
        <w:t>（s-trans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排布的优势构象需翻转越过构象能垒才能进入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s-cis，</w:t>
      </w:r>
      <w:r>
        <w:rPr>
          <w:rFonts w:hint="eastAsia" w:ascii="Times New Roman" w:hAnsi="Times New Roman" w:eastAsia="FangSong" w:cs="Times New Roman"/>
        </w:rPr>
        <w:t>反应慢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双键几何使骨架天然处于或最易翻越至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活化代价最小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的骨架排布最利于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 xml:space="preserve">构象的达成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与丙烯腈反应最快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只比取代基电子效应而忽略构象要求</w:t>
      </w:r>
      <w:r>
        <w:rPr>
          <w:rFonts w:hint="eastAsia" w:ascii="Times New Roman" w:hAnsi="Times New Roman" w:eastAsia="Times New Roman" w:cs="Times New Roman"/>
        </w:rPr>
        <w:t>；E/Z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不可翻转</w:t>
      </w:r>
      <w:r>
        <w:rPr>
          <w:rFonts w:hint="eastAsia" w:ascii="Times New Roman" w:hAnsi="Times New Roman" w:eastAsia="Times New Roman" w:cs="Times New Roman"/>
        </w:rPr>
        <w:t>），s-cis/s-trans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可翻转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二者不可混淆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7-2（A）</w:t>
      </w:r>
      <w:r>
        <w:rPr>
          <w:rFonts w:hint="eastAsia" w:ascii="Times New Roman" w:hAnsi="Times New Roman" w:eastAsia="FangSong" w:cs="Times New Roman"/>
          <w:b/>
          <w:bCs/>
        </w:rPr>
        <w:t>内酰胺碱性水解</w:t>
      </w:r>
      <w:r>
        <w:rPr>
          <w:rFonts w:hint="eastAsia" w:ascii="Times New Roman" w:hAnsi="Times New Roman" w:eastAsia="Times New Roman" w:cs="Times New Roman"/>
          <w:b/>
          <w:bCs/>
        </w:rPr>
        <w:t>：N-</w:t>
      </w:r>
      <w:r>
        <w:rPr>
          <w:rFonts w:hint="eastAsia" w:ascii="Times New Roman" w:hAnsi="Times New Roman" w:eastAsia="FangSong" w:cs="Times New Roman"/>
          <w:b/>
          <w:bCs/>
        </w:rPr>
        <w:t>取代基电子效应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哌啶酮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的孤对部分离域进入苯环</w:t>
      </w:r>
      <w:r>
        <w:rPr>
          <w:rFonts w:hint="eastAsia" w:ascii="Times New Roman" w:hAnsi="Times New Roman" w:eastAsia="Times New Roman" w:cs="Times New Roman"/>
        </w:rPr>
        <w:t>（N-</w:t>
      </w:r>
      <w:r>
        <w:rPr>
          <w:rFonts w:hint="eastAsia" w:ascii="Times New Roman" w:hAnsi="Times New Roman" w:eastAsia="FangSong" w:cs="Times New Roman"/>
        </w:rPr>
        <w:t>芳基交叉共轭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削弱</w:t>
      </w:r>
      <w:r>
        <w:rPr>
          <w:rFonts w:ascii="Times New Roman" w:hAnsi="Times New Roman" w:eastAsia="Times New Roman" w:cs="Times New Roman"/>
          <w:b/>
          <w:bCs/>
        </w:rPr>
        <w:t xml:space="preserve"> N→C=O </w:t>
      </w:r>
      <w:r>
        <w:rPr>
          <w:rFonts w:hint="eastAsia" w:ascii="Times New Roman" w:hAnsi="Times New Roman" w:eastAsia="FangSong" w:cs="Times New Roman"/>
          <w:b/>
          <w:bCs/>
        </w:rPr>
        <w:t xml:space="preserve">共振给电子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羰基碳亲电性升高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亲核加成快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碱性水解快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中酰胺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为烷基型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酰胺共振正常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羰基缺电子程度低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一般规律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酰胺碱性水解速率随羰基亲电性增大而加快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凡削弱酰胺共振的因素</w:t>
      </w:r>
      <w:r>
        <w:rPr>
          <w:rFonts w:hint="eastAsia" w:ascii="Times New Roman" w:hAnsi="Times New Roman" w:eastAsia="Times New Roman" w:cs="Times New Roman"/>
        </w:rPr>
        <w:t>（N-</w:t>
      </w:r>
      <w:r>
        <w:rPr>
          <w:rFonts w:hint="eastAsia" w:ascii="Times New Roman" w:hAnsi="Times New Roman" w:eastAsia="FangSong" w:cs="Times New Roman"/>
        </w:rPr>
        <w:t>芳基化</w:t>
      </w:r>
      <w:r>
        <w:rPr>
          <w:rFonts w:hint="eastAsia" w:ascii="Times New Roman" w:hAnsi="Times New Roman" w:eastAsia="Times New Roman" w:cs="Times New Roman"/>
        </w:rPr>
        <w:t>、N-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酰胺键扭曲等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均使水解加快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一律当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共振强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上取代基电子性质的差异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7-3（B）</w:t>
      </w:r>
      <w:r>
        <w:rPr>
          <w:rFonts w:hint="eastAsia" w:ascii="Times New Roman" w:hAnsi="Times New Roman" w:eastAsia="FangSong" w:cs="Times New Roman"/>
          <w:b/>
          <w:bCs/>
        </w:rPr>
        <w:t>柠檬烯型二烯的选择性环氧化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底物有两个双键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环内三取代双键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带甲基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与环外异丙烯基端叉双键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mCPBA </w:t>
      </w:r>
      <w:r>
        <w:rPr>
          <w:rFonts w:hint="eastAsia" w:ascii="Times New Roman" w:hAnsi="Times New Roman" w:eastAsia="FangSong" w:cs="Times New Roman"/>
        </w:rPr>
        <w:t>亲电且体积大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区域选择由电子与位阻共同决定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环外异丙烯基双键</w:t>
      </w:r>
      <w:r>
        <w:rPr>
          <w:rFonts w:hint="eastAsia" w:ascii="Times New Roman" w:hAnsi="Times New Roman" w:eastAsia="FangSong" w:cs="Times New Roman"/>
          <w:b/>
          <w:bCs/>
        </w:rPr>
        <w:t>暴露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位阻小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过酸经螺状过渡态接近顺利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环内双键贴于环架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受环上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位甲基与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位异丙烯基的位阻屏蔽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环外双键环氧化的产物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其结构即题面组合图右半所示</w:t>
      </w:r>
      <w:r>
        <w:rPr>
          <w:rFonts w:hint="eastAsia" w:ascii="Times New Roman" w:hAnsi="Times New Roman" w:eastAsia="Times New Roman" w:cs="Times New Roman"/>
        </w:rPr>
        <w:t>）；A（</w:t>
      </w:r>
      <w:r>
        <w:rPr>
          <w:rFonts w:hint="eastAsia" w:ascii="Times New Roman" w:hAnsi="Times New Roman" w:eastAsia="FangSong" w:cs="Times New Roman"/>
        </w:rPr>
        <w:t>环内环氧化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为次要产物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三取代双键更富电子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机械推断而忽略位阻项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把题面组合图右半误当作底物的一部分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7-4（C）Cram（Felkin–Anh）</w:t>
      </w:r>
      <w:r>
        <w:rPr>
          <w:rFonts w:hint="eastAsia" w:ascii="Times New Roman" w:hAnsi="Times New Roman" w:eastAsia="FangSong" w:cs="Times New Roman"/>
          <w:b/>
          <w:bCs/>
        </w:rPr>
        <w:t>非螯合控制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手性碳上三个大小不等的基团</w:t>
      </w:r>
      <w:r>
        <w:rPr>
          <w:rFonts w:ascii="Times New Roman" w:hAnsi="Times New Roman" w:eastAsia="Times New Roman" w:cs="Times New Roman"/>
        </w:rPr>
        <w:t xml:space="preserve"> L = Ph、M = Me、S = </w:t>
      </w:r>
      <w:r>
        <w:rPr>
          <w:rFonts w:hint="eastAsia" w:ascii="Times New Roman" w:hAnsi="Times New Roman" w:eastAsia="Times New Roman" w:cs="Times New Roman"/>
        </w:rPr>
        <w:t xml:space="preserve">H，α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hint="eastAsia" w:ascii="Times New Roman" w:hAnsi="Times New Roman" w:eastAsia="FangSong" w:cs="Times New Roman"/>
          <w:b/>
          <w:bCs/>
        </w:rPr>
        <w:t xml:space="preserve">无杂原子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格氏加成受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Cram（Felkin–Anh）</w:t>
      </w:r>
      <w:r>
        <w:rPr>
          <w:rFonts w:hint="eastAsia" w:ascii="Times New Roman" w:hAnsi="Times New Roman" w:eastAsia="FangSong" w:cs="Times New Roman"/>
        </w:rPr>
        <w:t>模型控制而非螯合控制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构象取羰基与最小基团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乙基从小基团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一侧沿</w:t>
      </w:r>
      <w:r>
        <w:rPr>
          <w:rFonts w:ascii="Times New Roman" w:hAnsi="Times New Roman" w:eastAsia="Times New Roman" w:cs="Times New Roman"/>
        </w:rPr>
        <w:t xml:space="preserve"> Bürgi–Dunitz </w:t>
      </w:r>
      <w:r>
        <w:rPr>
          <w:rFonts w:hint="eastAsia" w:ascii="Times New Roman" w:hAnsi="Times New Roman" w:eastAsia="FangSong" w:cs="Times New Roman"/>
        </w:rPr>
        <w:t>轨迹接近羰基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避开大基团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四个选项为两对非对映体的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Felkin–Anh </w:t>
      </w:r>
      <w:r>
        <w:rPr>
          <w:rFonts w:hint="eastAsia" w:ascii="Times New Roman" w:hAnsi="Times New Roman" w:eastAsia="FangSong" w:cs="Times New Roman"/>
        </w:rPr>
        <w:t xml:space="preserve">预测一致者为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苯基当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可螯合基团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而走</w:t>
      </w:r>
      <w:r>
        <w:rPr>
          <w:rFonts w:ascii="Times New Roman" w:hAnsi="Times New Roman" w:eastAsia="Times New Roman" w:cs="Times New Roman"/>
        </w:rPr>
        <w:t xml:space="preserve"> chelation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位无杂原子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无可螯合位点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忽略非对映面选择性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误以为格氏加成只给消旋产物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7-5（A）</w:t>
      </w:r>
      <w:r>
        <w:rPr>
          <w:rFonts w:hint="eastAsia" w:ascii="Times New Roman" w:hAnsi="Times New Roman" w:eastAsia="FangSong" w:cs="Times New Roman"/>
          <w:b/>
          <w:bCs/>
        </w:rPr>
        <w:t>极性反转合成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羟基酮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二噻烷与二硫杂环戊烷之别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两法同为</w:t>
      </w:r>
      <w:r>
        <w:rPr>
          <w:rFonts w:ascii="Times New Roman" w:hAnsi="Times New Roman" w:eastAsia="Times New Roman" w:cs="Times New Roman"/>
        </w:rPr>
        <w:t xml:space="preserve"> Corey–Seebach </w:t>
      </w:r>
      <w:r>
        <w:rPr>
          <w:rFonts w:hint="eastAsia" w:ascii="Times New Roman" w:hAnsi="Times New Roman" w:eastAsia="FangSong" w:cs="Times New Roman"/>
        </w:rPr>
        <w:t>型极性反转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缩硫醛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强碱去质子成双硫稳定碳负离子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水脱保护得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分水岭在</w:t>
      </w:r>
      <w:r>
        <w:rPr>
          <w:rFonts w:hint="eastAsia" w:ascii="Times New Roman" w:hAnsi="Times New Roman" w:eastAsia="FangSong" w:cs="Times New Roman"/>
          <w:b/>
          <w:bCs/>
        </w:rPr>
        <w:t xml:space="preserve">去质子步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丙二硫醇得</w:t>
      </w:r>
      <w:r>
        <w:rPr>
          <w:rFonts w:hint="eastAsia" w:ascii="Times New Roman" w:hAnsi="Times New Roman" w:eastAsia="FangSong" w:cs="Times New Roman"/>
          <w:b/>
          <w:bCs/>
        </w:rPr>
        <w:t xml:space="preserve">六元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二噻烷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椅式构象下碳负离子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轨道可与两个</w:t>
      </w:r>
      <w:r>
        <w:rPr>
          <w:rFonts w:ascii="Times New Roman" w:hAnsi="Times New Roman" w:eastAsia="Times New Roman" w:cs="Times New Roman"/>
        </w:rPr>
        <w:t xml:space="preserve"> C–S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高效负超共轭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31），n-BuLi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可稳定去质子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用乙二硫醇得</w:t>
      </w:r>
      <w:r>
        <w:rPr>
          <w:rFonts w:hint="eastAsia" w:ascii="Times New Roman" w:hAnsi="Times New Roman" w:eastAsia="FangSong" w:cs="Times New Roman"/>
          <w:b/>
          <w:bCs/>
        </w:rPr>
        <w:t xml:space="preserve">五元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二硫杂环戊烷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环构象受限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上述稳定化显著减弱</w:t>
      </w:r>
      <w:r>
        <w:rPr>
          <w:rFonts w:hint="eastAsia" w:ascii="Times New Roman" w:hAnsi="Times New Roman" w:eastAsia="Times New Roman" w:cs="Times New Roman"/>
        </w:rPr>
        <w:t>，C2–H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酸性不足</w:t>
      </w:r>
      <w:r>
        <w:rPr>
          <w:rFonts w:hint="eastAsia" w:ascii="Times New Roman" w:hAnsi="Times New Roman" w:eastAsia="Times New Roman" w:cs="Times New Roman"/>
        </w:rPr>
        <w:t>，n-BuLi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一步不可行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故方法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全程可行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断裂在去质子步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两个缩硫醛只差一个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性质近似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忽略环大小对碳负离子稳定化的决定性影响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7-6（B）Cope</w:t>
      </w:r>
      <w:r>
        <w:rPr>
          <w:rFonts w:ascii="Times New Roman" w:hAnsi="Times New Roman" w:eastAsia="Times New Roman" w:cs="Times New Roman"/>
          <w:b/>
          <w:bCs/>
        </w:rPr>
        <w:t xml:space="preserve"> [3,3] 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手性中心的迁移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手性碳为带</w:t>
      </w:r>
      <w:r>
        <w:rPr>
          <w:rFonts w:ascii="Times New Roman" w:hAnsi="Times New Roman" w:eastAsia="Times New Roman" w:cs="Times New Roman"/>
        </w:rPr>
        <w:t xml:space="preserve"> Me/Ph </w:t>
      </w:r>
      <w:r>
        <w:rPr>
          <w:rFonts w:hint="eastAsia" w:ascii="Times New Roman" w:hAnsi="Times New Roman" w:eastAsia="FangSong" w:cs="Times New Roman"/>
        </w:rPr>
        <w:t>的季碳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FangSong" w:cs="Times New Roman"/>
          <w:b/>
          <w:bCs/>
        </w:rPr>
        <w:t xml:space="preserve">椅式六元环状过渡态</w:t>
      </w:r>
      <w:r>
        <w:rPr>
          <w:rFonts w:hint="eastAsia" w:ascii="Times New Roman" w:hAnsi="Times New Roman" w:eastAsia="Times New Roman" w:cs="Times New Roman"/>
        </w:rPr>
        <w:t xml:space="preserve">：σ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（C3–C4）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（C1–C6）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键移位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原子映射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本题核心考点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手性中心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搬家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原手性碳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变为产物烯键碳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C2=C3，Me/Ph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上双键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原右端双键碳</w:t>
      </w:r>
      <w:r>
        <w:rPr>
          <w:rFonts w:ascii="Times New Roman" w:hAnsi="Times New Roman" w:eastAsia="Times New Roman" w:cs="Times New Roman"/>
        </w:rPr>
        <w:t xml:space="preserve"> C6 </w:t>
      </w:r>
      <w:r>
        <w:rPr>
          <w:rFonts w:hint="eastAsia" w:ascii="Times New Roman" w:hAnsi="Times New Roman" w:eastAsia="FangSong" w:cs="Times New Roman"/>
        </w:rPr>
        <w:t>变为产物的新手性碳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ascii="Times New Roman" w:hAnsi="Times New Roman" w:eastAsia="Times New Roman" w:cs="Times New Roman"/>
        </w:rPr>
        <w:t xml:space="preserve"> 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与两条链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产物骨架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椅式过渡态中大基团取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pseudo-equatorial，</w:t>
      </w:r>
      <w:r>
        <w:rPr>
          <w:rFonts w:hint="eastAsia" w:ascii="Times New Roman" w:hAnsi="Times New Roman" w:eastAsia="FangSong" w:cs="Times New Roman"/>
        </w:rPr>
        <w:t>决定新手性中心的构型与产物三取代双键的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E/Z——</w:t>
      </w:r>
      <w:r>
        <w:rPr>
          <w:rFonts w:hint="eastAsia" w:ascii="Times New Roman" w:hAnsi="Times New Roman" w:eastAsia="FangSong" w:cs="Times New Roman"/>
        </w:rPr>
        <w:t>四个选项恰为两者的</w:t>
      </w:r>
      <w:r>
        <w:rPr>
          <w:rFonts w:ascii="Times New Roman" w:hAnsi="Times New Roman" w:eastAsia="Times New Roman" w:cs="Times New Roman"/>
        </w:rPr>
        <w:t xml:space="preserve"> 2×2 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取代基原地不动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错误追踪原子</w:t>
      </w:r>
      <w:r>
        <w:rPr>
          <w:rFonts w:hint="eastAsia" w:ascii="Times New Roman" w:hAnsi="Times New Roman" w:eastAsia="Times New Roman" w:cs="Times New Roman"/>
        </w:rPr>
        <w:t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端基原子对调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忽略椅式过渡态的构象偏好而随机挑构型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7-7（A）</w:t>
      </w:r>
      <w:r>
        <w:rPr>
          <w:rFonts w:hint="eastAsia" w:ascii="Times New Roman" w:hAnsi="Times New Roman" w:eastAsia="FangSong" w:cs="Times New Roman"/>
          <w:b/>
          <w:bCs/>
        </w:rPr>
        <w:t>芳香性判据比较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碳氢酸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比较去质子后</w:t>
      </w:r>
      <w:r>
        <w:rPr>
          <w:rFonts w:hint="eastAsia" w:ascii="Times New Roman" w:hAnsi="Times New Roman" w:eastAsia="FangSong" w:cs="Times New Roman"/>
          <w:b/>
          <w:bCs/>
        </w:rPr>
        <w:t xml:space="preserve">共轭碱的稳定化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负电荷若落入可芳香化的环系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环戊二烯负离子型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6π，</w:t>
      </w:r>
      <w:r>
        <w:rPr>
          <w:rFonts w:hint="eastAsia" w:ascii="Times New Roman" w:hAnsi="Times New Roman" w:eastAsia="FangSong" w:cs="Times New Roman"/>
        </w:rPr>
        <w:t>或更大的</w:t>
      </w:r>
      <w:r>
        <w:rPr>
          <w:rFonts w:ascii="Times New Roman" w:hAnsi="Times New Roman" w:eastAsia="Times New Roman" w:cs="Times New Roman"/>
        </w:rPr>
        <w:t xml:space="preserve"> 4n+2 </w:t>
      </w:r>
      <w:r>
        <w:rPr>
          <w:rFonts w:hint="eastAsia" w:ascii="Times New Roman" w:hAnsi="Times New Roman" w:eastAsia="FangSong" w:cs="Times New Roman"/>
        </w:rPr>
        <w:t>整体离域体系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酸性强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两化合物为稠合方式不同的稠环多烯同分异构体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CH </w:t>
      </w:r>
      <w:r>
        <w:rPr>
          <w:rFonts w:hint="eastAsia" w:ascii="Times New Roman" w:hAnsi="Times New Roman" w:eastAsia="FangSong" w:cs="Times New Roman"/>
        </w:rPr>
        <w:t>去质子后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负电荷所在环与相邻不饱和环系形成整体芳香离域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稳定化强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的稠合方式使去质子后的负电荷缺乏同等程度的芳香稳定化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酸性较强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CH”</w:t>
      </w:r>
      <w:r>
        <w:rPr>
          <w:rFonts w:hint="eastAsia" w:ascii="Times New Roman" w:hAnsi="Times New Roman" w:eastAsia="FangSong" w:cs="Times New Roman"/>
        </w:rPr>
        <w:t>字面套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忽略稠合环境对共轭碱芳香性的修饰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评注校勘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拆题源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理论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-34</w:t>
      </w:r>
      <w:r>
        <w:rPr>
          <w:rStyle w:val="VerbatimChar"/>
          <w:rFonts w:hint="eastAsia" w:ascii="Times New Roman" w:hAnsi="Times New Roman" w:eastAsia="FangSong" w:cs="Times New Roman"/>
        </w:rPr>
        <w:t>决理</w:t>
      </w:r>
      <w:r>
        <w:rPr>
          <w:rStyle w:val="VerbatimChar"/>
          <w:rFonts w:hint="eastAsia" w:ascii="Times New Roman" w:hAnsi="Times New Roman" w:eastAsia="Times New Roman" w:cs="Times New Roman"/>
        </w:rPr>
        <w:t>-2-7-1-</w:t>
      </w:r>
      <w:r>
        <w:rPr>
          <w:rStyle w:val="VerbatimChar"/>
          <w:rFonts w:hint="eastAsia" w:ascii="Times New Roman" w:hAnsi="Times New Roman" w:eastAsia="FangSong" w:cs="Times New Roman"/>
        </w:rPr>
        <w:t>选择题综合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正文标注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以下省略具体题目内容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其答案</w:t>
      </w:r>
      <w:r>
        <w:rPr>
          <w:rFonts w:ascii="Times New Roman" w:hAnsi="Times New Roman" w:eastAsia="Times New Roman" w:cs="Times New Roman"/>
        </w:rPr>
        <w:t xml:space="preserve"> 7-1:B、7-3:C </w:t>
      </w:r>
      <w:r>
        <w:rPr>
          <w:rFonts w:hint="eastAsia" w:ascii="Times New Roman" w:hAnsi="Times New Roman" w:eastAsia="FangSong" w:cs="Times New Roman"/>
        </w:rPr>
        <w:t>与原卷评分标准</w:t>
      </w:r>
      <w:r>
        <w:rPr>
          <w:rFonts w:hint="eastAsia" w:ascii="Times New Roman" w:hAnsi="Times New Roman" w:eastAsia="Times New Roman" w:cs="Times New Roman"/>
        </w:rPr>
        <w:t>（7-1:C、7-3:B）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道选择题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表述有误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道小题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本稿题面文字与配图全部取自原卷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OCR（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FangSong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/33-34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答案以原卷评分标准表为准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的结构印于题面组合图右半</w:t>
      </w:r>
      <w:r>
        <w:rPr>
          <w:rFonts w:hint="eastAsia" w:ascii="Times New Roman" w:hAnsi="Times New Roman" w:eastAsia="Times New Roman" w:cs="Times New Roman"/>
        </w:rPr>
        <w:t>（OCR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拼版将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选项并入题面图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致选项</w:t>
      </w:r>
      <w:r>
        <w:rPr>
          <w:rFonts w:hint="eastAsia" w:ascii="Times New Roman" w:hAnsi="Times New Roman" w:eastAsia="Times New Roman" w:cs="Times New Roman"/>
        </w:rPr>
        <w:t>”B”</w:t>
      </w:r>
      <w:r>
        <w:rPr>
          <w:rFonts w:hint="eastAsia" w:ascii="Times New Roman" w:hAnsi="Times New Roman" w:eastAsia="FangSong" w:cs="Times New Roman"/>
        </w:rPr>
        <w:t>后无独立图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非图缺失</w:t>
      </w:r>
      <w:r>
        <w:rPr>
          <w:rFonts w:hint="eastAsia" w:ascii="Times New Roman" w:hAnsi="Times New Roman" w:eastAsia="Times New Roman" w:cs="Times New Roman"/>
        </w:rPr>
        <w:t xml:space="preserve">；7-4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为四选项单图题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单图含题面与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全部选项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亦</w:t>
      </w:r>
      <w:r>
        <w:rPr>
          <w:rFonts w:hint="eastAsia" w:ascii="Times New Roman" w:hAnsi="Times New Roman" w:eastAsia="FangSong" w:cs="Times New Roman"/>
          <w:b/>
          <w:bCs/>
        </w:rPr>
        <w:t xml:space="preserve">非图缺失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原卷评分标准仅给答案表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无逐题解析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逐题讲评为本稿按通行机理模型</w:t>
      </w:r>
      <w:r>
        <w:rPr>
          <w:rFonts w:hint="eastAsia" w:ascii="Times New Roman" w:hAnsi="Times New Roman" w:eastAsia="Times New Roman" w:cs="Times New Roman"/>
        </w:rPr>
        <w:t>（Cram/Felkin–Anh、</w:t>
      </w:r>
      <w:r>
        <w:rPr>
          <w:rFonts w:hint="eastAsia" w:ascii="Times New Roman" w:hAnsi="Times New Roman" w:eastAsia="FangSong" w:cs="Times New Roman"/>
        </w:rPr>
        <w:t>椅式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过渡态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共轭碱芳香性判据等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供教学参考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构象要求与反应活性比较</w:t>
      </w:r>
      <w:r>
        <w:rPr>
          <w:rFonts w:hint="eastAsia" w:ascii="Times New Roman" w:hAnsi="Times New Roman" w:eastAsia="Times New Roman" w:cs="Times New Roman"/>
        </w:rPr>
        <w:t>（7-1）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酰胺碱性水解的亲核加成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消除机理与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取代基电子效应</w:t>
      </w:r>
      <w:r>
        <w:rPr>
          <w:rFonts w:hint="eastAsia" w:ascii="Times New Roman" w:hAnsi="Times New Roman" w:eastAsia="Times New Roman" w:cs="Times New Roman"/>
        </w:rPr>
        <w:t>（7-2）；α-</w:t>
      </w:r>
      <w:r>
        <w:rPr>
          <w:rFonts w:hint="eastAsia" w:ascii="Times New Roman" w:hAnsi="Times New Roman" w:eastAsia="FangSong" w:cs="Times New Roman"/>
        </w:rPr>
        <w:t>羟基酮的极性反转合成</w:t>
      </w:r>
      <w:r>
        <w:rPr>
          <w:rFonts w:hint="eastAsia" w:ascii="Times New Roman" w:hAnsi="Times New Roman" w:eastAsia="Times New Roman" w:cs="Times New Roman"/>
        </w:rPr>
        <w:t>（7-5）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hint="eastAsia" w:ascii="Times New Roman" w:hAnsi="Times New Roman" w:eastAsia="Times New Roman" w:cs="Times New Roman"/>
        </w:rPr>
        <w:t>：Cope</w:t>
      </w:r>
      <w:r>
        <w:rPr>
          <w:rFonts w:ascii="Times New Roman" w:hAnsi="Times New Roman" w:eastAsia="Times New Roman" w:cs="Times New Roman"/>
        </w:rPr>
        <w:t xml:space="preserve"> [3,3] σ </w:t>
      </w:r>
      <w:r>
        <w:rPr>
          <w:rFonts w:hint="eastAsia" w:ascii="Times New Roman" w:hAnsi="Times New Roman" w:eastAsia="FangSong" w:cs="Times New Roman"/>
        </w:rPr>
        <w:t>键迁移的原子映射与手性中心迁移</w:t>
      </w:r>
      <w:r>
        <w:rPr>
          <w:rFonts w:hint="eastAsia" w:ascii="Times New Roman" w:hAnsi="Times New Roman" w:eastAsia="Times New Roman" w:cs="Times New Roman"/>
        </w:rPr>
        <w:t>（7-6）；Cram/Felkin–Anh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非对映选择性加成</w:t>
      </w:r>
      <w:r>
        <w:rPr>
          <w:rFonts w:hint="eastAsia" w:ascii="Times New Roman" w:hAnsi="Times New Roman" w:eastAsia="Times New Roman" w:cs="Times New Roman"/>
        </w:rPr>
        <w:t>（7-4）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共轭碱芳香性判据与碳氢酸酸性比较</w:t>
      </w:r>
      <w:r>
        <w:rPr>
          <w:rFonts w:hint="eastAsia" w:ascii="Times New Roman" w:hAnsi="Times New Roman" w:eastAsia="Times New Roman" w:cs="Times New Roman"/>
        </w:rPr>
        <w:t>（7-7）</w:t>
      </w:r>
    </w:p>
    <w:bookmarkEnd w:id="52"/>
    <w:bookmarkEnd w:id="5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39" Type="http://schemas.openxmlformats.org/officeDocument/2006/relationships/image" Target="media/rId39.jpg"/><Relationship Id="rId42" Type="http://schemas.openxmlformats.org/officeDocument/2006/relationships/image" Target="media/rId42.jpg"/><Relationship Id="rId15" Type="http://schemas.openxmlformats.org/officeDocument/2006/relationships/image" Target="media/rId15.jpg"/><Relationship Id="rId27" Type="http://schemas.openxmlformats.org/officeDocument/2006/relationships/image" Target="media/rId27.jpg"/><Relationship Id="rId45" Type="http://schemas.openxmlformats.org/officeDocument/2006/relationships/image" Target="media/rId45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36" Type="http://schemas.openxmlformats.org/officeDocument/2006/relationships/image" Target="media/rId36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2026-09-19T14:10:47Z</dcterms:created>
  <dcterms:modified xsi:type="dcterms:W3CDTF">2026-09-19T14:10:47Z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