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na折叠-热力学参数的线性拟合与gibbs自由能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Times New Roman" w:cs="Times New Roman"/>
        </w:rPr>
        <w:t>RNA</w:t>
      </w:r>
      <w:r>
        <w:rPr>
          <w:rFonts w:hint="eastAsia" w:ascii="Times New Roman" w:hAnsi="Times New Roman" w:eastAsia="SimHei" w:cs="Times New Roman"/>
        </w:rPr>
        <w:t>折叠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热力学参数的线性拟合与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SimHei" w:cs="Times New Roman"/>
        </w:rPr>
        <w:t>自由能分析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原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完整题干与解答请见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</w:t>
      </w:r>
      <w:r>
        <w:rPr>
          <w:rFonts w:hint="eastAsia" w:ascii="Times New Roman" w:hAnsi="Times New Roman" w:eastAsia="FangSong" w:cs="Times New Roman"/>
        </w:rPr>
        <w:t>螺吡喃机械力变色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讲评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讲评要点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见上方讲评定位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2026-09-19T14:10:52Z</dcterms:created>
  <dcterms:modified xsi:type="dcterms:W3CDTF">2026-09-19T14:10:52Z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