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rFonts w:hint="eastAsia" w:ascii="Times New Roman" w:hAnsi="Times New Roman" w:eastAsia="FangSong" w:cs="Times New Roman"/>
          <w:b/>
          <w:bCs/>
        </w:rPr>
        <w:t xml:space="preserve">对应</w:t>
      </w:r>
      <w:r>
        <w:rPr>
          <w:rFonts w:hint="eastAsia" w:ascii="Times New Roman" w:hAnsi="Times New Roman" w:eastAsia="Times New Roman" w:cs="Times New Roman"/>
        </w:rPr>
        <w:t>：</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班级授课计划</w:t>
      </w:r>
      <w:r>
        <w:rPr>
          <w:rFonts w:hint="eastAsia" w:ascii="Times New Roman" w:hAnsi="Times New Roman" w:eastAsia="Times New Roman" w:cs="Times New Roman"/>
        </w:rPr>
        <w:t>-</w:t>
      </w:r>
      <w:r>
        <w:rPr>
          <w:rFonts w:hint="eastAsia" w:ascii="Times New Roman" w:hAnsi="Times New Roman" w:eastAsia="FangSong" w:cs="Times New Roman"/>
        </w:rPr>
        <w:t>初二竞赛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r>
        <w:rPr>
          <w:rFonts w:ascii="Times New Roman" w:hAnsi="Times New Roman" w:eastAsia="Times New Roman" w:cs="Times New Roman"/>
        </w:rPr>
        <w:t xml:space="preserve"> ·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教学过程总表</w:t>
      </w:r>
      <w:r>
        <w:rPr>
          <w:rFonts w:hint="eastAsia" w:ascii="Times New Roman" w:hAnsi="Times New Roman" w:eastAsia="Times New Roman" w:cs="Times New Roman"/>
        </w:rPr>
        <w:t>-</w:t>
      </w:r>
      <w:r>
        <w:rPr>
          <w:rFonts w:hint="eastAsia" w:ascii="Times New Roman" w:hAnsi="Times New Roman" w:eastAsia="FangSong" w:cs="Times New Roman"/>
        </w:rPr>
        <w:t>结构化学模块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课</w:t>
      </w:r>
    </w:p>
    <w:p>
      <w:pPr>
        <w:pStyle w:val="BlockText"/>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p>
    <w:p>
      <w:pPr>
        <w:pStyle w:val="Compact"/>
        <w:numPr>
          <w:ilvl w:val="0"/>
          <w:numId w:val="1001"/>
        </w:numPr>
      </w:pP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p>
    <w:p>
      <w:pPr>
        <w:pStyle w:val="Compact"/>
        <w:numPr>
          <w:ilvl w:val="0"/>
          <w:numId w:val="1001"/>
        </w:numPr>
      </w:pPr>
      <w:r>
        <w:rPr>
          <w:rFonts w:hint="eastAsia" w:ascii="Times New Roman" w:hAnsi="Times New Roman" w:eastAsia="FangSong" w:cs="Times New Roman"/>
        </w:rPr>
        <w:t xml:space="preserve">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计算实物粒子的波长</w:t>
      </w:r>
    </w:p>
    <w:p>
      <w:pPr>
        <w:pStyle w:val="Compact"/>
        <w:numPr>
          <w:ilvl w:val="0"/>
          <w:numId w:val="1001"/>
        </w:numPr>
      </w:pP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p>
    <w:p>
      <w:pPr>
        <w:pStyle w:val="Compact"/>
        <w:numPr>
          <w:ilvl w:val="0"/>
          <w:numId w:val="1001"/>
        </w:numPr>
      </w:pP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p>
    <w:p>
      <w:pPr>
        <w:pStyle w:val="Compact"/>
        <w:numPr>
          <w:ilvl w:val="0"/>
          <w:numId w:val="1001"/>
        </w:numPr>
      </w:pP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能区分离子失电子顺序与原子电子填充顺序的区别</w:t>
      </w:r>
    </w:p>
    <w:p>
      <w:pPr>
        <w:pStyle w:val="Compact"/>
        <w:numPr>
          <w:ilvl w:val="0"/>
          <w:numId w:val="1001"/>
        </w:numPr>
      </w:pP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p>
      <w:pPr>
        <w:pStyle w:val="Compact"/>
        <w:numPr>
          <w:ilvl w:val="0"/>
          <w:numId w:val="1001"/>
        </w:numP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814034"/>
            <wp:effectExtent b="0" l="0" r="0" t="0"/>
            <wp:docPr descr="" title="" id="10" name="Picture"/>
            <a:graphic>
              <a:graphicData uri="http://schemas.openxmlformats.org/drawingml/2006/picture">
                <pic:pic>
                  <pic:nvPicPr>
                    <pic:cNvPr descr="06-外部资料导入/原子结构讲义/第八讲原子结构（三）_images/6a4384123752d50c8359b6f8b8acfb4c65a15605df67974666d1c7c54a1243ce.jpg" id="11" name="Picture"/>
                    <pic:cNvPicPr>
                      <a:picLocks noChangeArrowheads="1" noChangeAspect="1"/>
                    </pic:cNvPicPr>
                  </pic:nvPicPr>
                  <pic:blipFill>
                    <a:blip r:embed="rId9"/>
                    <a:stretch>
                      <a:fillRect/>
                    </a:stretch>
                  </pic:blipFill>
                  <pic:spPr bwMode="auto">
                    <a:xfrm>
                      <a:off x="0" y="0"/>
                      <a:ext cx="3600000" cy="8140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2"/>
        </w:numPr>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59291"/>
            <wp:effectExtent b="0" l="0" r="0" t="0"/>
            <wp:docPr descr="" title="" id="15" name="Picture"/>
            <a:graphic>
              <a:graphicData uri="http://schemas.openxmlformats.org/drawingml/2006/picture">
                <pic:pic>
                  <pic:nvPicPr>
                    <pic:cNvPr descr="06-外部资料导入/原子结构讲义/第八讲原子结构（三）_images/c0a829a2788f83e4e492423b07480f271b3d376aeda84894369a7fe9290e7eaf.jpg" id="16" name="Picture"/>
                    <pic:cNvPicPr>
                      <a:picLocks noChangeArrowheads="1" noChangeAspect="1"/>
                    </pic:cNvPicPr>
                  </pic:nvPicPr>
                  <pic:blipFill>
                    <a:blip r:embed="rId14"/>
                    <a:stretch>
                      <a:fillRect/>
                    </a:stretch>
                  </pic:blipFill>
                  <pic:spPr bwMode="auto">
                    <a:xfrm>
                      <a:off x="0" y="0"/>
                      <a:ext cx="3600000" cy="13592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5"/>
        </w:numPr>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137863"/>
            <wp:effectExtent b="0" l="0" r="0" t="0"/>
            <wp:docPr descr="" title="" id="18" name="Picture"/>
            <a:graphic>
              <a:graphicData uri="http://schemas.openxmlformats.org/drawingml/2006/picture">
                <pic:pic>
                  <pic:nvPicPr>
                    <pic:cNvPr descr="06-外部资料导入/原子结构讲义/第八讲原子结构（三）_images/831205afc2dfdad3017354ed38a71901fb28c2b5e664a84c074c7ce6612ada8a.jpg" id="19" name="Picture"/>
                    <pic:cNvPicPr>
                      <a:picLocks noChangeArrowheads="1" noChangeAspect="1"/>
                    </pic:cNvPicPr>
                  </pic:nvPicPr>
                  <pic:blipFill>
                    <a:blip r:embed="rId17"/>
                    <a:stretch>
                      <a:fillRect/>
                    </a:stretch>
                  </pic:blipFill>
                  <pic:spPr bwMode="auto">
                    <a:xfrm>
                      <a:off x="0" y="0"/>
                      <a:ext cx="3600000" cy="21378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p>
    <w:p>
      <w:pPr>
        <w:pStyle w:val="BodyText"/>
      </w:pPr>
      <w:r>
        <w:rPr>
          <w:rFonts w:ascii="Times New Roman" w:hAnsi="Times New Roman" w:eastAsia="Times New Roman" w:cs="Times New Roman"/>
        </w:rPr>
        <w:t xml:space="preserve">400</w:t>
      </w:r>
      <w:r>
        <w:rPr>
          <w:rFonts w:ascii="Times New Roman" w:hAnsi="Times New Roman" w:eastAsia="Times New Roman" w:cs="Times New Roman"/>
          <w:vertAlign w:val="subscript"/>
        </w:rPr>
        <w:t xml:space="preserve">430</w:t>
      </w: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470</w:t>
      </w:r>
      <w:r>
        <w:rPr>
          <w:rFonts w:ascii="Times New Roman" w:hAnsi="Times New Roman" w:eastAsia="Times New Roman" w:cs="Times New Roman"/>
          <w:vertAlign w:val="subscript"/>
        </w:rPr>
        <w:t xml:space="preserve">500</w:t>
      </w:r>
      <w:r>
        <w:rPr>
          <w:rFonts w:ascii="Times New Roman" w:hAnsi="Times New Roman" w:eastAsia="Times New Roman" w:cs="Times New Roman"/>
        </w:rPr>
        <w:t xml:space="preserve">560</w:t>
      </w:r>
    </w:p>
    <w:p>
      <w:pPr>
        <w:pStyle w:val="BodyText"/>
      </w:pPr>
      <w:r>
        <w:rPr>
          <w:rFonts w:ascii="Times New Roman" w:hAnsi="Times New Roman" w:eastAsia="Times New Roman" w:cs="Times New Roman"/>
        </w:rPr>
        <w:t xml:space="preserve">560</w:t>
      </w:r>
      <w:r>
        <w:rPr>
          <w:rFonts w:ascii="Times New Roman" w:hAnsi="Times New Roman" w:eastAsia="Times New Roman" w:cs="Times New Roman"/>
          <w:vertAlign w:val="subscript"/>
        </w:rPr>
        <w:t xml:space="preserve">590</w:t>
      </w:r>
      <w:r>
        <w:rPr>
          <w:rFonts w:ascii="Times New Roman" w:hAnsi="Times New Roman" w:eastAsia="Times New Roman" w:cs="Times New Roman"/>
        </w:rPr>
        <w:t xml:space="preserve">630</w:t>
      </w:r>
    </w:p>
    <w:p>
      <w:pPr>
        <w:pStyle w:val="BodyText"/>
      </w:pPr>
      <w:r>
        <w:rPr>
          <w:rFonts w:ascii="Times New Roman" w:hAnsi="Times New Roman" w:eastAsia="Times New Roman" w:cs="Times New Roman"/>
        </w:rPr>
        <w:t xml:space="preserve">630~760</w:t>
      </w:r>
    </w:p>
    <w:p>
      <w:pPr>
        <w:pStyle w:val="Compact"/>
        <w:numPr>
          <w:ilvl w:val="0"/>
          <w:numId w:val="1006"/>
        </w:numPr>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3600000" cy="1974374"/>
            <wp:effectExtent b="0" l="0" r="0" t="0"/>
            <wp:docPr descr="" title="" id="21" name="Picture"/>
            <a:graphic>
              <a:graphicData uri="http://schemas.openxmlformats.org/drawingml/2006/picture">
                <pic:pic>
                  <pic:nvPicPr>
                    <pic:cNvPr descr="06-外部资料导入/原子结构讲义/第八讲原子结构（三）_images/77aaf350de9ed08b5a23aa518cbabf0aff6006925df963c2ab63c7d8d6e33483.jpg" id="22" name="Picture"/>
                    <pic:cNvPicPr>
                      <a:picLocks noChangeArrowheads="1" noChangeAspect="1"/>
                    </pic:cNvPicPr>
                  </pic:nvPicPr>
                  <pic:blipFill>
                    <a:blip r:embed="rId20"/>
                    <a:stretch>
                      <a:fillRect/>
                    </a:stretch>
                  </pic:blipFill>
                  <pic:spPr bwMode="auto">
                    <a:xfrm>
                      <a:off x="0" y="0"/>
                      <a:ext cx="3600000" cy="19743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Bracket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3600000" cy="1796288"/>
            <wp:effectExtent b="0" l="0" r="0" t="0"/>
            <wp:docPr descr="" title="" id="24" name="Picture"/>
            <a:graphic>
              <a:graphicData uri="http://schemas.openxmlformats.org/drawingml/2006/picture">
                <pic:pic>
                  <pic:nvPicPr>
                    <pic:cNvPr descr="06-外部资料导入/原子结构讲义/第八讲原子结构（三）_images/a8c942823663f197ca30fe0e516b5eb39a3dd4b5a27fc5974ab543f87d933f16.jpg" id="25" name="Picture"/>
                    <pic:cNvPicPr>
                      <a:picLocks noChangeArrowheads="1" noChangeAspect="1"/>
                    </pic:cNvPicPr>
                  </pic:nvPicPr>
                  <pic:blipFill>
                    <a:blip r:embed="rId23"/>
                    <a:stretch>
                      <a:fillRect/>
                    </a:stretch>
                  </pic:blipFill>
                  <pic:spPr bwMode="auto">
                    <a:xfrm>
                      <a:off x="0" y="0"/>
                      <a:ext cx="3600000" cy="1796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86102"/>
            <wp:effectExtent b="0" l="0" r="0" t="0"/>
            <wp:docPr descr="" title="" id="27" name="Picture"/>
            <a:graphic>
              <a:graphicData uri="http://schemas.openxmlformats.org/drawingml/2006/picture">
                <pic:pic>
                  <pic:nvPicPr>
                    <pic:cNvPr descr="06-外部资料导入/原子结构讲义/第八讲原子结构（三）_images/6c5b29de621412bbba5e9e3b669dacab8dda9c09dccd839fead8b6f5133de7fd.jpg" id="28" name="Picture"/>
                    <pic:cNvPicPr>
                      <a:picLocks noChangeArrowheads="1" noChangeAspect="1"/>
                    </pic:cNvPicPr>
                  </pic:nvPicPr>
                  <pic:blipFill>
                    <a:blip r:embed="rId26"/>
                    <a:stretch>
                      <a:fillRect/>
                    </a:stretch>
                  </pic:blipFill>
                  <pic:spPr bwMode="auto">
                    <a:xfrm>
                      <a:off x="0" y="0"/>
                      <a:ext cx="3600000" cy="21861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03061"/>
            <wp:effectExtent b="0" l="0" r="0" t="0"/>
            <wp:docPr descr="" title="" id="30" name="Picture"/>
            <a:graphic>
              <a:graphicData uri="http://schemas.openxmlformats.org/drawingml/2006/picture">
                <pic:pic>
                  <pic:nvPicPr>
                    <pic:cNvPr descr="06-外部资料导入/原子结构讲义/第八讲原子结构（三）_images/b9db9a4cf3f0855e7f0c7bace5c9c63f6c1627f3edd90ff4b392c0dd8fce6d4e.jpg" id="31" name="Picture"/>
                    <pic:cNvPicPr>
                      <a:picLocks noChangeArrowheads="1" noChangeAspect="1"/>
                    </pic:cNvPicPr>
                  </pic:nvPicPr>
                  <pic:blipFill>
                    <a:blip r:embed="rId29"/>
                    <a:stretch>
                      <a:fillRect/>
                    </a:stretch>
                  </pic:blipFill>
                  <pic:spPr bwMode="auto">
                    <a:xfrm>
                      <a:off x="0" y="0"/>
                      <a:ext cx="3600000" cy="210306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（E=ho，</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8"/>
        </w:numPr>
      </w:pPr>
      <w:r>
        <w:rPr>
          <w:rFonts w:hint="eastAsia" w:ascii="Times New Roman" w:hAnsi="Times New Roman" w:eastAsia="FangSong" w:cs="Times New Roman"/>
        </w:rPr>
        <w:t xml:space="preserve">微观粒子的波粒二象性</w:t>
      </w:r>
    </w:p>
    <w:p>
      <w:pPr>
        <w:pStyle w:val="FirstParagraph"/>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10"/>
        </w:numPr>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(v)</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1"/>
        </w:numPr>
      </w:pPr>
      <w:r>
        <w:rPr>
          <w:rFonts w:hint="eastAsia" w:ascii="Times New Roman" w:hAnsi="Times New Roman" w:eastAsia="FangSong" w:cs="Times New Roman"/>
        </w:rPr>
        <w:t xml:space="preserve">电子的波粒二象性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2"/>
        </w:numPr>
      </w:pPr>
      <w:r>
        <w:rPr>
          <w:rFonts w:hint="eastAsia" w:ascii="Times New Roman" w:hAnsi="Times New Roman" w:eastAsia="FangSong" w:cs="Times New Roman"/>
        </w:rPr>
        <w:t xml:space="preserve">海森堡测不准原理与微观粒子运动的统计规律</w:t>
      </w:r>
    </w:p>
    <w:p>
      <w:pPr>
        <w:pStyle w:val="FirstParagraph"/>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3"/>
        </w:numPr>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3600000" cy="1298876"/>
            <wp:effectExtent b="0" l="0" r="0" t="0"/>
            <wp:docPr descr="" title="" id="35" name="Picture"/>
            <a:graphic>
              <a:graphicData uri="http://schemas.openxmlformats.org/drawingml/2006/picture">
                <pic:pic>
                  <pic:nvPicPr>
                    <pic:cNvPr descr="06-外部资料导入/原子结构讲义/第八讲原子结构（三）_images/a2170c5918310d5b72863d8c26f02f32c80653f43d7d4da36904b6ea43c52e2a.jpg" id="36" name="Picture"/>
                    <pic:cNvPicPr>
                      <a:picLocks noChangeArrowheads="1" noChangeAspect="1"/>
                    </pic:cNvPicPr>
                  </pic:nvPicPr>
                  <pic:blipFill>
                    <a:blip r:embed="rId34"/>
                    <a:stretch>
                      <a:fillRect/>
                    </a:stretch>
                  </pic:blipFill>
                  <pic:spPr bwMode="auto">
                    <a:xfrm>
                      <a:off x="0" y="0"/>
                      <a:ext cx="3600000" cy="1298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5"/>
        </w:numPr>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6"/>
        </w:numPr>
      </w:pPr>
      <w:r>
        <w:rPr>
          <w:rFonts w:hint="eastAsia" w:ascii="Times New Roman" w:hAnsi="Times New Roman" w:eastAsia="FangSong" w:cs="Times New Roman"/>
        </w:rPr>
        <w:t xml:space="preserve">量子数</w:t>
      </w:r>
    </w:p>
    <w:p>
      <w:pPr>
        <w:pStyle w:val="Compact"/>
        <w:numPr>
          <w:ilvl w:val="0"/>
          <w:numId w:val="1017"/>
        </w:numPr>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的取值</w:t>
      </w:r>
    </w:p>
    <w:p>
      <w:pPr>
        <w:pStyle w:val="BodyText"/>
      </w:pPr>
      <w:r>
        <w:rPr>
          <w:rFonts w:hint="eastAsia" w:ascii="Times New Roman" w:hAnsi="Times New Roman" w:eastAsia="FangSong" w:cs="Times New Roman"/>
        </w:rPr>
        <w:t xml:space="preserve">能层符号</w:t>
      </w:r>
    </w:p>
    <w:p>
      <w:pPr>
        <w:pStyle w:val="BodyText"/>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的取值</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能级符号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086100"/>
            <wp:effectExtent b="0" l="0" r="0" t="0"/>
            <wp:docPr descr="" title="" id="38" name="Picture"/>
            <a:graphic>
              <a:graphicData uri="http://schemas.openxmlformats.org/drawingml/2006/picture">
                <pic:pic>
                  <pic:nvPicPr>
                    <pic:cNvPr descr="06-外部资料导入/原子结构讲义/第八讲原子结构（三）_images/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870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pPr>
      <w:r>
        <w:rPr>
          <w:rFonts w:hint="eastAsia" w:ascii="Times New Roman" w:hAnsi="Times New Roman" w:eastAsia="Times New Roman" w:cs="Times New Roman"/>
        </w:rPr>
        <w:t>1=1：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06700" cy="2895600"/>
            <wp:effectExtent b="0" l="0" r="0" t="0"/>
            <wp:docPr descr="" title="" id="41" name="Picture"/>
            <a:graphic>
              <a:graphicData uri="http://schemas.openxmlformats.org/drawingml/2006/picture">
                <pic:pic>
                  <pic:nvPicPr>
                    <pic:cNvPr descr="06-外部资料导入/原子结构讲义/第八讲原子结构（三）_images/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806700" cy="2895600"/>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08300" cy="2933700"/>
            <wp:effectExtent b="0" l="0" r="0" t="0"/>
            <wp:docPr descr="" title="" id="44" name="Picture"/>
            <a:graphic>
              <a:graphicData uri="http://schemas.openxmlformats.org/drawingml/2006/picture">
                <pic:pic>
                  <pic:nvPicPr>
                    <pic:cNvPr descr="06-外部资料导入/原子结构讲义/第八讲原子结构（三）_images/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832100" cy="2933700"/>
            <wp:effectExtent b="0" l="0" r="0" t="0"/>
            <wp:docPr descr="" title="" id="47" name="Picture"/>
            <a:graphic>
              <a:graphicData uri="http://schemas.openxmlformats.org/drawingml/2006/picture">
                <pic:pic>
                  <pic:nvPicPr>
                    <pic:cNvPr descr="06-外部资料导入/原子结构讲义/第八讲原子结构（三）_images/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832100" cy="2933700"/>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95600" cy="3009900"/>
            <wp:effectExtent b="0" l="0" r="0" t="0"/>
            <wp:docPr descr="" title="" id="50" name="Picture"/>
            <a:graphic>
              <a:graphicData uri="http://schemas.openxmlformats.org/drawingml/2006/picture">
                <pic:pic>
                  <pic:nvPicPr>
                    <pic:cNvPr descr="06-外部资料导入/原子结构讲义/第八讲原子结构（三）_images/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8956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53" name="Picture"/>
            <a:graphic>
              <a:graphicData uri="http://schemas.openxmlformats.org/drawingml/2006/picture">
                <pic:pic>
                  <pic:nvPicPr>
                    <pic:cNvPr descr="06-外部资料导入/原子结构讲义/第八讲原子结构（三）_images/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8702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44800" cy="3009900"/>
            <wp:effectExtent b="0" l="0" r="0" t="0"/>
            <wp:docPr descr="" title="" id="56" name="Picture"/>
            <a:graphic>
              <a:graphicData uri="http://schemas.openxmlformats.org/drawingml/2006/picture">
                <pic:pic>
                  <pic:nvPicPr>
                    <pic:cNvPr descr="06-外部资料导入/原子结构讲义/第八讲原子结构（三）_images/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8448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073400"/>
            <wp:effectExtent b="0" l="0" r="0" t="0"/>
            <wp:docPr descr="" title="" id="59" name="Picture"/>
            <a:graphic>
              <a:graphicData uri="http://schemas.openxmlformats.org/drawingml/2006/picture">
                <pic:pic>
                  <pic:nvPicPr>
                    <pic:cNvPr descr="06-外部资料导入/原子结构讲义/第八讲原子结构（三）_images/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870200" cy="307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149600"/>
            <wp:effectExtent b="0" l="0" r="0" t="0"/>
            <wp:docPr descr="" title="" id="62" name="Picture"/>
            <a:graphic>
              <a:graphicData uri="http://schemas.openxmlformats.org/drawingml/2006/picture">
                <pic:pic>
                  <pic:nvPicPr>
                    <pic:cNvPr descr="06-外部资料导入/原子结构讲义/第八讲原子结构（三）_images/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870200" cy="314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4840"/>
            <wp:effectExtent b="0" l="0" r="0" t="0"/>
            <wp:docPr descr="" title="" id="65" name="Picture"/>
            <a:graphic>
              <a:graphicData uri="http://schemas.openxmlformats.org/drawingml/2006/picture">
                <pic:pic>
                  <pic:nvPicPr>
                    <pic:cNvPr descr="06-外部资料导入/原子结构讲义/第八讲原子结构（三）_images/2eab4f41bd22ae85d0e7b61e0e38ace229d159813c124af740b942367731785a.jpg" id="66" name="Picture"/>
                    <pic:cNvPicPr>
                      <a:picLocks noChangeArrowheads="1" noChangeAspect="1"/>
                    </pic:cNvPicPr>
                  </pic:nvPicPr>
                  <pic:blipFill>
                    <a:blip r:embed="rId64"/>
                    <a:stretch>
                      <a:fillRect/>
                    </a:stretch>
                  </pic:blipFill>
                  <pic:spPr bwMode="auto">
                    <a:xfrm>
                      <a:off x="0" y="0"/>
                      <a:ext cx="3600000" cy="15448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1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1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w:t>
      </w:r>
    </w:p>
    <w:p>
      <w:pPr>
        <w:pStyle w:val="BodyText"/>
      </w:pPr>
      <w:r>
        <w:rPr>
          <w:rFonts w:hint="eastAsia" w:ascii="Times New Roman" w:hAnsi="Times New Roman" w:eastAsia="FangSong" w:cs="Times New Roman"/>
        </w:rPr>
        <w:t xml:space="preserve">能层</w:t>
      </w:r>
    </w:p>
    <w:p>
      <w:pPr>
        <w:pStyle w:val="BodyText"/>
      </w:pPr>
      <w:r>
        <w:rPr>
          <w:rFonts w:ascii="Times New Roman" w:hAnsi="Times New Roman" w:eastAsia="Times New Roman" w:cs="Times New Roman"/>
        </w:rPr>
        <w:t xml:space="preserve">l</w:t>
      </w:r>
    </w:p>
    <w:p>
      <w:pPr>
        <w:pStyle w:val="BodyText"/>
      </w:pPr>
      <w:r>
        <w:rPr>
          <w:rFonts w:hint="eastAsia" w:ascii="Times New Roman" w:hAnsi="Times New Roman" w:eastAsia="FangSong" w:cs="Times New Roman"/>
        </w:rPr>
        <w:t xml:space="preserve">能级</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原子轨道</w:t>
      </w:r>
    </w:p>
    <w:p>
      <w:pPr>
        <w:pStyle w:val="BodyText"/>
      </w:pPr>
      <w:r>
        <w:rPr>
          <w:rFonts w:ascii="Times New Roman" w:hAnsi="Times New Roman" w:eastAsia="Times New Roman" w:cs="Times New Roman"/>
        </w:rPr>
        <w:t xml:space="preserve">K</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N</w:t>
      </w:r>
    </w:p>
    <w:p>
      <w:pPr>
        <w:pStyle w:val="BodyText"/>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009900"/>
            <wp:effectExtent b="0" l="0" r="0" t="0"/>
            <wp:docPr descr="" title="" id="68" name="Picture"/>
            <a:graphic>
              <a:graphicData uri="http://schemas.openxmlformats.org/drawingml/2006/picture">
                <pic:pic>
                  <pic:nvPicPr>
                    <pic:cNvPr descr="06-外部资料导入/原子结构讲义/第八讲原子结构（三）_images/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2352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832100"/>
            <wp:effectExtent b="0" l="0" r="0" t="0"/>
            <wp:docPr descr="" title="" id="71" name="Picture"/>
            <a:graphic>
              <a:graphicData uri="http://schemas.openxmlformats.org/drawingml/2006/picture">
                <pic:pic>
                  <pic:nvPicPr>
                    <pic:cNvPr descr="06-外部资料导入/原子结构讲义/第八讲原子结构（三）_images/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171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名称</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FangSong" w:cs="Times New Roman"/>
        </w:rPr>
        <w:t xml:space="preserve">取值范围</w:t>
      </w:r>
    </w:p>
    <w:p>
      <w:pPr>
        <w:pStyle w:val="BodyText"/>
      </w:pPr>
      <w:r>
        <w:rPr>
          <w:rFonts w:hint="eastAsia" w:ascii="Times New Roman" w:hAnsi="Times New Roman" w:eastAsia="FangSong" w:cs="Times New Roman"/>
        </w:rPr>
        <w:t xml:space="preserve">意义</w:t>
      </w:r>
    </w:p>
    <w:p>
      <w:pPr>
        <w:pStyle w:val="BodyText"/>
      </w:pPr>
      <w:r>
        <w:rPr>
          <w:rFonts w:hint="eastAsia" w:ascii="Times New Roman" w:hAnsi="Times New Roman" w:eastAsia="FangSong" w:cs="Times New Roman"/>
        </w:rPr>
        <w:t xml:space="preserve">主量子数</w:t>
      </w:r>
    </w:p>
    <w:p>
      <w:pPr>
        <w:pStyle w:val="BodyText"/>
      </w:pPr>
      <w:r>
        <w:rPr>
          <w:rFonts w:hint="eastAsia" w:ascii="Times New Roman" w:hAnsi="Times New Roman" w:eastAsia="FangSong" w:cs="Times New Roman"/>
        </w:rPr>
        <w:t xml:space="preserve">角量子数</w:t>
      </w:r>
    </w:p>
    <w:p>
      <w:pPr>
        <w:pStyle w:val="BodyText"/>
      </w:pPr>
      <w:r>
        <w:rPr>
          <w:rFonts w:hint="eastAsia" w:ascii="Times New Roman" w:hAnsi="Times New Roman" w:eastAsia="FangSong" w:cs="Times New Roman"/>
        </w:rPr>
        <w:t xml:space="preserve">磁量子数</w:t>
      </w:r>
    </w:p>
    <w:p>
      <w:pPr>
        <w:pStyle w:val="BodyText"/>
      </w:pPr>
      <w:r>
        <w:rPr>
          <w:rFonts w:hint="eastAsia" w:ascii="Times New Roman" w:hAnsi="Times New Roman" w:eastAsia="FangSong" w:cs="Times New Roman"/>
        </w:rPr>
        <w:t xml:space="preserve">自旋量子数</w:t>
      </w:r>
    </w:p>
    <w:p>
      <w:pPr>
        <w:pStyle w:val="Compact"/>
        <w:numPr>
          <w:ilvl w:val="0"/>
          <w:numId w:val="1021"/>
        </w:numPr>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67938"/>
            <wp:effectExtent b="0" l="0" r="0" t="0"/>
            <wp:docPr descr="" title="" id="74" name="Picture"/>
            <a:graphic>
              <a:graphicData uri="http://schemas.openxmlformats.org/drawingml/2006/picture">
                <pic:pic>
                  <pic:nvPicPr>
                    <pic:cNvPr descr="06-外部资料导入/原子结构讲义/第八讲原子结构（三）_images/e55f1e1b798d06e45d96ce297228ec2fd669a4c09e94a4797a70831e05f6bafa.jpg" id="75" name="Picture"/>
                    <pic:cNvPicPr>
                      <a:picLocks noChangeArrowheads="1" noChangeAspect="1"/>
                    </pic:cNvPicPr>
                  </pic:nvPicPr>
                  <pic:blipFill>
                    <a:blip r:embed="rId73"/>
                    <a:stretch>
                      <a:fillRect/>
                    </a:stretch>
                  </pic:blipFill>
                  <pic:spPr bwMode="auto">
                    <a:xfrm>
                      <a:off x="0" y="0"/>
                      <a:ext cx="3240000" cy="2967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365500"/>
            <wp:effectExtent b="0" l="0" r="0" t="0"/>
            <wp:docPr descr="" title="" id="77" name="Picture"/>
            <a:graphic>
              <a:graphicData uri="http://schemas.openxmlformats.org/drawingml/2006/picture">
                <pic:pic>
                  <pic:nvPicPr>
                    <pic:cNvPr descr="06-外部资料导入/原子结构讲义/第八讲原子结构（三）_images/1ca93a07e8e8829414ff839efdd1dd204d9c1d0fd1fce272a38f2d749c5f4dd5.jpg" id="78" name="Picture"/>
                    <pic:cNvPicPr>
                      <a:picLocks noChangeArrowheads="1" noChangeAspect="1"/>
                    </pic:cNvPicPr>
                  </pic:nvPicPr>
                  <pic:blipFill>
                    <a:blip r:embed="rId76"/>
                    <a:stretch>
                      <a:fillRect/>
                    </a:stretch>
                  </pic:blipFill>
                  <pic:spPr bwMode="auto">
                    <a:xfrm>
                      <a:off x="0" y="0"/>
                      <a:ext cx="3187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946400"/>
            <wp:effectExtent b="0" l="0" r="0" t="0"/>
            <wp:docPr descr="" title="" id="80" name="Picture"/>
            <a:graphic>
              <a:graphicData uri="http://schemas.openxmlformats.org/drawingml/2006/picture">
                <pic:pic>
                  <pic:nvPicPr>
                    <pic:cNvPr descr="06-外部资料导入/原子结构讲义/第八讲原子结构（三）_images/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92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386741"/>
            <wp:effectExtent b="0" l="0" r="0" t="0"/>
            <wp:docPr descr="" title="" id="83" name="Picture"/>
            <a:graphic>
              <a:graphicData uri="http://schemas.openxmlformats.org/drawingml/2006/picture">
                <pic:pic>
                  <pic:nvPicPr>
                    <pic:cNvPr descr="06-外部资料导入/原子结构讲义/第八讲原子结构（三）_images/7665bcfc27068f5dfb9ab45810cde34dbcd8eb56c139b24d26794d1407356849.jpg" id="84" name="Picture"/>
                    <pic:cNvPicPr>
                      <a:picLocks noChangeArrowheads="1" noChangeAspect="1"/>
                    </pic:cNvPicPr>
                  </pic:nvPicPr>
                  <pic:blipFill>
                    <a:blip r:embed="rId82"/>
                    <a:stretch>
                      <a:fillRect/>
                    </a:stretch>
                  </pic:blipFill>
                  <pic:spPr bwMode="auto">
                    <a:xfrm>
                      <a:off x="0" y="0"/>
                      <a:ext cx="3240000" cy="43867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9379"/>
            <wp:effectExtent b="0" l="0" r="0" t="0"/>
            <wp:docPr descr="" title="" id="86" name="Picture"/>
            <a:graphic>
              <a:graphicData uri="http://schemas.openxmlformats.org/drawingml/2006/picture">
                <pic:pic>
                  <pic:nvPicPr>
                    <pic:cNvPr descr="06-外部资料导入/原子结构讲义/第八讲原子结构（三）_images/933843c99d18c361f63a740e03787655faae719b26c5c5a872b64ac9f60b25dd.jpg" id="87" name="Picture"/>
                    <pic:cNvPicPr>
                      <a:picLocks noChangeArrowheads="1" noChangeAspect="1"/>
                    </pic:cNvPicPr>
                  </pic:nvPicPr>
                  <pic:blipFill>
                    <a:blip r:embed="rId85"/>
                    <a:stretch>
                      <a:fillRect/>
                    </a:stretch>
                  </pic:blipFill>
                  <pic:spPr bwMode="auto">
                    <a:xfrm>
                      <a:off x="0" y="0"/>
                      <a:ext cx="3240000" cy="33293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8"/>
            <wp:effectExtent b="0" l="0" r="0" t="0"/>
            <wp:docPr descr="" title="" id="89" name="Picture"/>
            <a:graphic>
              <a:graphicData uri="http://schemas.openxmlformats.org/drawingml/2006/picture">
                <pic:pic>
                  <pic:nvPicPr>
                    <pic:cNvPr descr="06-外部资料导入/原子结构讲义/第八讲原子结构（三）_images/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5"/>
            <wp:effectExtent b="0" l="0" r="0" t="0"/>
            <wp:docPr descr="" title="" id="92" name="Picture"/>
            <a:graphic>
              <a:graphicData uri="http://schemas.openxmlformats.org/drawingml/2006/picture">
                <pic:pic>
                  <pic:nvPicPr>
                    <pic:cNvPr descr="06-外部资料导入/原子结构讲义/第八讲原子结构（三）_images/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16408"/>
            <wp:effectExtent b="0" l="0" r="0" t="0"/>
            <wp:docPr descr="" title="" id="95" name="Picture"/>
            <a:graphic>
              <a:graphicData uri="http://schemas.openxmlformats.org/drawingml/2006/picture">
                <pic:pic>
                  <pic:nvPicPr>
                    <pic:cNvPr descr="06-外部资料导入/原子结构讲义/第八讲原子结构（三）_images/33aeaef8f074054933577cf0db4799005d91ca956b0f165b7258f2ae6fed2e87.jpg" id="96" name="Picture"/>
                    <pic:cNvPicPr>
                      <a:picLocks noChangeArrowheads="1" noChangeAspect="1"/>
                    </pic:cNvPicPr>
                  </pic:nvPicPr>
                  <pic:blipFill>
                    <a:blip r:embed="rId94"/>
                    <a:stretch>
                      <a:fillRect/>
                    </a:stretch>
                  </pic:blipFill>
                  <pic:spPr bwMode="auto">
                    <a:xfrm>
                      <a:off x="0" y="0"/>
                      <a:ext cx="3240000" cy="39164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50967"/>
            <wp:effectExtent b="0" l="0" r="0" t="0"/>
            <wp:docPr descr="" title="" id="98" name="Picture"/>
            <a:graphic>
              <a:graphicData uri="http://schemas.openxmlformats.org/drawingml/2006/picture">
                <pic:pic>
                  <pic:nvPicPr>
                    <pic:cNvPr descr="06-外部资料导入/原子结构讲义/第八讲原子结构（三）_images/c2468f88486ca23a97a7b905cc7e9547d2925cd2b4c80b9a688fdcb812ac14a3.jpg" id="99" name="Picture"/>
                    <pic:cNvPicPr>
                      <a:picLocks noChangeArrowheads="1" noChangeAspect="1"/>
                    </pic:cNvPicPr>
                  </pic:nvPicPr>
                  <pic:blipFill>
                    <a:blip r:embed="rId97"/>
                    <a:stretch>
                      <a:fillRect/>
                    </a:stretch>
                  </pic:blipFill>
                  <pic:spPr bwMode="auto">
                    <a:xfrm>
                      <a:off x="0" y="0"/>
                      <a:ext cx="3240000" cy="435096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波函数</w:t>
      </w:r>
      <w:r>
        <w:rPr>
          <w:rFonts w:hint="eastAsia" w:ascii="Times New Roman" w:hAnsi="Times New Roman" w:eastAsia="Times New Roman" w:cs="Times New Roman"/>
        </w:rPr>
        <w:t>(Ψ)</w:t>
      </w:r>
    </w:p>
    <w:p>
      <w:pPr>
        <w:pStyle w:val="BodyText"/>
      </w:pPr>
      <w:r>
        <w:rPr>
          <w:rFonts w:hint="eastAsia" w:ascii="Times New Roman" w:hAnsi="Times New Roman" w:eastAsia="FangSong" w:cs="Times New Roman"/>
        </w:rPr>
        <w:t>电子云</w:t>
      </w:r>
      <w:r>
        <w:rPr>
          <w:rFonts w:hint="eastAsia" w:ascii="Times New Roman" w:hAnsi="Times New Roman" w:eastAsia="Times New Roman" w:cs="Times New Roman"/>
        </w:rPr>
        <w:t>(Ψ2)</w:t>
      </w:r>
    </w:p>
    <w:p>
      <w:pPr>
        <w:pStyle w:val="BodyText"/>
      </w:pPr>
      <w:r>
        <w:rPr>
          <w:rFonts w:hint="eastAsia" w:ascii="Times New Roman" w:hAnsi="Times New Roman" w:eastAsia="FangSong" w:cs="Times New Roman"/>
        </w:rPr>
        <w:t xml:space="preserve">定义</w:t>
      </w:r>
    </w:p>
    <w:p>
      <w:pPr>
        <w:pStyle w:val="BodyText"/>
      </w:pPr>
      <w:r>
        <w:rPr>
          <w:rFonts w:hint="eastAsia" w:ascii="Times New Roman" w:hAnsi="Times New Roman" w:eastAsia="FangSong" w:cs="Times New Roman"/>
        </w:rPr>
        <w:t xml:space="preserve">描写原子中核外电子运动状态的数学表达式</w:t>
      </w:r>
    </w:p>
    <w:p>
      <w:pPr>
        <w:pStyle w:val="BodyText"/>
      </w:pPr>
      <w:r>
        <w:rPr>
          <w:rFonts w:hint="eastAsia" w:ascii="Times New Roman" w:hAnsi="Times New Roman" w:eastAsia="FangSong" w:cs="Times New Roman"/>
        </w:rPr>
        <w:t xml:space="preserve">代表原子核外空间某处电子分布的概率</w:t>
      </w:r>
    </w:p>
    <w:p>
      <w:pPr>
        <w:pStyle w:val="BodyText"/>
      </w:pPr>
      <w:r>
        <w:rPr>
          <w:rFonts w:hint="eastAsia" w:ascii="Times New Roman" w:hAnsi="Times New Roman" w:eastAsia="FangSong" w:cs="Times New Roman"/>
        </w:rPr>
        <w:t xml:space="preserve">形态</w:t>
      </w:r>
    </w:p>
    <w:p>
      <w:pPr>
        <w:pStyle w:val="BodyText"/>
      </w:pPr>
      <w:r>
        <w:rPr>
          <w:rFonts w:hint="eastAsia" w:ascii="Times New Roman" w:hAnsi="Times New Roman" w:eastAsia="FangSong" w:cs="Times New Roman"/>
        </w:rPr>
        <w:t xml:space="preserve">其角度分布图比电子云图形略胖一些</w:t>
      </w:r>
    </w:p>
    <w:p>
      <w:pPr>
        <w:pStyle w:val="BodyText"/>
      </w:pPr>
      <w:r>
        <w:rPr>
          <w:rFonts w:hint="eastAsia" w:ascii="Times New Roman" w:hAnsi="Times New Roman" w:eastAsia="FangSong" w:cs="Times New Roman"/>
        </w:rPr>
        <w:t xml:space="preserve">比波函数图形略瘦一些</w:t>
      </w:r>
    </w:p>
    <w:p>
      <w:pPr>
        <w:pStyle w:val="BodyText"/>
      </w:pPr>
      <w:r>
        <w:rPr>
          <w:rFonts w:hint="eastAsia" w:ascii="Times New Roman" w:hAnsi="Times New Roman" w:eastAsia="FangSong" w:cs="Times New Roman"/>
        </w:rPr>
        <w:t xml:space="preserve">符号</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p>
      <w:pPr>
        <w:pStyle w:val="BodyText"/>
      </w:pPr>
      <w:r>
        <w:rPr>
          <w:rFonts w:hint="eastAsia" w:ascii="Times New Roman" w:hAnsi="Times New Roman" w:eastAsia="FangSong" w:cs="Times New Roman"/>
        </w:rPr>
        <w:t xml:space="preserve">没有符号</w:t>
      </w:r>
    </w:p>
    <w:p>
      <w:pPr>
        <w:pStyle w:val="BodyText"/>
      </w:pPr>
      <w:r>
        <w:rPr>
          <w:rFonts w:hint="eastAsia" w:ascii="Times New Roman" w:hAnsi="Times New Roman" w:eastAsia="FangSong" w:cs="Times New Roman"/>
        </w:rPr>
        <w:t xml:space="preserve">应用</w:t>
      </w:r>
    </w:p>
    <w:p>
      <w:pPr>
        <w:pStyle w:val="BodyText"/>
      </w:pPr>
      <w:r>
        <w:rPr>
          <w:rFonts w:hint="eastAsia" w:ascii="Times New Roman" w:hAnsi="Times New Roman" w:eastAsia="FangSong" w:cs="Times New Roman"/>
        </w:rPr>
        <w:t xml:space="preserve">分析化学键的形成</w:t>
      </w:r>
    </w:p>
    <w:p>
      <w:pPr>
        <w:pStyle w:val="BodyText"/>
      </w:pPr>
      <w:r>
        <w:rPr>
          <w:rFonts w:hint="eastAsia" w:ascii="Times New Roman" w:hAnsi="Times New Roman" w:eastAsia="FangSong" w:cs="Times New Roman"/>
        </w:rPr>
        <w:t xml:space="preserve">讨论键的空间构型</w:t>
      </w:r>
    </w:p>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多电子原子轨道能级</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400"/>
            <wp:effectExtent b="0" l="0" r="0" t="0"/>
            <wp:docPr descr="" title="" id="102" name="Picture"/>
            <a:graphic>
              <a:graphicData uri="http://schemas.openxmlformats.org/drawingml/2006/picture">
                <pic:pic>
                  <pic:nvPicPr>
                    <pic:cNvPr descr="06-外部资料导入/原子结构讲义/第八讲原子结构（三）_images/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3240000" cy="3110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1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屏蔽效应</w:t>
      </w:r>
    </w:p>
    <w:p>
      <w:pPr>
        <w:pStyle w:val="FirstParagraph"/>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6330"/>
            <wp:effectExtent b="0" l="0" r="0" t="0"/>
            <wp:docPr descr="" title="" id="106" name="Picture"/>
            <a:graphic>
              <a:graphicData uri="http://schemas.openxmlformats.org/drawingml/2006/picture">
                <pic:pic>
                  <pic:nvPicPr>
                    <pic:cNvPr descr="06-外部资料导入/原子结构讲义/第八讲原子结构（三）_images/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3600000" cy="1596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3600000" cy="2341258"/>
            <wp:effectExtent b="0" l="0" r="0" t="0"/>
            <wp:docPr descr="" title="" id="109" name="Picture"/>
            <a:graphic>
              <a:graphicData uri="http://schemas.openxmlformats.org/drawingml/2006/picture">
                <pic:pic>
                  <pic:nvPicPr>
                    <pic:cNvPr descr="06-外部资料导入/原子结构讲义/第八讲原子结构（三）_images/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3600000" cy="23412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6"/>
        </w:numPr>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0960"/>
            <wp:effectExtent b="0" l="0" r="0" t="0"/>
            <wp:docPr descr="" title="" id="113" name="Picture"/>
            <a:graphic>
              <a:graphicData uri="http://schemas.openxmlformats.org/drawingml/2006/picture">
                <pic:pic>
                  <pic:nvPicPr>
                    <pic:cNvPr descr="06-外部资料导入/原子结构讲义/第八讲原子结构（三）_images/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3600000" cy="2420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21</w:t>
      </w:r>
    </w:p>
    <w:p>
      <w:pPr>
        <w:pStyle w:val="BodyText"/>
      </w:pPr>
      <w:r>
        <w:rPr>
          <w:rFonts w:ascii="Times New Roman" w:hAnsi="Times New Roman" w:eastAsia="Times New Roman" w:cs="Times New Roman"/>
        </w:rPr>
        <w:t xml:space="preserve">22</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26</w:t>
      </w:r>
    </w:p>
    <w:p>
      <w:pPr>
        <w:pStyle w:val="BodyText"/>
      </w:pPr>
      <w:r>
        <w:rPr>
          <w:rFonts w:ascii="Times New Roman" w:hAnsi="Times New Roman" w:eastAsia="Times New Roman" w:cs="Times New Roman"/>
        </w:rPr>
        <w:t xml:space="preserve">27</w:t>
      </w:r>
    </w:p>
    <w:p>
      <w:pPr>
        <w:pStyle w:val="BodyText"/>
      </w:pPr>
      <w:r>
        <w:rPr>
          <w:rFonts w:ascii="Times New Roman" w:hAnsi="Times New Roman" w:eastAsia="Times New Roman" w:cs="Times New Roman"/>
        </w:rPr>
        <w:t xml:space="preserve">28</w:t>
      </w:r>
    </w:p>
    <w:p>
      <w:pPr>
        <w:pStyle w:val="BodyText"/>
      </w:pPr>
      <w:r>
        <w:rPr>
          <w:rFonts w:ascii="Times New Roman" w:hAnsi="Times New Roman" w:eastAsia="Times New Roman" w:cs="Times New Roman"/>
        </w:rPr>
        <w:t xml:space="preserve">29</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ascii="Times New Roman" w:hAnsi="Times New Roman" w:eastAsia="Times New Roman" w:cs="Times New Roman"/>
        </w:rPr>
        <w:t xml:space="preserve">39</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p>
      <w:pPr>
        <w:pStyle w:val="BodyText"/>
      </w:pPr>
      <w:r>
        <w:rPr>
          <w:rFonts w:hint="eastAsia" w:ascii="Times New Roman" w:hAnsi="Times New Roman" w:eastAsia="FangSong" w:cs="Times New Roman"/>
        </w:rPr>
        <w:t xml:space="preserve">原子序数</w:t>
      </w:r>
    </w:p>
    <w:p>
      <w:pPr>
        <w:pStyle w:val="BodyText"/>
      </w:pPr>
      <w:r>
        <w:rPr>
          <w:rFonts w:ascii="Times New Roman" w:hAnsi="Times New Roman" w:eastAsia="Times New Roman" w:cs="Times New Roman"/>
        </w:rPr>
        <w:t xml:space="preserve">57~71</w:t>
      </w:r>
    </w:p>
    <w:p>
      <w:pPr>
        <w:pStyle w:val="BodyText"/>
      </w:pPr>
      <w:r>
        <w:rPr>
          <w:rFonts w:ascii="Times New Roman" w:hAnsi="Times New Roman" w:eastAsia="Times New Roman" w:cs="Times New Roman"/>
        </w:rPr>
        <w:t xml:space="preserve">72</w:t>
      </w:r>
    </w:p>
    <w:p>
      <w:pPr>
        <w:pStyle w:val="BodyText"/>
      </w:pPr>
      <w:r>
        <w:rPr>
          <w:rFonts w:ascii="Times New Roman" w:hAnsi="Times New Roman" w:eastAsia="Times New Roman" w:cs="Times New Roman"/>
        </w:rPr>
        <w:t xml:space="preserve">73</w:t>
      </w:r>
    </w:p>
    <w:p>
      <w:pPr>
        <w:pStyle w:val="BodyText"/>
      </w:pPr>
      <w:r>
        <w:rPr>
          <w:rFonts w:ascii="Times New Roman" w:hAnsi="Times New Roman" w:eastAsia="Times New Roman" w:cs="Times New Roman"/>
        </w:rPr>
        <w:t xml:space="preserve">74</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76</w:t>
      </w:r>
    </w:p>
    <w:p>
      <w:pPr>
        <w:pStyle w:val="BodyText"/>
      </w:pPr>
      <w:r>
        <w:rPr>
          <w:rFonts w:ascii="Times New Roman" w:hAnsi="Times New Roman" w:eastAsia="Times New Roman" w:cs="Times New Roman"/>
        </w:rPr>
        <w:t xml:space="preserve">77</w:t>
      </w:r>
    </w:p>
    <w:p>
      <w:pPr>
        <w:pStyle w:val="BodyText"/>
      </w:pPr>
      <w:r>
        <w:rPr>
          <w:rFonts w:ascii="Times New Roman" w:hAnsi="Times New Roman" w:eastAsia="Times New Roman" w:cs="Times New Roman"/>
        </w:rPr>
        <w:t xml:space="preserve">78</w:t>
      </w:r>
    </w:p>
    <w:p>
      <w:pPr>
        <w:pStyle w:val="BodyText"/>
      </w:pPr>
      <w:r>
        <w:rPr>
          <w:rFonts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80</w:t>
      </w:r>
    </w:p>
    <w:p>
      <w:pPr>
        <w:pStyle w:val="BodyText"/>
      </w:pPr>
      <w:r>
        <w:rPr>
          <w:rFonts w:hint="eastAsia" w:ascii="Times New Roman" w:hAnsi="Times New Roman" w:eastAsia="FangSong" w:cs="Times New Roman"/>
        </w:rPr>
        <w:t xml:space="preserve">元素符号</w:t>
      </w:r>
    </w:p>
    <w:p>
      <w:pPr>
        <w:pStyle w:val="BodyText"/>
      </w:pPr>
      <w:r>
        <w:rPr>
          <w:rFonts w:hint="eastAsia" w:ascii="Times New Roman" w:hAnsi="Times New Roman" w:eastAsia="FangSong" w:cs="Times New Roman"/>
        </w:rPr>
        <w:t xml:space="preserve">元素名称</w:t>
      </w:r>
    </w:p>
    <w:p>
      <w:pPr>
        <w:pStyle w:val="BodyText"/>
      </w:pPr>
      <w:r>
        <w:rPr>
          <w:rFonts w:hint="eastAsia" w:ascii="Times New Roman" w:hAnsi="Times New Roman" w:eastAsia="FangSong" w:cs="Times New Roman"/>
        </w:rPr>
        <w:t xml:space="preserve">价电子排布</w:t>
      </w:r>
    </w:p>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MethodologyBlock"/>
      </w:pPr>
      <w:r>
        <w:rPr>
          <w:rFonts w:hint="eastAsia" w:ascii="Times New Roman" w:hAnsi="Times New Roman" w:eastAsia="FangSong" w:cs="Times New Roman"/>
        </w:rPr>
        <w:t xml:space="preserve">深入思考</w:t>
      </w:r>
      <w:r>
        <w:rPr>
          <w:rFonts w:ascii="Times New Roman" w:hAnsi="Times New Roman" w:eastAsia="Times New Roman" w:cs="Times New Roman"/>
        </w:rPr>
        <w:t xml:space="preserve"> </w:t>
      </w: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9"/>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同位素</w:t>
      </w:r>
    </w:p>
    <w:p>
      <w:pPr>
        <w:pStyle w:val="BodyText"/>
      </w:pPr>
      <w:r>
        <w:rPr>
          <w:rFonts w:hint="eastAsia" w:ascii="Times New Roman" w:hAnsi="Times New Roman" w:eastAsia="FangSong" w:cs="Times New Roman"/>
        </w:rPr>
        <w:t xml:space="preserve">相对原子质量</w:t>
      </w:r>
    </w:p>
    <w:p>
      <w:pPr>
        <w:pStyle w:val="BodyText"/>
      </w:pPr>
      <w:r>
        <w:rPr>
          <w:rFonts w:hint="eastAsia" w:ascii="Times New Roman" w:hAnsi="Times New Roman" w:eastAsia="FangSong" w:cs="Times New Roman"/>
        </w:rPr>
        <w:t>地壳丰度</w:t>
      </w:r>
      <w:r>
        <w:rPr>
          <w:rFonts w:hint="eastAsia" w:ascii="Times New Roman" w:hAnsi="Times New Roman" w:eastAsia="Times New Roman" w:cs="Times New Roman"/>
        </w:rPr>
        <w:t>(</w:t>
      </w:r>
      <w:r>
        <w:rPr>
          <w:rFonts w:hint="eastAsia" w:ascii="Times New Roman" w:hAnsi="Times New Roman" w:eastAsia="FangSong" w:cs="Times New Roman"/>
        </w:rPr>
        <w:t>原子分数</w:t>
      </w:r>
      <w:r>
        <w:rPr>
          <w:rFonts w:hint="eastAsia" w:ascii="Times New Roman" w:hAnsi="Times New Roman" w:eastAsia="Times New Roman" w:cs="Times New Roman"/>
        </w:rPr>
        <w:t>)</w:t>
      </w:r>
    </w:p>
    <w:p>
      <w:pPr>
        <w:pStyle w:val="BodyText"/>
      </w:pPr>
      <m:oMath>
        <m:sSup>
          <m:e>
            <m:r>
              <m:t>​</m:t>
            </m:r>
          </m:e>
          <m:sup>
            <m:r>
              <m:t>12</m:t>
            </m:r>
          </m:sup>
        </m:sSup>
        <m: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0.9893(8)</w:t>
      </w:r>
    </w:p>
    <w:p>
      <w:pPr>
        <w:pStyle w:val="BodyText"/>
      </w:pPr>
      <m:oMath>
        <m:sSup>
          <m:e>
            <m:r>
              <m:t>​</m:t>
            </m:r>
          </m:e>
          <m:sup>
            <m:r>
              <m:t>13</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13.003 354 826(17)</w:t>
      </w:r>
    </w:p>
    <w:p>
      <w:pPr>
        <w:pStyle w:val="BodyText"/>
      </w:pPr>
      <w:r>
        <w:rPr>
          <w:rFonts w:ascii="Times New Roman" w:hAnsi="Times New Roman" w:eastAsia="Times New Roman" w:cs="Times New Roman"/>
        </w:rPr>
        <w:t xml:space="preserve">0.0107(8)</w:t>
      </w:r>
    </w:p>
    <w:p>
      <w:pPr>
        <w:pStyle w:val="BodyText"/>
      </w:pPr>
      <m:oMath>
        <m:sSup>
          <m:e>
            <m:r>
              <m:t>​</m:t>
            </m:r>
          </m:e>
          <m:sup>
            <m:r>
              <m:t>14</m:t>
            </m:r>
          </m:sup>
        </m:sSup>
        <m: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14.003 241 982(27)</w:t>
      </w:r>
    </w:p>
    <w:p>
      <w:pPr>
        <w:pStyle w:val="BodyText"/>
      </w:pPr>
      <m:oMath>
        <m:oMathPr>
          <m:ctrlPr>
            <w:rPr>
              <w:sz w:val="28"/>
              <w:szCs w:val="28"/>
            </w:rPr>
          </m:ctrlPr>
        </m:oMathPr>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2"/>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3"/>
        </w:numPr>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263</w:t>
      </w:r>
    </w:p>
    <w:p>
      <w:pPr>
        <w:pStyle w:val="BodyText"/>
      </w:pPr>
      <w:r>
        <w:rPr>
          <w:rFonts w:ascii="Times New Roman" w:hAnsi="Times New Roman" w:eastAsia="Times New Roman" w:cs="Times New Roman"/>
        </w:rPr>
        <w:t xml:space="preserve">1s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0.000 08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265</w:t>
      </w:r>
    </w:p>
    <w:p>
      <w:pPr>
        <w:pStyle w:val="BodyText"/>
      </w:pPr>
      <w:r>
        <w:rPr>
          <w:rFonts w:ascii="Times New Roman" w:hAnsi="Times New Roman" w:eastAsia="Times New Roman" w:cs="Times New Roman"/>
        </w:rPr>
        <w:t xml:space="preserve">0.0018 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266</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质量数</w:t>
      </w:r>
    </w:p>
    <w:p>
      <w:pPr>
        <w:pStyle w:val="BodyText"/>
      </w:pPr>
      <w:r>
        <w:rPr>
          <w:rFonts w:hint="eastAsia" w:ascii="Times New Roman" w:hAnsi="Times New Roman" w:eastAsia="FangSong" w:cs="Times New Roman"/>
        </w:rPr>
        <w:t xml:space="preserve">半衰期</w:t>
      </w:r>
    </w:p>
    <w:p>
      <w:pPr>
        <w:pStyle w:val="BodyText"/>
      </w:pPr>
      <w:r>
        <w:rPr>
          <w:rFonts w:hint="eastAsia" w:ascii="Times New Roman" w:hAnsi="Times New Roman" w:eastAsia="FangSong" w:cs="Times New Roman"/>
        </w:rPr>
        <w:t xml:space="preserve">衰变方式</w:t>
      </w:r>
    </w:p>
    <w:p>
      <w:pPr>
        <w:pStyle w:val="BodyText"/>
      </w:pPr>
      <w:r>
        <w:rPr>
          <w:rFonts w:ascii="Times New Roman" w:hAnsi="Times New Roman" w:eastAsia="Times New Roman" w:cs="Times New Roman"/>
        </w:rPr>
        <w:t xml:space="preserve">267</w:t>
      </w:r>
    </w:p>
    <w:p>
      <w:pPr>
        <w:pStyle w:val="BodyText"/>
      </w:pPr>
      <w:r>
        <w:rPr>
          <w:rFonts w:ascii="Times New Roman" w:hAnsi="Times New Roman" w:eastAsia="Times New Roman" w:cs="Times New Roman"/>
        </w:rPr>
        <w:t xml:space="preserve">0.033s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p>
      <w:pPr>
        <w:pStyle w:val="BodyText"/>
      </w:pPr>
      <w:r>
        <w:rPr>
          <w:rFonts w:ascii="Times New Roman" w:hAnsi="Times New Roman" w:eastAsia="Times New Roman" w:cs="Times New Roman"/>
        </w:rPr>
        <w:t xml:space="preserve">268</w:t>
      </w:r>
    </w:p>
    <w:p>
      <w:pPr>
        <w:pStyle w:val="BodyText"/>
      </w:pPr>
      <w:r>
        <w:rPr>
          <w:rFonts w:hint="eastAsia" w:ascii="Times New Roman" w:hAnsi="Times New Roman" w:eastAsia="FangSong" w:cs="Times New Roman"/>
        </w:rPr>
        <w:t xml:space="preserve">不详</w:t>
      </w:r>
    </w:p>
    <w:p>
      <w:pPr>
        <w:pStyle w:val="BodyText"/>
      </w:pPr>
      <w:r>
        <w:rPr>
          <w:rFonts w:hint="eastAsia" w:ascii="Times New Roman" w:hAnsi="Times New Roman" w:eastAsia="FangSong" w:cs="Times New Roman"/>
        </w:rPr>
        <w:t xml:space="preserve">不详</w:t>
      </w:r>
    </w:p>
    <w:p>
      <w:pPr>
        <w:pStyle w:val="BodyText"/>
      </w:pPr>
      <w:r>
        <w:rPr>
          <w:rFonts w:ascii="Times New Roman" w:hAnsi="Times New Roman" w:eastAsia="Times New Roman" w:cs="Times New Roman"/>
        </w:rPr>
        <w:t xml:space="preserve">269</w:t>
      </w:r>
    </w:p>
    <w:p>
      <w:pPr>
        <w:pStyle w:val="BodyText"/>
      </w:pPr>
      <w:r>
        <w:rPr>
          <w:rFonts w:ascii="Times New Roman" w:hAnsi="Times New Roman" w:eastAsia="Times New Roman" w:cs="Times New Roman"/>
        </w:rPr>
        <w:t xml:space="preserve">9.3s</w:t>
      </w:r>
    </w:p>
    <w:p>
      <w:pPr>
        <w:pStyle w:val="BodyText"/>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p>
      <w:pPr>
        <w:pStyle w:val="Compact"/>
        <w:numPr>
          <w:ilvl w:val="0"/>
          <w:numId w:val="103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$R_{n$</w:t>
            </w:r>
            <w:r>
              <w:rPr>
                <w:rFonts w:ascii="Times New Roman" w:hAnsi="Times New Roman" w:eastAsia="Times New Roman" w:cs="Times New Roman"/>
              </w:rPr>
              <w:t xml:space="preserve">,l}(r)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近</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取值范围</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21</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23</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25</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27</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29</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 xml:space="preserve">Zn</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hint="eastAsia" w:ascii="Times New Roman" w:hAnsi="Times New Roman" w:eastAsia="FangSong" w:cs="Times New Roman"/>
              </w:rPr>
              <w:t xml:space="preserve">锌</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39</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41</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43</w:t>
            </w:r>
          </w:p>
        </w:tc>
        <w:tc>
          <w:tcPr/>
          <w:p>
            <w:pPr>
              <w:pStyle w:val="Compact"/>
              <w:jc w:val="center"/>
            </w:pPr>
            <w:r>
              <w:rPr>
                <w:rFonts w:ascii="Times New Roman" w:hAnsi="Times New Roman" w:eastAsia="Times New Roman" w:cs="Times New Roman"/>
                <w:b/>
              </w:rPr>
              <w:t xml:space="preserve">44</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46</w:t>
            </w:r>
          </w:p>
        </w:tc>
        <w:tc>
          <w:tcPr/>
          <w:p>
            <w:pPr>
              <w:pStyle w:val="Compact"/>
              <w:jc w:val="center"/>
            </w:pPr>
            <w:r>
              <w:rPr>
                <w:rFonts w:ascii="Times New Roman" w:hAnsi="Times New Roman" w:eastAsia="Times New Roman" w:cs="Times New Roman"/>
                <w:b/>
              </w:rPr>
              <w:t xml:space="preserve">47</w:t>
            </w:r>
          </w:p>
        </w:tc>
        <w:tc>
          <w:tcPr/>
          <w:p>
            <w:pPr>
              <w:pStyle w:val="Compact"/>
              <w:jc w:val="center"/>
            </w:pPr>
            <w:r>
              <w:rPr>
                <w:rFonts w:ascii="Times New Roman" w:hAnsi="Times New Roman" w:eastAsia="Times New Roman" w:cs="Times New Roman"/>
                <w:b/>
              </w:rPr>
              <w:t xml:space="preserve">48</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 xml:space="preserve">Cd</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hint="eastAsia" w:ascii="Times New Roman" w:hAnsi="Times New Roman" w:eastAsia="FangSong" w:cs="Times New Roman"/>
              </w:rPr>
              <w:t xml:space="preserve">镉</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pct" w:w="5000"/>
        <w:tblLayout w:type="fixed"/>
        <w:tblLook w:firstRow="1" w:lastRow="0" w:firstColumn="0" w:lastColumn="0" w:noHBand="0" w:noVBand="0" w:val="0020"/>
      </w:tblPr>
      <w:tblGrid>
        <w:gridCol w:w="516"/>
        <w:gridCol w:w="1205"/>
        <w:gridCol w:w="688"/>
        <w:gridCol w:w="688"/>
        <w:gridCol w:w="688"/>
        <w:gridCol w:w="688"/>
        <w:gridCol w:w="688"/>
        <w:gridCol w:w="688"/>
        <w:gridCol w:w="688"/>
        <w:gridCol w:w="688"/>
        <w:gridCol w:w="688"/>
      </w:tblGrid>
      <w:tr>
        <w:trPr>
          <w:tblHeader w:val="on"/>
        </w:trPr>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57~71</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73</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75</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79</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 xml:space="preserve">Hg</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hint="eastAsia" w:ascii="Times New Roman" w:hAnsi="Times New Roman" w:eastAsia="FangSong" w:cs="Times New Roman"/>
              </w:rPr>
              <w:t xml:space="preserve">汞</w:t>
            </w:r>
          </w:p>
        </w:tc>
      </w:tr>
      <w:tr>
        <w:tc>
          <w:tcPr/>
          <w:p>
            <w:pPr>
              <w:pStyle w:val="Compact"/>
              <w:jc w:val="center"/>
            </w:pPr>
            <w:r>
              <w:rPr>
                <w:rFonts w:hint="eastAsia" w:ascii="Times New Roman" w:hAnsi="Times New Roman" w:eastAsia="FangSong" w:cs="Times New Roman"/>
              </w:rPr>
              <w:t xml:space="preserve">价电子</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内容</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2026-09-11T07:25:27Z</dcterms:created>
  <dcterms:modified xsi:type="dcterms:W3CDTF">2026-09-11T07:25:27Z</dcterms:modified>
</cp:coreProperties>
</file>

<file path=docProps/custom.xml><?xml version="1.0" encoding="utf-8"?>
<Properties xmlns="http://schemas.openxmlformats.org/officeDocument/2006/custom-properties" xmlns:vt="http://schemas.openxmlformats.org/officeDocument/2006/docPropsVTypes"/>
</file>