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13–25</w:t>
            </w:r>
          </w:p>
        </w:tc>
        <w:tc>
          <w:tcPr/>
          <w:p>
            <w:pPr>
              <w:pStyle w:val="Compact"/>
              <w:jc w:val="center"/>
            </w:pPr>
            <w:r>
              <w:rPr>
                <w:rFonts w:ascii="Times New Roman" w:hAnsi="Times New Roman" w:eastAsia="Times New Roman" w:cs="Times New Roman"/>
              </w:rPr>
              <w:t xml:space="preserve">13</w:t>
            </w:r>
          </w:p>
        </w:tc>
      </w:tr>
    </w:tbl>
    <w:p>
      <w:pPr>
        <w:spacing w:before="160" w:after="80"/>
      </w:pPr>
      <w:r>
        <w:pict>
          <v:rect style="width:0;height:1.5pt" o:hralign="center" o:hrstd="t" o:hr="t"/>
        </w:pict>
      </w:r>
    </w:p>
    <w:bookmarkEnd w:id="9"/>
    <w:bookmarkStart w:id="58"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McBain </w:t>
      </w:r>
      <w:r>
        <w:rPr>
          <w:rFonts w:hint="eastAsia" w:ascii="Times New Roman" w:hAnsi="Times New Roman" w:eastAsia="FangSong" w:cs="Times New Roman"/>
        </w:rPr>
        <w:t xml:space="preserve">的推论</w:t>
      </w:r>
    </w:p>
    <w:p>
      <w:pPr>
        <w:pStyle w:val="BodyText"/>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胶束结构与尺寸</w:t>
      </w:r>
    </w:p>
    <w:p>
      <w:pPr>
        <w:pStyle w:val="BodyText"/>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依数性与粒子数关系</w:t>
            </w:r>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胶束形成的热力学分析</w:t>
            </w:r>
          </w:p>
        </w:tc>
        <w:tc>
          <w:tcPr/>
          <w:p>
            <w:pPr>
              <w:pStyle w:val="Compact"/>
              <w:jc w:val="center"/>
            </w:pPr>
            <w:r>
              <w:rPr>
                <w:rFonts w:ascii="Times New Roman" w:hAnsi="Times New Roman" w:eastAsia="Times New Roman" w:cs="Times New Roman"/>
              </w:rPr>
              <w:t xml:space="preserve">5-2, 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r>
        <w:tc>
          <w:tcPr/>
          <w:p>
            <w:pPr>
              <w:pStyle w:val="Compact"/>
              <w:jc w:val="center"/>
            </w:pPr>
            <w:r>
              <w:rPr>
                <w:rFonts w:hint="eastAsia" w:ascii="Times New Roman" w:hAnsi="Times New Roman" w:eastAsia="FangSong" w:cs="Times New Roman"/>
              </w:rPr>
              <w:t>疏水效应的本质</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hint="eastAsia" w:ascii="Times New Roman" w:hAnsi="Times New Roman" w:eastAsia="FangSong" w:cs="Times New Roman"/>
              </w:rPr>
              <w:t xml:space="preserve">胶束结构模型</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依数性与胶体粒子</w:t>
      </w:r>
      <w:r>
        <w:rPr>
          <w:rFonts w:hint="eastAsia" w:ascii="Times New Roman" w:hAnsi="Times New Roman" w:eastAsia="Times New Roman" w:cs="Times New Roman"/>
        </w:rPr>
        <w:t>：</w:t>
      </w:r>
      <w:r>
        <w:rPr>
          <w:rFonts w:hint="eastAsia" w:ascii="Times New Roman" w:hAnsi="Times New Roman" w:eastAsia="FangSong" w:cs="Times New Roman"/>
        </w:rPr>
        <w:t>依数性测量是判断溶液中粒子数的重要手段</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疏水效应的热力学本质</w:t>
      </w:r>
      <w:r>
        <w:rPr>
          <w:rFonts w:hint="eastAsia" w:ascii="Times New Roman" w:hAnsi="Times New Roman" w:eastAsia="Times New Roman" w:cs="Times New Roman"/>
        </w:rPr>
        <w:t xml:space="preserve">：</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水结构破坏</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是驱动力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胶束的结构与尺寸</w:t>
      </w:r>
      <w:r>
        <w:rPr>
          <w:rFonts w:hint="eastAsia" w:ascii="Times New Roman" w:hAnsi="Times New Roman" w:eastAsia="Times New Roman" w:cs="Times New Roman"/>
        </w:rPr>
        <w:t>：</w:t>
      </w:r>
      <w:r>
        <w:rPr>
          <w:rFonts w:hint="eastAsia" w:ascii="Times New Roman" w:hAnsi="Times New Roman" w:eastAsia="FangSong" w:cs="Times New Roman"/>
        </w:rPr>
        <w:t>典型的缔合胶体结构模型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反直觉现象的热力学解释</w:t>
      </w:r>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但过程自发</w:t>
      </w:r>
      <w:r>
        <w:rPr>
          <w:rFonts w:hint="eastAsia" w:ascii="Times New Roman" w:hAnsi="Times New Roman" w:eastAsia="Times New Roman" w:cs="Times New Roman"/>
        </w:rPr>
        <w:t>——</w:t>
      </w:r>
      <w:r>
        <w:rPr>
          <w:rFonts w:hint="eastAsia" w:ascii="Times New Roman" w:hAnsi="Times New Roman" w:eastAsia="FangSong" w:cs="Times New Roman"/>
        </w:rPr>
        <w:t>经典熵驱动案例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从实验现象</w:t>
      </w:r>
      <w:r>
        <w:rPr>
          <w:rFonts w:hint="eastAsia" w:ascii="Times New Roman" w:hAnsi="Times New Roman" w:eastAsia="Times New Roman" w:cs="Times New Roman"/>
        </w:rPr>
        <w:t>（</w:t>
      </w:r>
      <w:r>
        <w:rPr>
          <w:rFonts w:hint="eastAsia" w:ascii="Times New Roman" w:hAnsi="Times New Roman" w:eastAsia="FangSong" w:cs="Times New Roman"/>
        </w:rPr>
        <w:t>依数性偏差</w:t>
      </w:r>
      <w:r>
        <w:rPr>
          <w:rFonts w:hint="eastAsia" w:ascii="Times New Roman" w:hAnsi="Times New Roman" w:eastAsia="Times New Roman" w:cs="Times New Roman"/>
        </w:rPr>
        <w:t>）</w:t>
      </w:r>
      <w:r>
        <w:rPr>
          <w:rFonts w:hint="eastAsia" w:ascii="Times New Roman" w:hAnsi="Times New Roman" w:eastAsia="FangSong" w:cs="Times New Roman"/>
        </w:rPr>
        <w:t>推出理论模型</w:t>
      </w:r>
      <w:r>
        <w:rPr>
          <w:rFonts w:hint="eastAsia" w:ascii="Times New Roman" w:hAnsi="Times New Roman" w:eastAsia="Times New Roman" w:cs="Times New Roman"/>
        </w:rPr>
        <w:t>（</w:t>
      </w:r>
      <w:r>
        <w:rPr>
          <w:rFonts w:hint="eastAsia" w:ascii="Times New Roman" w:hAnsi="Times New Roman" w:eastAsia="FangSong" w:cs="Times New Roman"/>
        </w:rPr>
        <w:t>胶束聚集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用热力学分析</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判断过程自发性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假设情形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实际情形</w:t>
      </w:r>
      <w:r>
        <w:rPr>
          <w:rFonts w:hint="eastAsia" w:ascii="Times New Roman" w:hAnsi="Times New Roman" w:eastAsia="Times New Roman" w:cs="Times New Roman"/>
        </w:rPr>
        <w:t>”</w:t>
      </w:r>
      <w:r>
        <w:rPr>
          <w:rFonts w:hint="eastAsia" w:ascii="Times New Roman" w:hAnsi="Times New Roman" w:eastAsia="FangSong" w:cs="Times New Roman"/>
        </w:rPr>
        <w:t>的热力学差异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1：CMC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3：Triton</w:t>
      </w:r>
      <w:r>
        <w:rPr>
          <w:rFonts w:ascii="Times New Roman" w:hAnsi="Times New Roman" w:eastAsia="Times New Roman" w:cs="Times New Roman"/>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4"/>
        </w:numPr>
      </w:pPr>
      <w:r>
        <w:rPr>
          <w:rFonts w:ascii="Times New Roman" w:hAnsi="Times New Roman" w:eastAsia="Times New Roman" w:cs="Times New Roman"/>
          <w:b/>
          <w:bCs/>
        </w:rPr>
        <w:t xml:space="preserve">McBain </w:t>
      </w:r>
      <w:r>
        <w:rPr>
          <w:rFonts w:hint="eastAsia" w:ascii="Times New Roman" w:hAnsi="Times New Roman" w:eastAsia="FangSong" w:cs="Times New Roman"/>
          <w:b/>
          <w:bCs/>
        </w:rPr>
        <w:t xml:space="preserve">推论的对象</w:t>
      </w:r>
      <w:r>
        <w:rPr>
          <w:rFonts w:hint="eastAsia" w:ascii="Times New Roman" w:hAnsi="Times New Roman" w:eastAsia="Times New Roman" w:cs="Times New Roman"/>
        </w:rPr>
        <w:t xml:space="preserve">：McBain</w:t>
      </w:r>
      <w:r>
        <w:rPr>
          <w:rFonts w:ascii="Times New Roman" w:hAnsi="Times New Roman" w:eastAsia="Times New Roman" w:cs="Times New Roman"/>
        </w:rPr>
        <w:t xml:space="preserve"> </w:t>
      </w:r>
      <w:r>
        <w:rPr>
          <w:rFonts w:hint="eastAsia" w:ascii="Times New Roman" w:hAnsi="Times New Roman" w:eastAsia="FangSong" w:cs="Times New Roman"/>
        </w:rPr>
        <w:t>推论的是</w:t>
      </w:r>
      <w:r>
        <w:rPr>
          <w:rFonts w:hint="eastAsia" w:ascii="Times New Roman" w:hAnsi="Times New Roman" w:eastAsia="Times New Roman" w:cs="Times New Roman"/>
        </w:rPr>
        <w:t>”</w:t>
      </w:r>
      <w:r>
        <w:rPr>
          <w:rFonts w:hint="eastAsia" w:ascii="Times New Roman" w:hAnsi="Times New Roman" w:eastAsia="FangSong" w:cs="Times New Roman"/>
        </w:rPr>
        <w:t>部分离子缔合形成聚集体</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分子不离解</w:t>
      </w:r>
      <w:r>
        <w:rPr>
          <w:rFonts w:hint="eastAsia" w:ascii="Times New Roman" w:hAnsi="Times New Roman" w:eastAsia="Times New Roman" w:cs="Times New Roman"/>
        </w:rPr>
        <w:t>”。</w:t>
      </w:r>
      <w:r>
        <w:rPr>
          <w:rFonts w:hint="eastAsia" w:ascii="Times New Roman" w:hAnsi="Times New Roman" w:eastAsia="FangSong" w:cs="Times New Roman"/>
        </w:rPr>
        <w:t>脂肪酸钠是强电解质</w:t>
      </w:r>
      <w:r>
        <w:rPr>
          <w:rFonts w:hint="eastAsia" w:ascii="Times New Roman" w:hAnsi="Times New Roman" w:eastAsia="Times New Roman" w:cs="Times New Roman"/>
        </w:rPr>
        <w:t>，</w:t>
      </w:r>
      <w:r>
        <w:rPr>
          <w:rFonts w:hint="eastAsia" w:ascii="Times New Roman" w:hAnsi="Times New Roman" w:eastAsia="FangSong" w:cs="Times New Roman"/>
        </w:rPr>
        <w:t>确实会完全离解</w:t>
      </w:r>
      <w:r>
        <w:rPr>
          <w:rFonts w:hint="eastAsia" w:ascii="Times New Roman" w:hAnsi="Times New Roman" w:eastAsia="Times New Roman" w:cs="Times New Roman"/>
        </w:rPr>
        <w:t>，</w:t>
      </w:r>
      <w:r>
        <w:rPr>
          <w:rFonts w:hint="eastAsia" w:ascii="Times New Roman" w:hAnsi="Times New Roman" w:eastAsia="FangSong" w:cs="Times New Roman"/>
        </w:rPr>
        <w:t>但离解后的离子又会聚集</w:t>
      </w:r>
      <w:r>
        <w:rPr>
          <w:rFonts w:hint="eastAsia" w:ascii="Times New Roman" w:hAnsi="Times New Roman" w:eastAsia="Times New Roman" w:cs="Times New Roman"/>
        </w:rPr>
        <w:t>。</w:t>
      </w:r>
    </w:p>
    <w:p>
      <w:pPr>
        <w:pStyle w:val="Compact"/>
        <w:numPr>
          <w:ilvl w:val="0"/>
          <w:numId w:val="1004"/>
        </w:numPr>
      </w:pP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不是实际值</w:t>
      </w:r>
      <w:r>
        <w:rPr>
          <w:rFonts w:hint="eastAsia" w:ascii="Times New Roman" w:hAnsi="Times New Roman" w:eastAsia="Times New Roman" w:cs="Times New Roman"/>
        </w:rPr>
        <w:t>：</w:t>
      </w:r>
      <w:r>
        <w:rPr>
          <w:rFonts w:hint="eastAsia" w:ascii="Times New Roman" w:hAnsi="Times New Roman" w:eastAsia="FangSong" w:cs="Times New Roman"/>
        </w:rPr>
        <w:t>题目中假设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是为了引出矛盾</w:t>
      </w:r>
      <w:r>
        <w:rPr>
          <w:rFonts w:hint="eastAsia" w:ascii="Times New Roman" w:hAnsi="Times New Roman" w:eastAsia="Times New Roman" w:cs="Times New Roman"/>
        </w:rPr>
        <w:t>，</w:t>
      </w:r>
      <w:r>
        <w:rPr>
          <w:rFonts w:hint="eastAsia" w:ascii="Times New Roman" w:hAnsi="Times New Roman" w:eastAsia="FangSong" w:cs="Times New Roman"/>
        </w:rPr>
        <w:t>实际胶束形成过程中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并不严格为零</w:t>
      </w:r>
      <w:r>
        <w:rPr>
          <w:rFonts w:hint="eastAsia" w:ascii="Times New Roman" w:hAnsi="Times New Roman" w:eastAsia="Times New Roman" w:cs="Times New Roman"/>
        </w:rPr>
        <w:t>（</w:t>
      </w:r>
      <w:r>
        <w:rPr>
          <w:rFonts w:hint="eastAsia" w:ascii="Times New Roman" w:hAnsi="Times New Roman" w:eastAsia="FangSong" w:cs="Times New Roman"/>
        </w:rPr>
        <w:t>有微小正值或负值</w:t>
      </w:r>
      <w:r>
        <w:rPr>
          <w:rFonts w:hint="eastAsia" w:ascii="Times New Roman" w:hAnsi="Times New Roman" w:eastAsia="Times New Roman" w:cs="Times New Roman"/>
        </w:rPr>
        <w:t>），</w:t>
      </w:r>
      <w:r>
        <w:rPr>
          <w:rFonts w:hint="eastAsia" w:ascii="Times New Roman" w:hAnsi="Times New Roman" w:eastAsia="FangSong" w:cs="Times New Roman"/>
        </w:rPr>
        <w:t>但关键驱动力确实是</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熵增的来源</w:t>
      </w:r>
      <w:r>
        <w:rPr>
          <w:rFonts w:hint="eastAsia" w:ascii="Times New Roman" w:hAnsi="Times New Roman" w:eastAsia="Times New Roman" w:cs="Times New Roman"/>
        </w:rPr>
        <w:t>：</w:t>
      </w:r>
      <w:r>
        <w:rPr>
          <w:rFonts w:hint="eastAsia" w:ascii="Times New Roman" w:hAnsi="Times New Roman" w:eastAsia="FangSong" w:cs="Times New Roman"/>
        </w:rPr>
        <w:t>不是疏水链聚集本身</w:t>
      </w:r>
      <w:r>
        <w:rPr>
          <w:rFonts w:hint="eastAsia" w:ascii="Times New Roman" w:hAnsi="Times New Roman" w:eastAsia="Times New Roman" w:cs="Times New Roman"/>
        </w:rPr>
        <w:t>（</w:t>
      </w:r>
      <w:r>
        <w:rPr>
          <w:rFonts w:hint="eastAsia" w:ascii="Times New Roman" w:hAnsi="Times New Roman" w:eastAsia="FangSong" w:cs="Times New Roman"/>
        </w:rPr>
        <w:t>那会降低熵</w:t>
      </w:r>
      <w:r>
        <w:rPr>
          <w:rFonts w:hint="eastAsia" w:ascii="Times New Roman" w:hAnsi="Times New Roman" w:eastAsia="Times New Roman" w:cs="Times New Roman"/>
        </w:rPr>
        <w:t>），</w:t>
      </w:r>
      <w:r>
        <w:rPr>
          <w:rFonts w:hint="eastAsia" w:ascii="Times New Roman" w:hAnsi="Times New Roman" w:eastAsia="FangSong" w:cs="Times New Roman"/>
        </w:rPr>
        <w:t>而是周围水结构被破坏后水分子自由度增大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这是理解疏水效应的关键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胶束尺寸</w:t>
      </w:r>
      <w:r>
        <w:rPr>
          <w:rFonts w:hint="eastAsia" w:ascii="Times New Roman" w:hAnsi="Times New Roman" w:eastAsia="Times New Roman" w:cs="Times New Roman"/>
        </w:rPr>
        <w:t>：</w:t>
      </w:r>
      <w:r>
        <w:rPr>
          <w:rFonts w:hint="eastAsia" w:ascii="Times New Roman" w:hAnsi="Times New Roman" w:eastAsia="FangSong" w:cs="Times New Roman"/>
        </w:rPr>
        <w:t>不同表面活性剂</w:t>
      </w:r>
      <w:r>
        <w:rPr>
          <w:rFonts w:hint="eastAsia" w:ascii="Times New Roman" w:hAnsi="Times New Roman" w:eastAsia="Times New Roman" w:cs="Times New Roman"/>
        </w:rPr>
        <w:t>、</w:t>
      </w:r>
      <w:r>
        <w:rPr>
          <w:rFonts w:hint="eastAsia" w:ascii="Times New Roman" w:hAnsi="Times New Roman" w:eastAsia="FangSong" w:cs="Times New Roman"/>
        </w:rPr>
        <w:t>不同条件下胶束大小差异很大</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棒状</w:t>
      </w:r>
      <w:r>
        <w:rPr>
          <w:rFonts w:hint="eastAsia" w:ascii="Times New Roman" w:hAnsi="Times New Roman" w:eastAsia="Times New Roman" w:cs="Times New Roman"/>
        </w:rPr>
        <w:t>、</w:t>
      </w:r>
      <w:r>
        <w:rPr>
          <w:rFonts w:hint="eastAsia" w:ascii="Times New Roman" w:hAnsi="Times New Roman" w:eastAsia="FangSong" w:cs="Times New Roman"/>
        </w:rPr>
        <w:t>层状等</w:t>
      </w:r>
      <w:r>
        <w:rPr>
          <w:rFonts w:hint="eastAsia" w:ascii="Times New Roman" w:hAnsi="Times New Roman" w:eastAsia="Times New Roman" w:cs="Times New Roman"/>
        </w:rPr>
        <w:t>），</w:t>
      </w:r>
      <w:r>
        <w:rPr>
          <w:rFonts w:hint="eastAsia" w:ascii="Times New Roman" w:hAnsi="Times New Roman" w:eastAsia="FangSong" w:cs="Times New Roman"/>
        </w:rPr>
        <w:t>不能一概而论</w:t>
      </w:r>
      <w:r>
        <w:rPr>
          <w:rFonts w:hint="eastAsia" w:ascii="Times New Roman" w:hAnsi="Times New Roman" w:eastAsia="Times New Roman" w:cs="Times New Roman"/>
        </w:rPr>
        <w:t>。</w:t>
      </w:r>
      <w:r>
        <w:rPr>
          <w:rFonts w:hint="eastAsia" w:ascii="Times New Roman" w:hAnsi="Times New Roman" w:eastAsia="FangSong" w:cs="Times New Roman"/>
        </w:rPr>
        <w:t>本题的</w:t>
      </w:r>
      <w:r>
        <w:rPr>
          <w:rFonts w:ascii="Times New Roman" w:hAnsi="Times New Roman" w:eastAsia="Times New Roman" w:cs="Times New Roman"/>
        </w:rPr>
        <w:t xml:space="preserve"> </w:t>
      </w:r>
      <m:oMath>
        <m:r>
          <m:rPr>
            <m:sty m:val="p"/>
          </m:rPr>
          <m:t>∼</m:t>
        </m:r>
        <m:r>
          <m:t>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是球形胶束的典型值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06-外部资料导入/真题/省预赛/images/2021-浙江预赛_p04.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7"/>
        </w:numPr>
      </w:pP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7"/>
        </w:numPr>
      </w:pP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Compact"/>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p>
    <w:p>
      <w:pPr>
        <w:pStyle w:val="Compact"/>
        <w:numPr>
          <w:ilvl w:val="0"/>
          <w:numId w:val="1007"/>
        </w:numPr>
      </w:pP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9"/>
        </w:numPr>
      </w:pPr>
      <w:r>
        <w:rPr>
          <w:rFonts w:hint="eastAsia" w:ascii="Times New Roman" w:hAnsi="Times New Roman" w:eastAsia="FangSong" w:cs="Times New Roman"/>
        </w:rPr>
        <w:t xml:space="preserve">相图与相平衡</w:t>
      </w:r>
    </w:p>
    <w:p>
      <w:pPr>
        <w:pStyle w:val="Compact"/>
        <w:numPr>
          <w:ilvl w:val="0"/>
          <w:numId w:val="1009"/>
        </w:numPr>
      </w:pPr>
      <w:r>
        <w:rPr>
          <w:rFonts w:hint="eastAsia" w:ascii="Times New Roman" w:hAnsi="Times New Roman" w:eastAsia="FangSong" w:cs="Times New Roman"/>
        </w:rPr>
        <w:t xml:space="preserve">化学热力学</w:t>
      </w:r>
    </w:p>
    <w:p>
      <w:pPr>
        <w:pStyle w:val="Compact"/>
        <w:numPr>
          <w:ilvl w:val="0"/>
          <w:numId w:val="1009"/>
        </w:numPr>
      </w:pPr>
      <w:r>
        <w:rPr>
          <w:rFonts w:hint="eastAsia" w:ascii="Times New Roman" w:hAnsi="Times New Roman" w:eastAsia="FangSong" w:cs="Times New Roman"/>
        </w:rPr>
        <w:t xml:space="preserve">化学势</w:t>
      </w:r>
    </w:p>
    <w:p>
      <w:pPr>
        <w:pStyle w:val="Compact"/>
        <w:numPr>
          <w:ilvl w:val="0"/>
          <w:numId w:val="1009"/>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1"/>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2" name="Picture"/>
            <a:graphic>
              <a:graphicData uri="http://schemas.openxmlformats.org/drawingml/2006/picture">
                <pic:pic>
                  <pic:nvPicPr>
                    <pic:cNvPr descr="physchem-binary-phase-diagram.jpg" id="33"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7"/>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8"/>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8"/>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rPr>
        <w:t>简单共晶相图的核心特征</w:t>
      </w:r>
      <w:r>
        <w:rPr>
          <w:rFonts w:hint="eastAsia" w:ascii="Times New Roman" w:hAnsi="Times New Roman" w:eastAsia="Times New Roman" w:cs="Times New Roman"/>
        </w:rPr>
        <w:t>：</w:t>
      </w:r>
      <w:r>
        <w:rPr>
          <w:rFonts w:hint="eastAsia" w:ascii="Times New Roman" w:hAnsi="Times New Roman" w:eastAsia="FangSong" w:cs="Times New Roman"/>
        </w:rPr>
        <w:t>共晶点处三相共存</w:t>
      </w:r>
      <w:r>
        <w:rPr>
          <w:rFonts w:hint="eastAsia" w:ascii="Times New Roman" w:hAnsi="Times New Roman" w:eastAsia="Times New Roman" w:cs="Times New Roman"/>
        </w:rPr>
        <w:t>（L</w:t>
      </w:r>
      <w:r>
        <w:rPr>
          <w:rFonts w:ascii="Times New Roman" w:hAnsi="Times New Roman" w:eastAsia="Times New Roman" w:cs="Times New Roman"/>
        </w:rPr>
        <w:t xml:space="preserve"> + A(s) + </w:t>
      </w:r>
      <w:r>
        <w:rPr>
          <w:rFonts w:hint="eastAsia" w:ascii="Times New Roman" w:hAnsi="Times New Roman" w:eastAsia="Times New Roman" w:cs="Times New Roman"/>
        </w:rPr>
        <w:t>B(s)），</w:t>
      </w:r>
      <w:r>
        <w:rPr>
          <w:rFonts w:hint="eastAsia" w:ascii="Times New Roman" w:hAnsi="Times New Roman" w:eastAsia="FangSong" w:cs="Times New Roman"/>
        </w:rPr>
        <w:t>自由度为零</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步冷曲线的斜率变化反映自由度变化</w:t>
      </w:r>
      <w:r>
        <w:rPr>
          <w:rFonts w:hint="eastAsia" w:ascii="Times New Roman" w:hAnsi="Times New Roman" w:eastAsia="Times New Roman" w:cs="Times New Roman"/>
        </w:rPr>
        <w:t>：</w:t>
      </w:r>
      <w:r>
        <w:rPr>
          <w:rFonts w:hint="eastAsia" w:ascii="Times New Roman" w:hAnsi="Times New Roman" w:eastAsia="FangSong" w:cs="Times New Roman"/>
        </w:rPr>
        <w:t>单相冷却斜率大</w:t>
      </w:r>
      <w:r>
        <w:rPr>
          <w:rFonts w:hint="eastAsia" w:ascii="Times New Roman" w:hAnsi="Times New Roman" w:eastAsia="Times New Roman" w:cs="Times New Roman"/>
        </w:rPr>
        <w:t>，</w:t>
      </w:r>
      <w:r>
        <w:rPr>
          <w:rFonts w:hint="eastAsia" w:ascii="Times New Roman" w:hAnsi="Times New Roman" w:eastAsia="FangSong" w:cs="Times New Roman"/>
        </w:rPr>
        <w:t>两相共存斜率小</w:t>
      </w:r>
      <w:r>
        <w:rPr>
          <w:rFonts w:hint="eastAsia" w:ascii="Times New Roman" w:hAnsi="Times New Roman" w:eastAsia="Times New Roman" w:cs="Times New Roman"/>
        </w:rPr>
        <w:t>（</w:t>
      </w:r>
      <w:r>
        <w:rPr>
          <w:rFonts w:hint="eastAsia" w:ascii="Times New Roman" w:hAnsi="Times New Roman" w:eastAsia="FangSong" w:cs="Times New Roman"/>
        </w:rPr>
        <w:t>有潜热释放</w:t>
      </w:r>
      <w:r>
        <w:rPr>
          <w:rFonts w:hint="eastAsia" w:ascii="Times New Roman" w:hAnsi="Times New Roman" w:eastAsia="Times New Roman" w:cs="Times New Roman"/>
        </w:rPr>
        <w:t>），</w:t>
      </w:r>
      <w:r>
        <w:rPr>
          <w:rFonts w:hint="eastAsia" w:ascii="Times New Roman" w:hAnsi="Times New Roman" w:eastAsia="FangSong" w:cs="Times New Roman"/>
        </w:rPr>
        <w:t>三相共存出现平台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杠杆规则的应用</w:t>
      </w:r>
      <w:r>
        <w:rPr>
          <w:rFonts w:hint="eastAsia" w:ascii="Times New Roman" w:hAnsi="Times New Roman" w:eastAsia="Times New Roman" w:cs="Times New Roman"/>
        </w:rPr>
        <w:t>：</w:t>
      </w:r>
      <w:r>
        <w:rPr>
          <w:rFonts w:hint="eastAsia" w:ascii="Times New Roman" w:hAnsi="Times New Roman" w:eastAsia="FangSong" w:cs="Times New Roman"/>
        </w:rPr>
        <w:t>在两相区</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x</m:t>
        </m:r>
        <m:r>
          <m:rPr>
            <m:sty m:val="p"/>
          </m:rPr>
          <m:t>−</m:t>
        </m:r>
        <m:sSub>
          <m:e>
            <m:r>
              <m:t>x</m:t>
            </m:r>
          </m:e>
          <m:sub>
            <m:r>
              <m:t>1</m:t>
            </m:r>
          </m:sub>
        </m:sSub>
        <m:r>
          <m:rPr>
            <m:sty m:val="p"/>
          </m:rPr>
          <m:t>)</m:t>
        </m:r>
        <m:r>
          <m:rPr>
            <m:sty m:val="p"/>
          </m:rPr>
          <m:t>=</m:t>
        </m:r>
        <m:sSub>
          <m:e>
            <m:r>
              <m:t>n</m:t>
            </m:r>
          </m:e>
          <m:sub>
            <m:r>
              <m:t>2</m:t>
            </m:r>
          </m:sub>
        </m:sSub>
        <m:r>
          <m:rPr>
            <m:sty m:val="p"/>
          </m:rPr>
          <m:t>(</m:t>
        </m:r>
        <m:sSub>
          <m:e>
            <m:r>
              <m:t>x</m:t>
            </m:r>
          </m:e>
          <m:sub>
            <m:r>
              <m:t>2</m:t>
            </m:r>
          </m:sub>
        </m:sSub>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为总组成</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分别为两相的组成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共晶平台出现时温度恒定</w:t>
      </w:r>
      <w:r>
        <w:rPr>
          <w:rFonts w:hint="eastAsia" w:ascii="Times New Roman" w:hAnsi="Times New Roman" w:eastAsia="Times New Roman" w:cs="Times New Roman"/>
        </w:rPr>
        <w:t>，</w:t>
      </w:r>
      <w:r>
        <w:rPr>
          <w:rFonts w:hint="eastAsia" w:ascii="Times New Roman" w:hAnsi="Times New Roman" w:eastAsia="FangSong" w:cs="Times New Roman"/>
        </w:rPr>
        <w:t>这是因为自由度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5" name="Picture"/>
            <a:graphic>
              <a:graphicData uri="http://schemas.openxmlformats.org/drawingml/2006/picture">
                <pic:pic>
                  <pic:nvPicPr>
                    <pic:cNvPr descr="physchem-binary-phase-diagram.jpg" id="36"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3"/>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3"/>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与凝固点</w:t>
      </w:r>
      <w:r>
        <w:rPr>
          <w:rFonts w:hint="eastAsia" w:ascii="Times New Roman" w:hAnsi="Times New Roman" w:eastAsia="Times New Roman" w:cs="Times New Roman"/>
        </w:rPr>
        <w:t>-</w:t>
      </w:r>
      <w:r>
        <w:rPr>
          <w:rFonts w:hint="eastAsia" w:ascii="Times New Roman" w:hAnsi="Times New Roman" w:eastAsia="FangSong" w:cs="Times New Roman"/>
        </w:rPr>
        <w:t>组成图结构类似</w:t>
      </w:r>
      <w:r>
        <w:rPr>
          <w:rFonts w:hint="eastAsia" w:ascii="Times New Roman" w:hAnsi="Times New Roman" w:eastAsia="Times New Roman" w:cs="Times New Roman"/>
        </w:rPr>
        <w:t>，</w:t>
      </w:r>
      <w:r>
        <w:rPr>
          <w:rFonts w:hint="eastAsia" w:ascii="Times New Roman" w:hAnsi="Times New Roman" w:eastAsia="FangSong" w:cs="Times New Roman"/>
        </w:rPr>
        <w:t>但方向相反</w:t>
      </w:r>
      <w:r>
        <w:rPr>
          <w:rFonts w:hint="eastAsia" w:ascii="Times New Roman" w:hAnsi="Times New Roman" w:eastAsia="Times New Roman" w:cs="Times New Roman"/>
        </w:rPr>
        <w:t>：</w:t>
      </w:r>
      <w:r>
        <w:rPr>
          <w:rFonts w:hint="eastAsia" w:ascii="Times New Roman" w:hAnsi="Times New Roman" w:eastAsia="FangSong" w:cs="Times New Roman"/>
        </w:rPr>
        <w:t>低沸点组分在低温侧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简单蒸馏的规律</w:t>
      </w:r>
      <w:r>
        <w:rPr>
          <w:rFonts w:hint="eastAsia" w:ascii="Times New Roman" w:hAnsi="Times New Roman" w:eastAsia="Times New Roman" w:cs="Times New Roman"/>
        </w:rPr>
        <w:t>：</w:t>
      </w:r>
      <w:r>
        <w:rPr>
          <w:rFonts w:hint="eastAsia" w:ascii="Times New Roman" w:hAnsi="Times New Roman" w:eastAsia="FangSong" w:cs="Times New Roman"/>
        </w:rPr>
        <w:t>蒸气总是富集低沸点组分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这就是蒸馏分离的原理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关键结论</w:t>
      </w:r>
      <w:r>
        <w:rPr>
          <w:rFonts w:hint="eastAsia" w:ascii="Times New Roman" w:hAnsi="Times New Roman" w:eastAsia="Times New Roman" w:cs="Times New Roman"/>
        </w:rPr>
        <w:t>：</w:t>
      </w:r>
      <w:r>
        <w:rPr>
          <w:rFonts w:hint="eastAsia" w:ascii="Times New Roman" w:hAnsi="Times New Roman" w:eastAsia="FangSong" w:cs="Times New Roman"/>
        </w:rPr>
        <w:t>简单蒸馏只能部分分离</w:t>
      </w:r>
      <w:r>
        <w:rPr>
          <w:rFonts w:hint="eastAsia" w:ascii="Times New Roman" w:hAnsi="Times New Roman" w:eastAsia="Times New Roman" w:cs="Times New Roman"/>
        </w:rPr>
        <w:t>，</w:t>
      </w:r>
      <w:r>
        <w:rPr>
          <w:rFonts w:hint="eastAsia" w:ascii="Times New Roman" w:hAnsi="Times New Roman" w:eastAsia="FangSong" w:cs="Times New Roman"/>
        </w:rPr>
        <w:t>要获得高纯度产品必须使用精馏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气相线在上方</w:t>
      </w:r>
      <w:r>
        <w:rPr>
          <w:rFonts w:hint="eastAsia" w:ascii="Times New Roman" w:hAnsi="Times New Roman" w:eastAsia="Times New Roman" w:cs="Times New Roman"/>
        </w:rPr>
        <w:t>（</w:t>
      </w:r>
      <w:r>
        <w:rPr>
          <w:rFonts w:hint="eastAsia" w:ascii="Times New Roman" w:hAnsi="Times New Roman" w:eastAsia="FangSong" w:cs="Times New Roman"/>
        </w:rPr>
        <w:t>高温侧</w:t>
      </w:r>
      <w:r>
        <w:rPr>
          <w:rFonts w:hint="eastAsia" w:ascii="Times New Roman" w:hAnsi="Times New Roman" w:eastAsia="Times New Roman" w:cs="Times New Roman"/>
        </w:rPr>
        <w:t>），</w:t>
      </w:r>
      <w:r>
        <w:rPr>
          <w:rFonts w:hint="eastAsia" w:ascii="Times New Roman" w:hAnsi="Times New Roman" w:eastAsia="FangSong" w:cs="Times New Roman"/>
        </w:rPr>
        <w:t>液相线在下方</w:t>
      </w:r>
      <w:r>
        <w:rPr>
          <w:rFonts w:hint="eastAsia" w:ascii="Times New Roman" w:hAnsi="Times New Roman" w:eastAsia="Times New Roman" w:cs="Times New Roman"/>
        </w:rPr>
        <w:t>（</w:t>
      </w:r>
      <w:r>
        <w:rPr>
          <w:rFonts w:hint="eastAsia" w:ascii="Times New Roman" w:hAnsi="Times New Roman" w:eastAsia="FangSong" w:cs="Times New Roman"/>
        </w:rPr>
        <w:t>低温侧</w:t>
      </w:r>
      <w:r>
        <w:rPr>
          <w:rFonts w:hint="eastAsia" w:ascii="Times New Roman" w:hAnsi="Times New Roman" w:eastAsia="Times New Roman" w:cs="Times New Roman"/>
        </w:rPr>
        <w:t>），</w:t>
      </w:r>
      <w:r>
        <w:rPr>
          <w:rFonts w:hint="eastAsia" w:ascii="Times New Roman" w:hAnsi="Times New Roman" w:eastAsia="FangSong" w:cs="Times New Roman"/>
        </w:rPr>
        <w:t>这与凝固点图相反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9" name="Picture"/>
            <a:graphic>
              <a:graphicData uri="http://schemas.openxmlformats.org/drawingml/2006/picture">
                <pic:pic>
                  <pic:nvPicPr>
                    <pic:cNvPr descr="physchem-phase-lever-rule.jpg" id="40" name="Picture"/>
                    <pic:cNvPicPr>
                      <a:picLocks noChangeArrowheads="1" noChangeAspect="1"/>
                    </pic:cNvPicPr>
                  </pic:nvPicPr>
                  <pic:blipFill>
                    <a:blip r:embed="rId3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9"/>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9"/>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30"/>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30"/>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31"/>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31"/>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杠杆规则是处理两相区组成和比例的核心工具</w:t>
      </w:r>
      <w:r>
        <w:rPr>
          <w:rFonts w:hint="eastAsia" w:ascii="Times New Roman" w:hAnsi="Times New Roman" w:eastAsia="Times New Roman" w:cs="Times New Roman"/>
        </w:rPr>
        <w:t>：</w:t>
      </w:r>
      <w:r>
        <w:rPr>
          <w:rFonts w:hint="eastAsia" w:ascii="Times New Roman" w:hAnsi="Times New Roman" w:eastAsia="FangSong" w:cs="Times New Roman"/>
        </w:rPr>
        <w:t>在相图上画</w:t>
      </w:r>
      <w:r>
        <w:rPr>
          <w:rFonts w:hint="eastAsia" w:ascii="Times New Roman" w:hAnsi="Times New Roman" w:eastAsia="Times New Roman" w:cs="Times New Roman"/>
        </w:rPr>
        <w:t>”</w:t>
      </w:r>
      <w:r>
        <w:rPr>
          <w:rFonts w:hint="eastAsia" w:ascii="Times New Roman" w:hAnsi="Times New Roman" w:eastAsia="FangSong" w:cs="Times New Roman"/>
        </w:rPr>
        <w:t>杠杆</w:t>
      </w:r>
      <w:r>
        <w:rPr>
          <w:rFonts w:hint="eastAsia" w:ascii="Times New Roman" w:hAnsi="Times New Roman" w:eastAsia="Times New Roman" w:cs="Times New Roman"/>
        </w:rPr>
        <w:t>”，</w:t>
      </w:r>
      <w:r>
        <w:rPr>
          <w:rFonts w:hint="eastAsia" w:ascii="Times New Roman" w:hAnsi="Times New Roman" w:eastAsia="FangSong" w:cs="Times New Roman"/>
        </w:rPr>
        <w:t>支点为总组成</w:t>
      </w:r>
      <w:r>
        <w:rPr>
          <w:rFonts w:hint="eastAsia" w:ascii="Times New Roman" w:hAnsi="Times New Roman" w:eastAsia="Times New Roman" w:cs="Times New Roman"/>
        </w:rPr>
        <w:t>，</w:t>
      </w:r>
      <w:r>
        <w:rPr>
          <w:rFonts w:hint="eastAsia" w:ascii="Times New Roman" w:hAnsi="Times New Roman" w:eastAsia="FangSong" w:cs="Times New Roman"/>
        </w:rPr>
        <w:t>两端为两相组成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对面除以全长</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某一相的质量分数等于另一侧线段长度除以总线段长度</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杠杆规则中使用的是组成轴上的坐标值</w:t>
      </w:r>
      <w:r>
        <w:rPr>
          <w:rFonts w:hint="eastAsia" w:ascii="Times New Roman" w:hAnsi="Times New Roman" w:eastAsia="Times New Roman" w:cs="Times New Roman"/>
        </w:rPr>
        <w:t>，</w:t>
      </w:r>
      <w:r>
        <w:rPr>
          <w:rFonts w:hint="eastAsia" w:ascii="Times New Roman" w:hAnsi="Times New Roman" w:eastAsia="FangSong" w:cs="Times New Roman"/>
        </w:rPr>
        <w:t>而非温度值</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注意题目给的是质量分数</w:t>
      </w:r>
      <w:r>
        <w:rPr>
          <w:rFonts w:hint="eastAsia" w:ascii="Times New Roman" w:hAnsi="Times New Roman" w:eastAsia="Times New Roman" w:cs="Times New Roman"/>
        </w:rPr>
        <w:t>，</w:t>
      </w:r>
      <w:r>
        <w:rPr>
          <w:rFonts w:hint="eastAsia" w:ascii="Times New Roman" w:hAnsi="Times New Roman" w:eastAsia="FangSong" w:cs="Times New Roman"/>
        </w:rPr>
        <w:t>计算时直接用质量分数进行杠杆计算即可</w:t>
      </w:r>
      <w:r>
        <w:rPr>
          <w:rFonts w:hint="eastAsia" w:ascii="Times New Roman" w:hAnsi="Times New Roman" w:eastAsia="Times New Roman" w:cs="Times New Roman"/>
        </w:rPr>
        <w:t>，</w:t>
      </w:r>
      <w:r>
        <w:rPr>
          <w:rFonts w:hint="eastAsia" w:ascii="Times New Roman" w:hAnsi="Times New Roman" w:eastAsia="FangSong" w:cs="Times New Roman"/>
        </w:rPr>
        <w:t>无需换算摩尔分数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p>
    <w:p>
      <w:pPr>
        <w:pStyle w:val="Compact"/>
        <w:numPr>
          <w:ilvl w:val="0"/>
          <w:numId w:val="1033"/>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33"/>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这道题的表面是碳酸氢钠和碳酸氢铵的分解平衡计算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多相平衡的相律分析</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多重平衡耦合</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平衡移动原理在工业生产中的应用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相律与自由度</w:t>
      </w:r>
      <w:r>
        <w:rPr>
          <w:rFonts w:hint="eastAsia" w:ascii="Times New Roman" w:hAnsi="Times New Roman" w:eastAsia="Times New Roman" w:cs="Times New Roman"/>
        </w:rPr>
        <w:t>、</w:t>
      </w:r>
      <w:r>
        <w:rPr>
          <w:rFonts w:hint="eastAsia" w:ascii="Times New Roman" w:hAnsi="Times New Roman" w:eastAsia="FangSong" w:cs="Times New Roman"/>
        </w:rPr>
        <w:t>分解平衡与</w:t>
      </w:r>
      <w:r>
        <w:rPr>
          <w:rFonts w:hint="eastAsia" w:ascii="Times New Roman" w:hAnsi="Times New Roman" w:eastAsia="Times New Roman" w:cs="Times New Roman"/>
        </w:rPr>
        <w:t>Kp、van’t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p>
    <w:p>
      <w:pPr>
        <w:pStyle w:val="Compact"/>
        <w:numPr>
          <w:ilvl w:val="0"/>
          <w:numId w:val="103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水蒸气压与饱和蒸气压</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3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煅烧工艺优化</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矿物热稳定性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 xml:space="preserve">三固共存</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写出两个分解平衡方程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联立求解</w:t>
      </w:r>
    </w:p>
    <w:p>
      <w:pPr>
        <w:pStyle w:val="Compact"/>
        <w:numPr>
          <w:ilvl w:val="0"/>
          <w:numId w:val="1035"/>
        </w:numPr>
      </w:pPr>
      <w:r>
        <w:rPr>
          <w:rFonts w:hint="eastAsia" w:ascii="Times New Roman" w:hAnsi="Times New Roman" w:eastAsia="FangSong" w:cs="Times New Roman"/>
        </w:rPr>
        <w:t>相律分析</w:t>
      </w:r>
      <w:r>
        <w:rPr>
          <w:rFonts w:hint="eastAsia" w:ascii="Times New Roman" w:hAnsi="Times New Roman" w:eastAsia="Times New Roman" w:cs="Times New Roman"/>
        </w:rPr>
        <w:t>：</w:t>
      </w:r>
      <w:r>
        <w:rPr>
          <w:rFonts w:hint="eastAsia" w:ascii="Times New Roman" w:hAnsi="Times New Roman" w:eastAsia="FangSong" w:cs="Times New Roman"/>
        </w:rPr>
        <w:t>数清组分数和相数</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p>
    <w:p>
      <w:pPr>
        <w:pStyle w:val="Compact"/>
        <w:numPr>
          <w:ilvl w:val="0"/>
          <w:numId w:val="10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Compact"/>
        <w:numPr>
          <w:ilvl w:val="0"/>
          <w:numId w:val="1035"/>
        </w:numPr>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判断分解是否自发</w:t>
      </w:r>
    </w:p>
    <w:p>
      <w:pPr>
        <w:pStyle w:val="Compact"/>
        <w:numPr>
          <w:ilvl w:val="0"/>
          <w:numId w:val="1035"/>
        </w:numPr>
      </w:pPr>
      <w:r>
        <w:rPr>
          <w:rFonts w:hint="eastAsia" w:ascii="Times New Roman" w:hAnsi="Times New Roman" w:eastAsia="FangSong" w:cs="Times New Roman"/>
        </w:rPr>
        <w:t xml:space="preserve">控制水蒸气压来抑制分解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利用平衡移动</w:t>
      </w:r>
    </w:p>
    <w:p>
      <w:pPr>
        <w:pStyle w:val="Compact"/>
        <w:numPr>
          <w:ilvl w:val="0"/>
          <w:numId w:val="1035"/>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分压可降低分解温度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讨论其热稳定性的变化趋势</w:t>
      </w:r>
    </w:p>
    <w:p>
      <w:pPr>
        <w:pStyle w:val="Compact"/>
        <w:numPr>
          <w:ilvl w:val="0"/>
          <w:numId w:val="1036"/>
        </w:numPr>
      </w:pP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如何通过控制气氛和压力优化</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的分解能耗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w:r>
        <w:rPr>
          <w:rFonts w:hint="eastAsia" w:ascii="Times New Roman" w:hAnsi="Times New Roman" w:eastAsia="FangSong" w:cs="Times New Roman"/>
        </w:rPr>
        <w:t>相律分析中组分数计算错误</w:t>
      </w:r>
      <w:r>
        <w:rPr>
          <w:rFonts w:hint="eastAsia" w:ascii="Times New Roman" w:hAnsi="Times New Roman" w:eastAsia="Times New Roman" w:cs="Times New Roman"/>
        </w:rPr>
        <w:t>：</w:t>
      </w:r>
      <w:r>
        <w:rPr>
          <w:rFonts w:hint="eastAsia" w:ascii="Times New Roman" w:hAnsi="Times New Roman" w:eastAsia="FangSong" w:cs="Times New Roman"/>
        </w:rPr>
        <w:t>未考虑化学反应约束</w:t>
      </w:r>
    </w:p>
    <w:p>
      <w:pPr>
        <w:pStyle w:val="Compact"/>
        <w:numPr>
          <w:ilvl w:val="0"/>
          <w:numId w:val="1037"/>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no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总压不一定是</w:t>
      </w:r>
      <w:r>
        <w:rPr>
          <w:rFonts w:ascii="Times New Roman" w:hAnsi="Times New Roman" w:eastAsia="Times New Roman" w:cs="Times New Roman"/>
        </w:rPr>
        <w:t xml:space="preserve"> </w:t>
      </w:r>
      <m:oMath>
        <m:sSup>
          <m:e>
            <m:r>
              <m:t>p</m:t>
            </m:r>
          </m:e>
          <m:sup>
            <m:r>
              <m:rPr>
                <m:sty m:val="p"/>
              </m:rPr>
              <m:t>⊖</m:t>
            </m:r>
          </m:sup>
        </m:sSup>
      </m:oMath>
    </w:p>
    <w:p>
      <w:pPr>
        <w:pStyle w:val="Compact"/>
        <w:numPr>
          <w:ilvl w:val="0"/>
          <w:numId w:val="1037"/>
        </w:numP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可以在常压下完全稳定存在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2"/>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4" name="Picture"/>
            <a:graphic>
              <a:graphicData uri="http://schemas.openxmlformats.org/drawingml/2006/picture">
                <pic:pic>
                  <pic:nvPicPr>
                    <pic:cNvPr descr="ec4435c294544c18e6d5ee5a87e9ca21d3314feb7be9ccccaffea1632ae17c04.jpg" id="45" name="Picture"/>
                    <pic:cNvPicPr>
                      <a:picLocks noChangeArrowheads="1" noChangeAspect="1"/>
                    </pic:cNvPicPr>
                  </pic:nvPicPr>
                  <pic:blipFill>
                    <a:blip r:embed="rId43"/>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3-3-3 </w:t>
      </w:r>
      <w:r>
        <w:rPr>
          <w:rFonts w:hint="eastAsia" w:ascii="Times New Roman" w:hAnsi="Times New Roman" w:eastAsia="FangSong" w:cs="Times New Roman"/>
        </w:rPr>
        <w:t>产率居然超百了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8"/>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0"/>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46"/>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46"/>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46"/>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47"/>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49"/>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49"/>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50"/>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水盐相图的关键点</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hint="eastAsia" w:ascii="Times New Roman" w:hAnsi="Times New Roman" w:eastAsia="Times New Roman" w:cs="Times New Roman"/>
        </w:rPr>
        <w:t>（</w:t>
      </w:r>
      <w:r>
        <w:rPr>
          <w:rFonts w:hint="eastAsia" w:ascii="Times New Roman" w:hAnsi="Times New Roman" w:eastAsia="FangSong" w:cs="Times New Roman"/>
        </w:rPr>
        <w:t>最低共熔点</w:t>
      </w:r>
      <w:r>
        <w:rPr>
          <w:rFonts w:hint="eastAsia" w:ascii="Times New Roman" w:hAnsi="Times New Roman" w:eastAsia="Times New Roman" w:cs="Times New Roman"/>
        </w:rPr>
        <w:t>）</w:t>
      </w:r>
      <w:r>
        <w:rPr>
          <w:rFonts w:hint="eastAsia" w:ascii="Times New Roman" w:hAnsi="Times New Roman" w:eastAsia="FangSong" w:cs="Times New Roman"/>
        </w:rPr>
        <w:t>决定了撒盐融雪的最低有效温度</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冷却过程中</w:t>
      </w:r>
      <w:r>
        <w:rPr>
          <w:rFonts w:hint="eastAsia" w:ascii="Times New Roman" w:hAnsi="Times New Roman" w:eastAsia="Times New Roman" w:cs="Times New Roman"/>
        </w:rPr>
        <w:t>，</w:t>
      </w:r>
      <w:r>
        <w:rPr>
          <w:rFonts w:hint="eastAsia" w:ascii="Times New Roman" w:hAnsi="Times New Roman" w:eastAsia="FangSong" w:cs="Times New Roman"/>
        </w:rPr>
        <w:t>溶液组成沿液相线移动</w:t>
      </w:r>
      <w:r>
        <w:rPr>
          <w:rFonts w:hint="eastAsia" w:ascii="Times New Roman" w:hAnsi="Times New Roman" w:eastAsia="Times New Roman" w:cs="Times New Roman"/>
        </w:rPr>
        <w:t>，</w:t>
      </w:r>
      <w:r>
        <w:rPr>
          <w:rFonts w:hint="eastAsia" w:ascii="Times New Roman" w:hAnsi="Times New Roman" w:eastAsia="FangSong" w:cs="Times New Roman"/>
        </w:rPr>
        <w:t>这是因为固体析出后剩余溶液的浓度不断变化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共晶反应</w:t>
      </w:r>
      <w:r>
        <w:rPr>
          <w:rFonts w:ascii="Times New Roman" w:hAnsi="Times New Roman" w:eastAsia="Times New Roman" w:cs="Times New Roman"/>
        </w:rPr>
        <w:t xml:space="preserve"> </w:t>
      </w:r>
      <m:oMath>
        <m:oMathPr>
          <m:ctrlPr>
            <w:rPr>
              <w:sz w:val="28"/>
              <w:szCs w:val="28"/>
            </w:rPr>
          </m:ctrlPr>
        </m:oMathPr>
        <m:r>
          <m:t>L</m:t>
        </m:r>
        <m:r>
          <m:rPr>
            <m:sty m:val="p"/>
          </m:rPr>
          <m:t>→</m:t>
        </m:r>
        <m:r>
          <m:rPr>
            <m:nor/>
            <m:sty m:val="p"/>
          </m:rPr>
          <m:t>冰</m:t>
        </m:r>
        <m:r>
          <m:rPr>
            <m:sty m:val="p"/>
          </m:rPr>
          <m:t>+</m:t>
        </m:r>
        <m:r>
          <m:rPr>
            <m:nor/>
            <m:sty m:val="p"/>
          </m:rPr>
          <m:t>NaCl(s)</m:t>
        </m:r>
      </m:oMath>
      <w:r>
        <w:rPr>
          <w:rFonts w:ascii="Times New Roman" w:hAnsi="Times New Roman" w:eastAsia="Times New Roman" w:cs="Times New Roman"/>
        </w:rPr>
        <w:t xml:space="preserve"> </w:t>
      </w:r>
      <w:r>
        <w:rPr>
          <w:rFonts w:hint="eastAsia" w:ascii="Times New Roman" w:hAnsi="Times New Roman" w:eastAsia="FangSong" w:cs="Times New Roman"/>
        </w:rPr>
        <w:t>是恒温过程</w:t>
      </w:r>
      <w:r>
        <w:rPr>
          <w:rFonts w:hint="eastAsia" w:ascii="Times New Roman" w:hAnsi="Times New Roman" w:eastAsia="Times New Roman" w:cs="Times New Roman"/>
        </w:rPr>
        <w:t>，</w:t>
      </w:r>
      <w:r>
        <w:rPr>
          <w:rFonts w:hint="eastAsia" w:ascii="Times New Roman" w:hAnsi="Times New Roman" w:eastAsia="FangSong" w:cs="Times New Roman"/>
        </w:rPr>
        <w:t>因为此时自由度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实际应用中的关键数值</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这就是普通食盐融雪的理论极限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0" Type="http://schemas.openxmlformats.org/officeDocument/2006/relationships/image" Target="media/rId10.jpg"/><Relationship Id="rId13" Type="http://schemas.openxmlformats.org/officeDocument/2006/relationships/image" Target="media/rId13.jpg"/><Relationship Id="rId43" Type="http://schemas.openxmlformats.org/officeDocument/2006/relationships/image" Target="media/rId43.jpg"/><Relationship Id="rId31" Type="http://schemas.openxmlformats.org/officeDocument/2006/relationships/image" Target="media/rId31.jpg"/><Relationship Id="rId38" Type="http://schemas.openxmlformats.org/officeDocument/2006/relationships/image" Target="media/rId38.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2026-09-17T12:28:41Z</dcterms:created>
  <dcterms:modified xsi:type="dcterms:W3CDTF">2026-09-17T12:28:41Z</dcterms:modified>
</cp:coreProperties>
</file>

<file path=docProps/custom.xml><?xml version="1.0" encoding="utf-8"?>
<Properties xmlns="http://schemas.openxmlformats.org/officeDocument/2006/custom-properties" xmlns:vt="http://schemas.openxmlformats.org/officeDocument/2006/docPropsVTypes"/>
</file>