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04"/>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Compact"/>
        <w:numPr>
          <w:ilvl w:val="0"/>
          <w:numId w:val="1006"/>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7"/>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22" name="Picture"/>
            <a:graphic>
              <a:graphicData uri="http://schemas.openxmlformats.org/drawingml/2006/picture">
                <pic:pic>
                  <pic:nvPicPr>
                    <pic:cNvPr descr="c6a0b36757e6790d3cbe314d691f3373e93018ef732ab5fadb9107e5c6db99e3.jpg" id="23" name="Picture"/>
                    <pic:cNvPicPr>
                      <a:picLocks noChangeArrowheads="1" noChangeAspect="1"/>
                    </pic:cNvPicPr>
                  </pic:nvPicPr>
                  <pic:blipFill>
                    <a:blip r:embed="rId2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8"/>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9"/>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0"/>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26" name="Picture"/>
            <a:graphic>
              <a:graphicData uri="http://schemas.openxmlformats.org/drawingml/2006/picture">
                <pic:pic>
                  <pic:nvPicPr>
                    <pic:cNvPr descr="9e5d82a8d6a524dfe63ae715bb78d20737c17ab48718fc20edd9bde7a48be0d0.jpg" id="27" name="Picture"/>
                    <pic:cNvPicPr>
                      <a:picLocks noChangeArrowheads="1" noChangeAspect="1"/>
                    </pic:cNvPicPr>
                  </pic:nvPicPr>
                  <pic:blipFill>
                    <a:blip r:embed="rId25"/>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29" name="Picture"/>
            <a:graphic>
              <a:graphicData uri="http://schemas.openxmlformats.org/drawingml/2006/picture">
                <pic:pic>
                  <pic:nvPicPr>
                    <pic:cNvPr descr="77acac51ee8ea6f4948aa4e3b0c1d793adc06f02a41c8283229a45cd104dc31f.jpg" id="30" name="Picture"/>
                    <pic:cNvPicPr>
                      <a:picLocks noChangeArrowheads="1" noChangeAspect="1"/>
                    </pic:cNvPicPr>
                  </pic:nvPicPr>
                  <pic:blipFill>
                    <a:blip r:embed="rId28"/>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7"/>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一个被活塞分隔成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部分的容器中发生可逆反应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各部分温度相同</w:t>
      </w:r>
      <w:r>
        <w:rPr>
          <w:rFonts w:hint="eastAsia" w:ascii="Times New Roman" w:hAnsi="Times New Roman" w:eastAsia="Times New Roman" w:cs="Times New Roman"/>
        </w:rPr>
        <w:t>，</w:t>
      </w:r>
      <w:r>
        <w:rPr>
          <w:rFonts w:hint="eastAsia" w:ascii="Times New Roman" w:hAnsi="Times New Roman" w:eastAsia="FangSong" w:cs="Times New Roman"/>
        </w:rPr>
        <w:t>活塞可自由滑动且无摩擦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的关系判据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w:t>
      </w:r>
      <m:oMath>
        <m:r>
          <m:t>Q</m:t>
        </m:r>
        <m:r>
          <m:rPr>
            <m:sty m:val="p"/>
          </m:rPr>
          <m:t>=</m:t>
        </m:r>
        <m:r>
          <m:t>K</m:t>
        </m:r>
      </m:oMath>
      <w:r>
        <w:rPr>
          <w:rFonts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反应分别向哪个方向进行</w:t>
      </w:r>
      <w:r>
        <w:rPr>
          <w:rFonts w:hint="eastAsia" w:ascii="Times New Roman" w:hAnsi="Times New Roman" w:eastAsia="Times New Roman" w:cs="Times New Roman"/>
        </w:rPr>
        <w:t>？</w:t>
      </w:r>
      <w:r>
        <w:rPr>
          <w:rFonts w:hint="eastAsia" w:ascii="Times New Roman" w:hAnsi="Times New Roman" w:eastAsia="FangSong" w:cs="Times New Roman"/>
        </w:rPr>
        <w:t>写出各情况对应的结论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设容器中甲</w:t>
      </w:r>
      <w:r>
        <w:rPr>
          <w:rFonts w:hint="eastAsia" w:ascii="Times New Roman" w:hAnsi="Times New Roman" w:eastAsia="Times New Roman" w:cs="Times New Roman"/>
        </w:rPr>
        <w:t>、</w:t>
      </w:r>
      <w:r>
        <w:rPr>
          <w:rFonts w:hint="eastAsia" w:ascii="Times New Roman" w:hAnsi="Times New Roman" w:eastAsia="FangSong" w:cs="Times New Roman"/>
        </w:rPr>
        <w:t>乙两部分初始加入的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sSub>
          <m:e>
            <m:r>
              <m:t>b</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2</m:t>
            </m:r>
          </m:sub>
        </m:sSub>
        <m:r>
          <m:rPr>
            <m:sty m:val="p"/>
          </m:rPr>
          <m:t>,</m:t>
        </m:r>
        <m:sSub>
          <m:e>
            <m:r>
              <m:t>b</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达到平衡时两部分体积之比</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若已知两部分达到的是等效平衡</w:t>
      </w:r>
      <w:r>
        <w:rPr>
          <w:rFonts w:hint="eastAsia" w:ascii="Times New Roman" w:hAnsi="Times New Roman" w:eastAsia="Times New Roman" w:cs="Times New Roman"/>
        </w:rPr>
        <w:t>（</w:t>
      </w:r>
      <w:r>
        <w:rPr>
          <w:rFonts w:hint="eastAsia" w:ascii="Times New Roman" w:hAnsi="Times New Roman" w:eastAsia="FangSong" w:cs="Times New Roman"/>
        </w:rPr>
        <w:t>即平衡时各组分的摩尔分数相同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推导等效平衡的条件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在某一特定条件下</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n</m:t>
            </m:r>
          </m:e>
          <m:sub>
            <m:r>
              <m:rPr>
                <m:no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b</m:t>
            </m:r>
            <m:r>
              <m:rPr>
                <m:sty m:val="p"/>
              </m:rPr>
              <m:t>−</m:t>
            </m:r>
            <m:r>
              <m:t>8</m:t>
            </m:r>
            <m:r>
              <m:t>a</m:t>
            </m:r>
          </m:num>
          <m:den>
            <m:r>
              <m:t>7</m:t>
            </m:r>
          </m:den>
        </m:f>
      </m:oMath>
      <w:r>
        <w:rPr>
          <w:rFonts w:hint="eastAsia" w:ascii="Times New Roman" w:hAnsi="Times New Roman" w:eastAsia="Times New Roman" w:cs="Times New Roman"/>
        </w:rPr>
        <w:t>（</w:t>
      </w:r>
      <w:r>
        <w:rPr>
          <w:rFonts w:hint="eastAsia" w:ascii="Times New Roman" w:hAnsi="Times New Roman" w:eastAsia="FangSong" w:cs="Times New Roman"/>
        </w:rPr>
        <w:t>需说明适用条件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若去掉活塞</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使甲</w:t>
      </w:r>
      <w:r>
        <w:rPr>
          <w:rFonts w:hint="eastAsia" w:ascii="Times New Roman" w:hAnsi="Times New Roman" w:eastAsia="Times New Roman" w:cs="Times New Roman"/>
        </w:rPr>
        <w:t>、</w:t>
      </w:r>
      <w:r>
        <w:rPr>
          <w:rFonts w:hint="eastAsia" w:ascii="Times New Roman" w:hAnsi="Times New Roman" w:eastAsia="FangSong" w:cs="Times New Roman"/>
        </w:rPr>
        <w:t>乙两部分连通</w:t>
      </w:r>
      <w:r>
        <w:rPr>
          <w:rFonts w:hint="eastAsia" w:ascii="Times New Roman" w:hAnsi="Times New Roman" w:eastAsia="Times New Roman" w:cs="Times New Roman"/>
        </w:rPr>
        <w:t>），</w:t>
      </w:r>
      <w:r>
        <w:rPr>
          <w:rFonts w:hint="eastAsia" w:ascii="Times New Roman" w:hAnsi="Times New Roman" w:eastAsia="FangSong" w:cs="Times New Roman"/>
        </w:rPr>
        <w:t>计算新体系的反应商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并说明活塞</w:t>
      </w:r>
      <w:r>
        <w:rPr>
          <w:rFonts w:ascii="Times New Roman" w:hAnsi="Times New Roman" w:eastAsia="Times New Roman" w:cs="Times New Roman"/>
        </w:rPr>
        <w:t xml:space="preserve"> 3 </w:t>
      </w:r>
      <w:r>
        <w:rPr>
          <w:rFonts w:hint="eastAsia" w:ascii="Times New Roman" w:hAnsi="Times New Roman" w:eastAsia="FangSong" w:cs="Times New Roman"/>
        </w:rPr>
        <w:t>的移动方向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目前家用小型制氧机大多以变压吸附方式工作</w:t>
      </w:r>
      <w:r>
        <w:rPr>
          <w:rFonts w:hint="eastAsia" w:ascii="Times New Roman" w:hAnsi="Times New Roman" w:eastAsia="Times New Roman" w:cs="Times New Roman"/>
        </w:rPr>
        <w:t>，</w:t>
      </w:r>
      <w:r>
        <w:rPr>
          <w:rFonts w:hint="eastAsia" w:ascii="Times New Roman" w:hAnsi="Times New Roman" w:eastAsia="FangSong" w:cs="Times New Roman"/>
        </w:rPr>
        <w:t>其原理是以空气为原料</w:t>
      </w:r>
      <w:r>
        <w:rPr>
          <w:rFonts w:hint="eastAsia" w:ascii="Times New Roman" w:hAnsi="Times New Roman" w:eastAsia="Times New Roman" w:cs="Times New Roman"/>
        </w:rPr>
        <w:t>，</w:t>
      </w:r>
      <w:r>
        <w:rPr>
          <w:rFonts w:hint="eastAsia" w:ascii="Times New Roman" w:hAnsi="Times New Roman" w:eastAsia="FangSong" w:cs="Times New Roman"/>
        </w:rPr>
        <w:t>在加压时吸附剂将空气中大部分氮气吸附</w:t>
      </w:r>
      <w:r>
        <w:rPr>
          <w:rFonts w:hint="eastAsia" w:ascii="Times New Roman" w:hAnsi="Times New Roman" w:eastAsia="Times New Roman" w:cs="Times New Roman"/>
        </w:rPr>
        <w:t>，</w:t>
      </w:r>
      <w:r>
        <w:rPr>
          <w:rFonts w:hint="eastAsia" w:ascii="Times New Roman" w:hAnsi="Times New Roman" w:eastAsia="FangSong" w:cs="Times New Roman"/>
        </w:rPr>
        <w:t>氧气和未被吸附的少量氮气被收集起来</w:t>
      </w:r>
      <w:r>
        <w:rPr>
          <w:rFonts w:hint="eastAsia" w:ascii="Times New Roman" w:hAnsi="Times New Roman" w:eastAsia="Times New Roman" w:cs="Times New Roman"/>
        </w:rPr>
        <w:t>，</w:t>
      </w:r>
      <w:r>
        <w:rPr>
          <w:rFonts w:hint="eastAsia" w:ascii="Times New Roman" w:hAnsi="Times New Roman" w:eastAsia="FangSong" w:cs="Times New Roman"/>
        </w:rPr>
        <w:t>得到富氧空气</w:t>
      </w:r>
      <w:r>
        <w:rPr>
          <w:rFonts w:hint="eastAsia" w:ascii="Times New Roman" w:hAnsi="Times New Roman" w:eastAsia="Times New Roman" w:cs="Times New Roman"/>
        </w:rPr>
        <w:t>。</w:t>
      </w:r>
      <w:r>
        <w:rPr>
          <w:rFonts w:hint="eastAsia" w:ascii="Times New Roman" w:hAnsi="Times New Roman" w:eastAsia="FangSong" w:cs="Times New Roman"/>
        </w:rPr>
        <w:t>被吸附的氮气在减压条件下通过尾气管排至大气</w:t>
      </w:r>
      <w:r>
        <w:rPr>
          <w:rFonts w:hint="eastAsia" w:ascii="Times New Roman" w:hAnsi="Times New Roman" w:eastAsia="Times New Roman" w:cs="Times New Roman"/>
        </w:rPr>
        <w:t>。</w:t>
      </w:r>
      <w:r>
        <w:rPr>
          <w:rFonts w:hint="eastAsia" w:ascii="Times New Roman" w:hAnsi="Times New Roman" w:eastAsia="FangSong" w:cs="Times New Roman"/>
        </w:rPr>
        <w:t>某小型家用常压制氧机的标称参数为额定功率</w:t>
      </w:r>
      <w:r>
        <w:rPr>
          <w:rFonts w:hint="eastAsia" w:ascii="Times New Roman" w:hAnsi="Times New Roman" w:eastAsia="Times New Roman" w:cs="Times New Roman"/>
        </w:rPr>
        <w:t>100W，</w:t>
      </w:r>
      <w:r>
        <w:rPr>
          <w:rFonts w:hint="eastAsia" w:ascii="Times New Roman" w:hAnsi="Times New Roman" w:eastAsia="FangSong" w:cs="Times New Roman"/>
        </w:rPr>
        <w:t>输出富氧空气中氧气浓度</w:t>
      </w:r>
      <w:r>
        <w:rPr>
          <w:rFonts w:hint="eastAsia" w:ascii="Times New Roman" w:hAnsi="Times New Roman" w:eastAsia="Times New Roman" w:cs="Times New Roman"/>
        </w:rPr>
        <w:t>91%(</w:t>
      </w:r>
      <w:r>
        <w:rPr>
          <w:rFonts w:hint="eastAsia" w:ascii="Times New Roman" w:hAnsi="Times New Roman" w:eastAsia="FangSong" w:cs="Times New Roman"/>
        </w:rPr>
        <w:t>体积分数</w:t>
      </w:r>
      <w:r>
        <w:rPr>
          <w:rFonts w:hint="eastAsia" w:ascii="Times New Roman" w:hAnsi="Times New Roman" w:eastAsia="Times New Roman" w:cs="Times New Roman"/>
        </w:rPr>
        <w:t>)，</w:t>
      </w:r>
      <w:r>
        <w:rPr>
          <w:rFonts w:hint="eastAsia" w:ascii="Times New Roman" w:hAnsi="Times New Roman" w:eastAsia="FangSong" w:cs="Times New Roman"/>
        </w:rPr>
        <w:t>输出富氧空气流量为</w:t>
      </w:r>
      <w:r>
        <w:rPr>
          <w:rFonts w:hint="eastAsia" w:ascii="Times New Roman" w:hAnsi="Times New Roman" w:eastAsia="Times New Roman" w:cs="Times New Roman"/>
        </w:rPr>
        <w:t>1.8L·min-1，</w:t>
      </w:r>
      <w:r>
        <w:rPr>
          <w:rFonts w:hint="eastAsia" w:ascii="Times New Roman" w:hAnsi="Times New Roman" w:eastAsia="FangSong" w:cs="Times New Roman"/>
        </w:rPr>
        <w:t>工作温度为</w:t>
      </w:r>
      <w:r>
        <w:rPr>
          <w:rFonts w:hint="eastAsia" w:ascii="Times New Roman" w:hAnsi="Times New Roman" w:eastAsia="Times New Roman" w:cs="Times New Roman"/>
        </w:rPr>
        <w:t>25°C。</w:t>
      </w:r>
      <w:r>
        <w:rPr>
          <w:rFonts w:hint="eastAsia" w:ascii="Times New Roman" w:hAnsi="Times New Roman" w:eastAsia="FangSong" w:cs="Times New Roman"/>
        </w:rPr>
        <w:t>以空气进气量</w:t>
      </w:r>
      <w:r>
        <w:rPr>
          <w:rFonts w:hint="eastAsia" w:ascii="Times New Roman" w:hAnsi="Times New Roman" w:eastAsia="Times New Roman" w:cs="Times New Roman"/>
        </w:rPr>
        <w:t>10mol</w:t>
      </w:r>
      <w:r>
        <w:rPr>
          <w:rFonts w:hint="eastAsia" w:ascii="Times New Roman" w:hAnsi="Times New Roman" w:eastAsia="FangSong" w:cs="Times New Roman"/>
        </w:rPr>
        <w:t>为对象</w:t>
      </w:r>
      <w:r>
        <w:rPr>
          <w:rFonts w:hint="eastAsia" w:ascii="Times New Roman" w:hAnsi="Times New Roman" w:eastAsia="Times New Roman" w:cs="Times New Roman"/>
        </w:rPr>
        <w:t>，</w:t>
      </w:r>
      <w:r>
        <w:rPr>
          <w:rFonts w:hint="eastAsia" w:ascii="Times New Roman" w:hAnsi="Times New Roman" w:eastAsia="FangSong" w:cs="Times New Roman"/>
        </w:rPr>
        <w:t>计算达到分离效果所需要的最小能量以及该家用制氧机的能量效率</w:t>
      </w:r>
      <w:r>
        <w:rPr>
          <w:rFonts w:hint="eastAsia" w:ascii="Times New Roman" w:hAnsi="Times New Roman" w:eastAsia="Times New Roman" w:cs="Times New Roman"/>
        </w:rPr>
        <w:t>_______、______。</w:t>
      </w:r>
      <w:r>
        <w:rPr>
          <w:rFonts w:hint="eastAsia" w:ascii="Times New Roman" w:hAnsi="Times New Roman" w:eastAsia="FangSong" w:cs="Times New Roman"/>
        </w:rPr>
        <w:t>空气由体积分数为</w:t>
      </w:r>
      <w:r>
        <w:rPr>
          <w:rFonts w:hint="eastAsia" w:ascii="Times New Roman" w:hAnsi="Times New Roman" w:eastAsia="Times New Roman" w:cs="Times New Roman"/>
        </w:rPr>
        <w:t>20%</w:t>
      </w:r>
      <w:r>
        <w:rPr>
          <w:rFonts w:hint="eastAsia" w:ascii="Times New Roman" w:hAnsi="Times New Roman" w:eastAsia="FangSong" w:cs="Times New Roman"/>
        </w:rPr>
        <w:t>的氧气和</w:t>
      </w:r>
      <w:r>
        <w:rPr>
          <w:rFonts w:hint="eastAsia" w:ascii="Times New Roman" w:hAnsi="Times New Roman" w:eastAsia="Times New Roman" w:cs="Times New Roman"/>
        </w:rPr>
        <w:t>80%</w:t>
      </w:r>
      <w:r>
        <w:rPr>
          <w:rFonts w:hint="eastAsia" w:ascii="Times New Roman" w:hAnsi="Times New Roman" w:eastAsia="FangSong" w:cs="Times New Roman"/>
        </w:rPr>
        <w:t>的氮气组成</w:t>
      </w:r>
      <w:r>
        <w:rPr>
          <w:rFonts w:hint="eastAsia" w:ascii="Times New Roman" w:hAnsi="Times New Roman" w:eastAsia="Times New Roman" w:cs="Times New Roman"/>
        </w:rPr>
        <w:t>，</w:t>
      </w:r>
      <w:r>
        <w:rPr>
          <w:rFonts w:hint="eastAsia" w:ascii="Times New Roman" w:hAnsi="Times New Roman" w:eastAsia="FangSong" w:cs="Times New Roman"/>
        </w:rPr>
        <w:t>排出的尾气中只有氮气</w:t>
      </w:r>
      <w:r>
        <w:rPr>
          <w:rFonts w:hint="eastAsia" w:ascii="Times New Roman" w:hAnsi="Times New Roman" w:eastAsia="Times New Roman" w:cs="Times New Roman"/>
        </w:rPr>
        <w:t>。</w:t>
      </w:r>
      <w:r>
        <w:rPr>
          <w:rFonts w:hint="eastAsia" w:ascii="Times New Roman" w:hAnsi="Times New Roman" w:eastAsia="FangSong" w:cs="Times New Roman"/>
        </w:rPr>
        <w:t>所有气体均视作理想气体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铝粉可作为制备火箭推进剂和炸药等的高能组分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的熔点分别为</w:t>
      </w:r>
      <w:r>
        <w:rPr>
          <w:rFonts w:ascii="Times New Roman" w:hAnsi="Times New Roman" w:eastAsia="Times New Roman" w:cs="Times New Roman"/>
        </w:rPr>
        <w:t xml:space="preserve"> </w:t>
      </w:r>
      <m:oMath>
        <m:r>
          <m:t>933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2327</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熔化焓分别为</w:t>
      </w:r>
      <w:r>
        <w:rPr>
          <w:rFonts w:ascii="Times New Roman" w:hAnsi="Times New Roman" w:eastAsia="Times New Roman" w:cs="Times New Roman"/>
        </w:rPr>
        <w:t xml:space="preserve"> </w:t>
      </w:r>
      <m:oMath>
        <m:oMathPr>
          <m:ctrlPr>
            <w:rPr>
              <w:sz w:val="28"/>
              <w:szCs w:val="28"/>
            </w:rPr>
          </m:ctrlPr>
        </m:oMathPr>
        <m:r>
          <m:t>10.71</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111.4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沸点分别为</w:t>
      </w:r>
      <w:r>
        <w:rPr>
          <w:rFonts w:ascii="Times New Roman" w:hAnsi="Times New Roman" w:eastAsia="Times New Roman" w:cs="Times New Roman"/>
        </w:rPr>
        <w:t xml:space="preserve"> </w:t>
      </w:r>
      <m:oMath>
        <m:r>
          <m:t>2790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3253</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的气化焓为</w:t>
      </w:r>
      <w:r>
        <w:rPr>
          <w:rFonts w:ascii="Times New Roman" w:hAnsi="Times New Roman" w:eastAsia="Times New Roman" w:cs="Times New Roman"/>
        </w:rPr>
        <w:t xml:space="preserve"> </w:t>
      </w:r>
      <m:oMath>
        <m:oMathPr>
          <m:ctrlPr>
            <w:rPr>
              <w:sz w:val="28"/>
              <w:szCs w:val="28"/>
            </w:rPr>
          </m:ctrlPr>
        </m:oMathPr>
        <m:r>
          <m:t>294.0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Al(g) </w:t>
      </w:r>
      <w:r>
        <w:rPr>
          <w:rFonts w:hint="eastAsia" w:ascii="Times New Roman" w:hAnsi="Times New Roman" w:eastAsia="FangSong" w:cs="Times New Roman"/>
        </w:rPr>
        <w:t>的标准摩尔熵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将超细铝粉与空气</w:t>
      </w:r>
      <w:r>
        <w:rPr>
          <w:rFonts w:hint="eastAsia" w:ascii="Times New Roman" w:hAnsi="Times New Roman" w:eastAsia="Times New Roman" w:cs="Times New Roman"/>
        </w:rPr>
        <w:t>（</w:t>
      </w:r>
      <w:r>
        <w:rPr>
          <w:rFonts w:hint="eastAsia" w:ascii="Times New Roman" w:hAnsi="Times New Roman" w:eastAsia="FangSong" w:cs="Times New Roman"/>
        </w:rPr>
        <w:t>设空气中氧气和氮气的摩尔分数分别为</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0.800）</w:t>
      </w:r>
      <w:r>
        <w:rPr>
          <w:rFonts w:hint="eastAsia" w:ascii="Times New Roman" w:hAnsi="Times New Roman" w:eastAsia="FangSong" w:cs="Times New Roman"/>
        </w:rPr>
        <w:t>混合后装入特定装置中进行点火燃烧试验</w:t>
      </w:r>
      <w:r>
        <w:rPr>
          <w:rFonts w:hint="eastAsia" w:ascii="Times New Roman" w:hAnsi="Times New Roman" w:eastAsia="Times New Roman" w:cs="Times New Roman"/>
        </w:rPr>
        <w:t>，</w:t>
      </w:r>
      <w:r>
        <w:rPr>
          <w:rFonts w:hint="eastAsia" w:ascii="Times New Roman" w:hAnsi="Times New Roman" w:eastAsia="FangSong" w:cs="Times New Roman"/>
        </w:rPr>
        <w:t>火焰温度可超过</w:t>
      </w:r>
      <w:r>
        <w:rPr>
          <w:rFonts w:ascii="Times New Roman" w:hAnsi="Times New Roman" w:eastAsia="Times New Roman" w:cs="Times New Roman"/>
        </w:rPr>
        <w:t xml:space="preserve"> 2500 </w:t>
      </w:r>
      <w:r>
        <w:rPr>
          <w:rFonts w:hint="eastAsia" w:ascii="Times New Roman" w:hAnsi="Times New Roman" w:eastAsia="Times New Roman" w:cs="Times New Roman"/>
        </w:rPr>
        <w:t>K。</w:t>
      </w:r>
      <w:r>
        <w:rPr>
          <w:rFonts w:hint="eastAsia" w:ascii="Times New Roman" w:hAnsi="Times New Roman" w:eastAsia="FangSong" w:cs="Times New Roman"/>
        </w:rPr>
        <w:t>收集燃烧试验中全部组分</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测得固体中各组分</w:t>
      </w:r>
      <w:r>
        <w:rPr>
          <w:rFonts w:hint="eastAsia" w:ascii="Times New Roman" w:hAnsi="Times New Roman" w:eastAsia="Times New Roman" w:cs="Times New Roman"/>
        </w:rPr>
        <w:t>（</w:t>
      </w:r>
      <w:r>
        <w:rPr>
          <w:rFonts w:hint="eastAsia" w:ascii="Times New Roman" w:hAnsi="Times New Roman" w:eastAsia="FangSong" w:cs="Times New Roman"/>
        </w:rPr>
        <w:t>忽略其他组成形式</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hint="eastAsia" w:ascii="Times New Roman" w:hAnsi="Times New Roman" w:eastAsia="Times New Roman" w:cs="Times New Roman"/>
        </w:rPr>
        <w:t>：Al,</w:t>
      </w:r>
      <w:r>
        <w:rPr>
          <w:rFonts w:ascii="Times New Roman" w:hAnsi="Times New Roman" w:eastAsia="Times New Roman" w:cs="Times New Roman"/>
        </w:rPr>
        <w:t xml:space="preserve"> 0.100;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0.700; AlN, </w:t>
      </w:r>
      <w:r>
        <w:rPr>
          <w:rFonts w:hint="eastAsia" w:ascii="Times New Roman" w:hAnsi="Times New Roman" w:eastAsia="Times New Roman" w:cs="Times New Roman"/>
        </w:rPr>
        <w:t>0.200。</w:t>
      </w:r>
      <w:r>
        <w:rPr>
          <w:rFonts w:hint="eastAsia" w:ascii="Times New Roman" w:hAnsi="Times New Roman" w:eastAsia="FangSong" w:cs="Times New Roman"/>
        </w:rPr>
        <w:t>若燃烧试验中氧气刚好耗尽</w:t>
      </w:r>
      <w:r>
        <w:rPr>
          <w:rFonts w:hint="eastAsia" w:ascii="Times New Roman" w:hAnsi="Times New Roman" w:eastAsia="Times New Roman" w:cs="Times New Roman"/>
        </w:rPr>
        <w:t>，</w:t>
      </w: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合成氨反应</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t>N</m:t>
            </m:r>
          </m:e>
          <m:sub>
            <m:r>
              <m:t>2</m:t>
            </m:r>
          </m:sub>
        </m:sSub>
        <m:r>
          <m:rPr>
            <m:sty m:val="p"/>
          </m:rPr>
          <m:t>(</m:t>
        </m:r>
        <m:r>
          <m:t>g</m:t>
        </m:r>
        <m:r>
          <m:rPr>
            <m:sty m:val="p"/>
          </m:rPr>
          <m:t>)</m:t>
        </m:r>
        <m:r>
          <m:rPr>
            <m:sty m:val="p"/>
          </m:rPr>
          <m:t>+</m:t>
        </m:r>
        <m:f>
          <m:fPr>
            <m:type m:val="bar"/>
          </m:fPr>
          <m:num>
            <m:r>
              <m:t>3</m:t>
            </m:r>
          </m:num>
          <m:den>
            <m:r>
              <m:t>2</m:t>
            </m:r>
          </m:den>
        </m:f>
        <m:sSub>
          <m:e>
            <m:r>
              <m:t>H</m:t>
            </m:r>
          </m:e>
          <m:sub>
            <m:r>
              <m:t>2</m:t>
            </m:r>
          </m:sub>
        </m:sSub>
        <m:r>
          <m:rPr>
            <m:sty m:val="p"/>
          </m:rPr>
          <m:t>(</m:t>
        </m:r>
        <m:r>
          <m:t>g</m:t>
        </m:r>
        <m:r>
          <m:rPr>
            <m:sty m:val="p"/>
          </m:rPr>
          <m:t>)</m:t>
        </m:r>
        <m:r>
          <m:rPr>
            <m:sty m:val="p"/>
          </m:rPr>
          <m:t>→</m:t>
        </m:r>
        <m:r>
          <m:t>N</m:t>
        </m:r>
        <m:sSub>
          <m:e>
            <m:r>
              <m:t>H</m:t>
            </m:r>
          </m:e>
          <m:sub>
            <m:r>
              <m:t>3</m:t>
            </m:r>
          </m:sub>
        </m:sSub>
        <m:r>
          <m:rPr>
            <m:sty m:val="p"/>
          </m:rPr>
          <m:t>(</m:t>
        </m:r>
        <m:r>
          <m:t>g</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sSub>
          <m:e>
            <m:r>
              <m:t>N</m:t>
            </m:r>
          </m:e>
          <m:sub>
            <m:r>
              <m:t>2</m:t>
            </m:r>
          </m:sub>
        </m:sSub>
        <m:r>
          <m:rPr>
            <m:sty m:val="p"/>
          </m:rPr>
          <m:t>)</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sSub>
          <m:e>
            <m:r>
              <m:t>H</m:t>
            </m:r>
          </m:e>
          <m:sub>
            <m:r>
              <m:t>2</m:t>
            </m:r>
          </m:sub>
        </m:sSub>
        <m:r>
          <m:rPr>
            <m:sty m:val="p"/>
          </m:rPr>
          <m:t>)</m:t>
        </m:r>
        <m:r>
          <m:rPr>
            <m:sty m:val="p"/>
          </m:rPr>
          <m:t>=</m:t>
        </m:r>
        <m:r>
          <m:t>130.7</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r>
          <m:t>192.8</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时合成氨反应的</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 xml:space="preserve">时合成氨反应的标准平衡常数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772</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时的标准平衡常数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25" Type="http://schemas.openxmlformats.org/officeDocument/2006/relationships/image" Target="media/rId25.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2026-09-17T12:28:42Z</dcterms:created>
  <dcterms:modified xsi:type="dcterms:W3CDTF">2026-09-17T12:28:42Z</dcterms:modified>
</cp:coreProperties>
</file>

<file path=docProps/custom.xml><?xml version="1.0" encoding="utf-8"?>
<Properties xmlns="http://schemas.openxmlformats.org/officeDocument/2006/custom-properties" xmlns:vt="http://schemas.openxmlformats.org/officeDocument/2006/docPropsVTypes"/>
</file>