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3" name="Picture"/>
            <a:graphic>
              <a:graphicData uri="http://schemas.openxmlformats.org/drawingml/2006/picture">
                <pic:pic>
                  <pic:nvPicPr>
                    <pic:cNvPr descr="2022-浙江预赛_p08.png" id="14" name="Picture"/>
                    <pic:cNvPicPr>
                      <a:picLocks noChangeArrowheads="1" noChangeAspect="1"/>
                    </pic:cNvPicPr>
                  </pic:nvPicPr>
                  <pic:blipFill>
                    <a:blip r:embed="rId1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3"/>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3"/>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20" name="Picture"/>
            <a:graphic>
              <a:graphicData uri="http://schemas.openxmlformats.org/drawingml/2006/picture">
                <pic:pic>
                  <pic:nvPicPr>
                    <pic:cNvPr descr="3476bdb3ab8d853dd15bfa48d081359663fd4428b30c209f24cef55a907c17c8.jpg" id="21" name="Picture"/>
                    <pic:cNvPicPr>
                      <a:picLocks noChangeArrowheads="1" noChangeAspect="1"/>
                    </pic:cNvPicPr>
                  </pic:nvPicPr>
                  <pic:blipFill>
                    <a:blip r:embed="rId19"/>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24" name="Picture"/>
            <a:graphic>
              <a:graphicData uri="http://schemas.openxmlformats.org/drawingml/2006/picture">
                <pic:pic>
                  <pic:nvPicPr>
                    <pic:cNvPr descr="e5e3d5192a1cb9b69de9c546a9090c864ae6e17cacaac37ad0fc685dff92ba18.jpg" id="25" name="Picture"/>
                    <pic:cNvPicPr>
                      <a:picLocks noChangeArrowheads="1" noChangeAspect="1"/>
                    </pic:cNvPicPr>
                  </pic:nvPicPr>
                  <pic:blipFill>
                    <a:blip r:embed="rId23"/>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3-1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05"/>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05"/>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氰化浸出氧化还原</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大小定置换次序</w:t>
            </w:r>
          </w:p>
        </w:tc>
      </w:tr>
    </w:tbl>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双配位竞争平衡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共享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bl>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连续萃取公式</w:t>
            </w:r>
            <w:r>
              <w:rPr>
                <w:rFonts w:hint="eastAsia" w:ascii="Times New Roman" w:hAnsi="Times New Roman" w:eastAsia="Times New Roman" w:cs="Times New Roman"/>
              </w:rPr>
              <w:t>/</w:t>
            </w:r>
            <w:r>
              <w:rPr>
                <w:rFonts w:hint="eastAsia" w:ascii="Times New Roman" w:hAnsi="Times New Roman" w:eastAsia="FangSong" w:cs="Times New Roman"/>
              </w:rPr>
              <w:t>分配比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调控萃取分离</w:t>
            </w:r>
          </w:p>
        </w:tc>
      </w:tr>
    </w:tbl>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w:t>
            </w:r>
            <m:oMath>
              <m:sSup>
                <m:e>
                  <m:r>
                    <m:t>E</m:t>
                  </m:r>
                </m:e>
                <m:sup>
                  <m:r>
                    <m:t>θ</m:t>
                  </m:r>
                </m:sup>
              </m:sSup>
            </m:oMath>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w:t>
            </w:r>
            <m:oMath>
              <m:sSup>
                <m:e>
                  <m:r>
                    <m:t>E</m:t>
                  </m:r>
                </m:e>
                <m:sup>
                  <m:r>
                    <m:t>θ</m:t>
                  </m:r>
                </m:sup>
              </m:sSup>
            </m:oMath>
            <w:r>
              <w:rPr>
                <w:rFonts w:ascii="Times New Roman" w:hAnsi="Times New Roman" w:eastAsia="Times New Roman" w:cs="Times New Roman"/>
              </w:rPr>
              <w:t xml:space="preserve">+RT/nF·ln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r>
                <m:t>n</m:t>
              </m:r>
              <m:r>
                <m:t>F</m:t>
              </m:r>
              <m:sSup>
                <m:e>
                  <m:r>
                    <m:t>E</m:t>
                  </m:r>
                </m:e>
                <m:sup>
                  <m:r>
                    <m:t>θ</m:t>
                  </m:r>
                </m:sup>
              </m:sSup>
            </m:oMath>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w:t>
            </w:r>
            <m:oMath>
              <m:sSup>
                <m:e>
                  <m:r>
                    <m:t>E</m:t>
                  </m:r>
                </m:e>
                <m:sup>
                  <m:r>
                    <m:t>θ</m:t>
                  </m:r>
                </m:sup>
              </m:sSup>
            </m:oMath>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06"/>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06"/>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06"/>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06"/>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第五题</w:t>
      </w:r>
      <w:r>
        <w:rPr>
          <w:rFonts w:hint="eastAsia" w:ascii="Times New Roman" w:hAnsi="Times New Roman" w:eastAsia="Times New Roman" w:cs="Times New Roman"/>
        </w:rPr>
        <w:t>：</w:t>
      </w:r>
      <w:r>
        <w:rPr>
          <w:rFonts w:hint="eastAsia" w:ascii="Times New Roman" w:hAnsi="Times New Roman" w:eastAsia="FangSong" w:cs="Times New Roman"/>
        </w:rPr>
        <w:t>沉淀溶解平衡计算</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07"/>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9" Type="http://schemas.openxmlformats.org/officeDocument/2006/relationships/image" Target="media/rId19.jpg"/><Relationship Id="rId23" Type="http://schemas.openxmlformats.org/officeDocument/2006/relationships/image" Target="media/rId2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2026-09-17T12:28:56Z</dcterms:created>
  <dcterms:modified xsi:type="dcterms:W3CDTF">2026-09-17T12:28:56Z</dcterms:modified>
</cp:coreProperties>
</file>

<file path=docProps/custom.xml><?xml version="1.0" encoding="utf-8"?>
<Properties xmlns="http://schemas.openxmlformats.org/officeDocument/2006/custom-properties" xmlns:vt="http://schemas.openxmlformats.org/officeDocument/2006/docPropsVTypes"/>
</file>