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7272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电子组态</w:t>
            </w:r>
          </w:p>
        </w:tc>
        <w:tc>
          <w:tcPr/>
          <w:p>
            <w:pPr>
              <w:pStyle w:val="Compact"/>
              <w:jc w:val="center"/>
            </w:pPr>
            <w:r>
              <w:rPr>
                <w:rFonts w:hint="eastAsia" w:ascii="Times New Roman" w:hAnsi="Times New Roman" w:eastAsia="Times New Roman" w:cs="Times New Roman"/>
              </w:rPr>
              <w:t>(n-1)d</w:t>
            </w:r>
            <w:r>
              <w:rPr>
                <w:rFonts w:hint="eastAsia" w:ascii="Times New Roman" w:hAnsi="Times New Roman" w:eastAsia="FangSong" w:cs="Times New Roman"/>
              </w:rPr>
              <w:t>和</w:t>
            </w:r>
            <w:r>
              <w:rPr>
                <w:rFonts w:hint="eastAsia" w:ascii="Times New Roman" w:hAnsi="Times New Roman" w:eastAsia="Times New Roman" w:cs="Times New Roman"/>
              </w:rPr>
              <w:t>ns</w:t>
            </w:r>
            <w:r>
              <w:rPr>
                <w:rFonts w:hint="eastAsia" w:ascii="Times New Roman" w:hAnsi="Times New Roman" w:eastAsia="FangSong" w:cs="Times New Roman"/>
              </w:rPr>
              <w:t>的填充</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区副族元素</w:t>
            </w:r>
          </w:p>
        </w:tc>
      </w:tr>
      <w:tr>
        <w:tc>
          <w:tcPr/>
          <w:p>
            <w:pPr>
              <w:pStyle w:val="Compact"/>
              <w:jc w:val="center"/>
            </w:pPr>
            <w:r>
              <w:rPr>
                <w:rFonts w:hint="eastAsia" w:ascii="Times New Roman" w:hAnsi="Times New Roman" w:eastAsia="FangSong" w:cs="Times New Roman"/>
              </w:rPr>
              <w:t xml:space="preserve">放射性排除</w:t>
            </w:r>
          </w:p>
        </w:tc>
        <w:tc>
          <w:tcPr/>
          <w:p>
            <w:pPr>
              <w:pStyle w:val="Compact"/>
              <w:jc w:val="center"/>
            </w:pP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为放射性</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3"/>
        </w:numPr>
      </w:pPr>
      <w:r>
        <w:rPr>
          <w:rFonts w:hint="eastAsia" w:ascii="Times New Roman" w:hAnsi="Times New Roman" w:eastAsia="Times New Roman" w:cs="Times New Roman"/>
        </w:rPr>
        <w:t>A、B、C</w:t>
      </w:r>
      <w:r>
        <w:rPr>
          <w:rFonts w:hint="eastAsia" w:ascii="Times New Roman" w:hAnsi="Times New Roman" w:eastAsia="FangSong" w:cs="Times New Roman"/>
        </w:rPr>
        <w:t>为第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Cu、Ag、Au（</w:t>
      </w:r>
      <w:r>
        <w:rPr>
          <w:rFonts w:hint="eastAsia" w:ascii="Times New Roman" w:hAnsi="Times New Roman" w:eastAsia="FangSong" w:cs="Times New Roman"/>
        </w:rPr>
        <w:t>由电离能信息推断</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族之前的副族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w:t>
      </w:r>
    </w:p>
    <w:p>
      <w:pPr>
        <w:pStyle w:val="Compact"/>
        <w:numPr>
          <w:ilvl w:val="0"/>
          <w:numId w:val="1003"/>
        </w:numPr>
      </w:pPr>
      <w:r>
        <w:rPr>
          <w:rFonts w:hint="eastAsia" w:ascii="Times New Roman" w:hAnsi="Times New Roman" w:eastAsia="FangSong" w:cs="Times New Roman"/>
        </w:rPr>
        <w:t>筛选</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3</w:t>
      </w:r>
      <w:r>
        <w:rPr>
          <w:rFonts w:hint="eastAsia" w:ascii="Times New Roman" w:hAnsi="Times New Roman" w:eastAsia="FangSong" w:cs="Times New Roman"/>
        </w:rPr>
        <w:t>个非放射性元素</w:t>
      </w:r>
      <w:r>
        <w:rPr>
          <w:rFonts w:hint="eastAsia" w:ascii="Times New Roman" w:hAnsi="Times New Roman" w:eastAsia="Times New Roman" w:cs="Times New Roman"/>
        </w:rPr>
        <w:t>，</w:t>
      </w:r>
      <w:r>
        <w:rPr>
          <w:rFonts w:hint="eastAsia" w:ascii="Times New Roman" w:hAnsi="Times New Roman" w:eastAsia="FangSong" w:cs="Times New Roman"/>
        </w:rPr>
        <w:t>价层组态符合同一通式</w:t>
      </w:r>
    </w:p>
    <w:p>
      <w:pPr>
        <w:pStyle w:val="Compact"/>
        <w:numPr>
          <w:ilvl w:val="0"/>
          <w:numId w:val="1003"/>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均满足</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本题考查对整个元素周期表电子排布的全面掌握</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从周期表规律中筛选符合条件的族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04"/>
        </w:numPr>
      </w:pPr>
      <w:r>
        <w:rPr>
          <w:rFonts w:hint="eastAsia" w:ascii="Times New Roman" w:hAnsi="Times New Roman" w:eastAsia="FangSong" w:cs="Times New Roman"/>
        </w:rPr>
        <w:t>若条件改为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族之前</w:t>
      </w:r>
      <w:r>
        <w:rPr>
          <w:rFonts w:hint="eastAsia" w:ascii="Times New Roman" w:hAnsi="Times New Roman" w:eastAsia="Times New Roman" w:cs="Times New Roman"/>
        </w:rPr>
        <w:t>”，</w:t>
      </w:r>
      <w:r>
        <w:rPr>
          <w:rFonts w:hint="eastAsia" w:ascii="Times New Roman" w:hAnsi="Times New Roman" w:eastAsia="FangSong" w:cs="Times New Roman"/>
        </w:rPr>
        <w:t>答案不变</w:t>
      </w:r>
    </w:p>
    <w:p>
      <w:pPr>
        <w:pStyle w:val="Compact"/>
        <w:numPr>
          <w:ilvl w:val="0"/>
          <w:numId w:val="1004"/>
        </w:numPr>
      </w:pPr>
      <w:r>
        <w:rPr>
          <w:rFonts w:hint="eastAsia" w:ascii="Times New Roman" w:hAnsi="Times New Roman" w:eastAsia="FangSong" w:cs="Times New Roman"/>
        </w:rPr>
        <w:t>类似题型</w:t>
      </w:r>
      <w:r>
        <w:rPr>
          <w:rFonts w:hint="eastAsia" w:ascii="Times New Roman" w:hAnsi="Times New Roman" w:eastAsia="Times New Roman" w:cs="Times New Roman"/>
        </w:rPr>
        <w:t>：</w:t>
      </w:r>
      <w:r>
        <w:rPr>
          <w:rFonts w:hint="eastAsia" w:ascii="Times New Roman" w:hAnsi="Times New Roman" w:eastAsia="FangSong" w:cs="Times New Roman"/>
        </w:rPr>
        <w:t>给出部分元素信息</w:t>
      </w:r>
      <w:r>
        <w:rPr>
          <w:rFonts w:hint="eastAsia" w:ascii="Times New Roman" w:hAnsi="Times New Roman" w:eastAsia="Times New Roman" w:cs="Times New Roman"/>
        </w:rPr>
        <w:t>，</w:t>
      </w:r>
      <w:r>
        <w:rPr>
          <w:rFonts w:hint="eastAsia" w:ascii="Times New Roman" w:hAnsi="Times New Roman" w:eastAsia="FangSong" w:cs="Times New Roman"/>
        </w:rPr>
        <w:t>要求推断其在周期表中的位置</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一题多解</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族和第</w:t>
            </w:r>
            <w:r>
              <w:rPr>
                <w:rFonts w:hint="eastAsia" w:ascii="Times New Roman" w:hAnsi="Times New Roman" w:eastAsia="Times New Roman" w:cs="Times New Roman"/>
              </w:rPr>
              <w:t>4</w:t>
            </w:r>
            <w:r>
              <w:rPr>
                <w:rFonts w:hint="eastAsia" w:ascii="Times New Roman" w:hAnsi="Times New Roman" w:eastAsia="FangSong" w:cs="Times New Roman"/>
              </w:rPr>
              <w:t>族均可</w:t>
            </w:r>
            <w:r>
              <w:rPr>
                <w:rFonts w:hint="eastAsia" w:ascii="Times New Roman" w:hAnsi="Times New Roman" w:eastAsia="Times New Roman" w:cs="Times New Roman"/>
              </w:rPr>
              <w:t>，</w:t>
            </w:r>
            <w:r>
              <w:rPr>
                <w:rFonts w:hint="eastAsia" w:ascii="Times New Roman" w:hAnsi="Times New Roman" w:eastAsia="FangSong" w:cs="Times New Roman"/>
              </w:rPr>
              <w:t>不要只写一个</w:t>
            </w:r>
          </w:p>
        </w:tc>
      </w:tr>
      <w:tr>
        <w:tc>
          <w:tcPr/>
          <w:p>
            <w:pPr>
              <w:pStyle w:val="Compact"/>
              <w:jc w:val="center"/>
            </w:pPr>
            <w:r>
              <w:rPr>
                <w:rFonts w:hint="eastAsia" w:ascii="Times New Roman" w:hAnsi="Times New Roman" w:eastAsia="Times New Roman" w:cs="Times New Roman"/>
              </w:rPr>
              <w:t>Tc</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Times New Roman" w:cs="Times New Roman"/>
              </w:rPr>
              <w:t>43</w:t>
            </w:r>
            <w:r>
              <w:rPr>
                <w:rFonts w:hint="eastAsia" w:ascii="Times New Roman" w:hAnsi="Times New Roman" w:eastAsia="FangSong" w:cs="Times New Roman"/>
              </w:rPr>
              <w:t>号</w:t>
            </w:r>
            <w:r>
              <w:rPr>
                <w:rFonts w:hint="eastAsia" w:ascii="Times New Roman" w:hAnsi="Times New Roman" w:eastAsia="Times New Roman" w:cs="Times New Roman"/>
              </w:rPr>
              <w:t>Tc</w:t>
            </w:r>
            <w:r>
              <w:rPr>
                <w:rFonts w:hint="eastAsia" w:ascii="Times New Roman" w:hAnsi="Times New Roman" w:eastAsia="FangSong" w:cs="Times New Roman"/>
              </w:rPr>
              <w:t>为放射性</w:t>
            </w:r>
            <w:r>
              <w:rPr>
                <w:rFonts w:hint="eastAsia" w:ascii="Times New Roman" w:hAnsi="Times New Roman" w:eastAsia="Times New Roman" w:cs="Times New Roman"/>
              </w:rPr>
              <w:t>，</w:t>
            </w:r>
            <w:r>
              <w:rPr>
                <w:rFonts w:hint="eastAsia" w:ascii="Times New Roman" w:hAnsi="Times New Roman" w:eastAsia="FangSong" w:cs="Times New Roman"/>
              </w:rPr>
              <w:t>不计入</w:t>
            </w:r>
          </w:p>
        </w:tc>
      </w:tr>
      <w:tr>
        <w:tc>
          <w:tcPr/>
          <w:p>
            <w:pPr>
              <w:pStyle w:val="Compact"/>
              <w:jc w:val="center"/>
            </w:pPr>
            <w:r>
              <w:rPr>
                <w:rFonts w:hint="eastAsia" w:ascii="Times New Roman" w:hAnsi="Times New Roman" w:eastAsia="FangSong" w:cs="Times New Roman"/>
              </w:rPr>
              <w:t xml:space="preserve">通式写法</w:t>
            </w:r>
          </w:p>
        </w:tc>
        <w:tc>
          <w:tcPr/>
          <w:p>
            <w:pPr>
              <w:pStyle w:val="Compact"/>
              <w:jc w:val="center"/>
            </w:pPr>
            <w:r>
              <w:rPr>
                <w:rFonts w:ascii="Times New Roman" w:hAnsi="Times New Roman" w:eastAsia="Times New Roman" w:cs="Times New Roman"/>
              </w:rPr>
              <w:t xml:space="preserve">(n-1)d^x </w:t>
            </w:r>
            <w:r>
              <w:rPr>
                <w:rFonts w:hint="eastAsia" w:ascii="Times New Roman" w:hAnsi="Times New Roman" w:eastAsia="Times New Roman" w:cs="Times New Roman"/>
              </w:rPr>
              <w:t>ns^y，</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的含义</w:t>
            </w:r>
          </w:p>
        </w:tc>
      </w:tr>
    </w:tbl>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7"/>
    <w:bookmarkStart w:id="3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 xml:space="preserve">：118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号元素位置推断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-106-</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4-</w:t>
      </w:r>
      <w:r>
        <w:rPr>
          <w:rFonts w:hint="eastAsia" w:ascii="Times New Roman" w:hAnsi="Times New Roman" w:eastAsia="FangSong" w:cs="Times New Roman"/>
        </w:rPr>
        <w:t>超重元素位置预测</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-117-</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hint="eastAsia" w:ascii="Times New Roman" w:hAnsi="Times New Roman" w:eastAsia="FangSong" w:cs="Times New Roman"/>
        </w:rPr>
        <w:t>电离能对数图推</w:t>
      </w:r>
      <w:r>
        <w:rPr>
          <w:rFonts w:hint="eastAsia" w:ascii="Times New Roman" w:hAnsi="Times New Roman" w:eastAsia="Times New Roman" w:cs="Times New Roman"/>
        </w:rPr>
        <w:t>ⅡA（</w:t>
      </w:r>
      <w:r>
        <w:rPr>
          <w:rFonts w:hint="eastAsia" w:ascii="Times New Roman" w:hAnsi="Times New Roman" w:eastAsia="FangSong" w:cs="Times New Roman"/>
        </w:rPr>
        <w:t>同源试题的无第二问版</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40" name="Picture"/>
            <a:graphic>
              <a:graphicData uri="http://schemas.openxmlformats.org/drawingml/2006/picture">
                <pic:pic>
                  <pic:nvPicPr>
                    <pic:cNvPr descr="e1cf1cb20b4c93ea2fd1508ceeafda3cfe2f91d490b293c655a9a4fe8d1a33c5.jpg" id="41" name="Picture"/>
                    <pic:cNvPicPr>
                      <a:picLocks noChangeArrowheads="1" noChangeAspect="1"/>
                    </pic:cNvPicPr>
                  </pic:nvPicPr>
                  <pic:blipFill>
                    <a:blip r:embed="rId3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08"/>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45" name="Picture"/>
            <a:graphic>
              <a:graphicData uri="http://schemas.openxmlformats.org/drawingml/2006/picture">
                <pic:pic>
                  <pic:nvPicPr>
                    <pic:cNvPr descr="ce58df344ca80f46f4f204b677ad25484fc0297ed7e49ff66ee18a627523075b.jpg" id="46" name="Picture"/>
                    <pic:cNvPicPr>
                      <a:picLocks noChangeArrowheads="1" noChangeAspect="1"/>
                    </pic:cNvPicPr>
                  </pic:nvPicPr>
                  <pic:blipFill>
                    <a:blip r:embed="rId44"/>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49" name="Picture"/>
            <a:graphic>
              <a:graphicData uri="http://schemas.openxmlformats.org/drawingml/2006/picture">
                <pic:pic>
                  <pic:nvPicPr>
                    <pic:cNvPr descr="66ba23e49bbdf9acea516b5b61abb549e732de83c61f25b79bc1ee63f04f2a08.jpg" id="50" name="Picture"/>
                    <pic:cNvPicPr>
                      <a:picLocks noChangeArrowheads="1" noChangeAspect="1"/>
                    </pic:cNvPicPr>
                  </pic:nvPicPr>
                  <pic:blipFill>
                    <a:blip r:embed="rId48"/>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①、③。</w:t>
      </w:r>
    </w:p>
    <w:p>
      <w:pPr>
        <w:numPr>
          <w:ilvl w:val="0"/>
          <w:numId w:val="1012"/>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1"/>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短周期半径递变定位五元素</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族序数对应</w:t>
            </w:r>
            <w:r>
              <w:rPr>
                <w:rFonts w:hint="eastAsia" w:ascii="Times New Roman" w:hAnsi="Times New Roman" w:eastAsia="Times New Roman" w:cs="Times New Roman"/>
              </w:rPr>
              <w:t>、</w:t>
            </w:r>
            <w:r>
              <w:rPr>
                <w:rFonts w:hint="eastAsia" w:ascii="Times New Roman" w:hAnsi="Times New Roman" w:eastAsia="FangSong" w:cs="Times New Roman"/>
              </w:rPr>
              <w:t>金属性递变</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电子层数比较</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BlockText"/>
      </w:pPr>
      <w:r>
        <w:rPr>
          <w:rFonts w:hint="eastAsia" w:ascii="Times New Roman" w:hAnsi="Times New Roman" w:eastAsia="FangSong" w:cs="Times New Roman"/>
          <w:b/>
          <w:bCs/>
        </w:rPr>
        <w:t xml:space="preserve">主题同源</w:t>
      </w:r>
      <w:r>
        <w:rPr>
          <w:rFonts w:hint="eastAsia" w:ascii="Times New Roman" w:hAnsi="Times New Roman" w:eastAsia="Times New Roman" w:cs="Times New Roman"/>
        </w:rPr>
        <w:t>：</w:t>
      </w:r>
      <w:r>
        <w:rPr>
          <w:rFonts w:hint="eastAsia" w:ascii="Times New Roman" w:hAnsi="Times New Roman" w:eastAsia="FangSong" w:cs="Times New Roman"/>
        </w:rPr>
        <w:t>平面世界元素的轨道与杂化讨论</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全国初赛试题</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号三个新元素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周期第</w:t>
      </w:r>
      <w:r>
        <w:rPr>
          <w:rFonts w:hint="eastAsia" w:ascii="Times New Roman" w:hAnsi="Times New Roman" w:eastAsia="Times New Roman" w:cs="Times New Roman"/>
        </w:rPr>
        <w:t>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w:t>
      </w:r>
      <w:r>
        <w:rPr>
          <w:rFonts w:hint="eastAsia" w:ascii="Times New Roman" w:hAnsi="Times New Roman" w:eastAsia="Times New Roman" w:cs="Times New Roman"/>
        </w:rPr>
        <w:t>_</w:t>
      </w:r>
      <w:r>
        <w:rPr>
          <w:rFonts w:hint="eastAsia" w:ascii="Times New Roman" w:hAnsi="Times New Roman" w:eastAsia="FangSong" w:cs="Times New Roman"/>
          <w:b/>
          <w:bCs/>
          <w:i/>
          <w:iCs/>
        </w:rPr>
        <w:t>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近日传闻俄国合成了第</w:t>
      </w:r>
      <w:r>
        <w:rPr>
          <w:rFonts w:ascii="Times New Roman" w:hAnsi="Times New Roman" w:eastAsia="Times New Roman" w:cs="Times New Roman"/>
          <w:b/>
          <w:bCs/>
          <w:i/>
          <w:iCs/>
        </w:rPr>
        <w:t xml:space="preserve"> 166 </w:t>
      </w:r>
      <w:r>
        <w:rPr>
          <w:rFonts w:hint="eastAsia" w:ascii="Times New Roman" w:hAnsi="Times New Roman" w:eastAsia="FangSong" w:cs="Times New Roman"/>
          <w:b/>
          <w:bCs/>
          <w:i/>
          <w:iCs/>
        </w:rPr>
        <w:t>号元素</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若已知原子结构规律不变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该元素应是第</w:t>
      </w:r>
      <w:r>
        <w:rPr>
          <w:rFonts w:hint="eastAsia" w:ascii="Times New Roman" w:hAnsi="Times New Roman" w:eastAsia="Times New Roman" w:cs="Times New Roman"/>
        </w:rPr>
        <w:t>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的头五级电离能的相对大小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的电子排布式是</w:t>
      </w:r>
      <w:r>
        <w:rPr>
          <w:rFonts w:hint="eastAsia" w:ascii="Times New Roman" w:hAnsi="Times New Roman" w:eastAsia="Times New Roman" w:cs="Times New Roman"/>
        </w:rPr>
        <w:t>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r>
        <w:rPr>
          <w:rFonts w:ascii="Times New Roman" w:hAnsi="Times New Roman" w:eastAsia="Times New Roman" w:cs="Times New Roman"/>
        </w:rPr>
        <w:t xml:space="preserve"> ) (2) </w:t>
      </w:r>
      <w:r>
        <w:rPr>
          <w:rFonts w:hint="eastAsia" w:ascii="Times New Roman" w:hAnsi="Times New Roman" w:eastAsia="Times New Roman" w:cs="Times New Roman"/>
        </w:rPr>
        <w:t>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r>
        <w:rPr>
          <w:rFonts w:ascii="Times New Roman" w:hAnsi="Times New Roman" w:eastAsia="Times New Roman" w:cs="Times New Roman"/>
        </w:rPr>
        <w:t xml:space="preserve"> ) (3) </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r>
        <w:rPr>
          <w:rFonts w:ascii="Times New Roman" w:hAnsi="Times New Roman" w:eastAsia="Times New Roman" w:cs="Times New Roman"/>
        </w:rPr>
        <w:t xml:space="preserve"> ) (4) </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r>
        <w:rPr>
          <w:rFonts w:ascii="Times New Roman" w:hAnsi="Times New Roman" w:eastAsia="Times New Roman" w:cs="Times New Roman"/>
        </w:rPr>
        <w:t xml:space="preserve"> ) (5) </w:t>
      </w:r>
      <w:r>
        <w:rPr>
          <w:rFonts w:hint="eastAsia" w:ascii="Times New Roman" w:hAnsi="Times New Roman" w:eastAsia="Times New Roman" w:cs="Times New Roman"/>
        </w:rPr>
        <w:t>IA</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r>
        <w:rPr>
          <w:rFonts w:ascii="Times New Roman" w:hAnsi="Times New Roman" w:eastAsia="Times New Roman" w:cs="Times New Roman"/>
        </w:rPr>
        <w:t xml:space="preserve"> ) (6)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 (7) </w:t>
      </w:r>
      <w:r>
        <w:rPr>
          <w:rFonts w:hint="eastAsia" w:ascii="Times New Roman" w:hAnsi="Times New Roman" w:eastAsia="FangSong" w:cs="Times New Roman"/>
        </w:rPr>
        <w:t>同一短周期元素的原子半径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 (8) </w:t>
      </w:r>
      <w:r>
        <w:rPr>
          <w:rFonts w:hint="eastAsia" w:ascii="Times New Roman" w:hAnsi="Times New Roman" w:eastAsia="FangSong" w:cs="Times New Roman"/>
        </w:rPr>
        <w:t>同一短周期元素的第一电离能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请将各性质与对应的曲线字母匹配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电子构型的阳离子其相应元素在周期表中的位置在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p</w:t>
      </w:r>
      <w:r>
        <w:rPr>
          <w:rFonts w:hint="eastAsia" w:ascii="Times New Roman" w:hAnsi="Times New Roman" w:eastAsia="FangSong" w:cs="Times New Roman"/>
        </w:rPr>
        <w:t>区和</w:t>
      </w:r>
      <w:r>
        <w:rPr>
          <w:rFonts w:hint="eastAsia" w:ascii="Times New Roman" w:hAnsi="Times New Roman" w:eastAsia="Times New Roman" w:cs="Times New Roman"/>
        </w:rPr>
        <w:t>s</w:t>
      </w:r>
      <w:r>
        <w:rPr>
          <w:rFonts w:hint="eastAsia" w:ascii="Times New Roman" w:hAnsi="Times New Roman" w:eastAsia="FangSong" w:cs="Times New Roman"/>
        </w:rPr>
        <w:t>区</w:t>
      </w:r>
      <w:r>
        <w:rPr>
          <w:rFonts w:ascii="Times New Roman" w:hAnsi="Times New Roman" w:eastAsia="Times New Roman" w:cs="Times New Roman"/>
        </w:rPr>
        <w:t xml:space="preserve"> B. </w:t>
      </w:r>
      <w:r>
        <w:rPr>
          <w:rFonts w:hint="eastAsia" w:ascii="Times New Roman" w:hAnsi="Times New Roman" w:eastAsia="Times New Roman" w:cs="Times New Roman"/>
        </w:rPr>
        <w:t>p</w:t>
      </w:r>
      <w:r>
        <w:rPr>
          <w:rFonts w:hint="eastAsia" w:ascii="Times New Roman" w:hAnsi="Times New Roman" w:eastAsia="FangSong" w:cs="Times New Roman"/>
        </w:rPr>
        <w:t>区和</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区和</w:t>
      </w:r>
      <w:r>
        <w:rPr>
          <w:rFonts w:hint="eastAsia" w:ascii="Times New Roman" w:hAnsi="Times New Roman" w:eastAsia="Times New Roman" w:cs="Times New Roman"/>
        </w:rPr>
        <w:t>ds</w:t>
      </w:r>
      <w:r>
        <w:rPr>
          <w:rFonts w:hint="eastAsia" w:ascii="Times New Roman" w:hAnsi="Times New Roman" w:eastAsia="FangSong" w:cs="Times New Roman"/>
        </w:rPr>
        <w:t>区</w:t>
      </w:r>
      <w:r>
        <w:rPr>
          <w:rFonts w:ascii="Times New Roman" w:hAnsi="Times New Roman" w:eastAsia="Times New Roman" w:cs="Times New Roman"/>
        </w:rPr>
        <w:t xml:space="preserve"> D. </w:t>
      </w:r>
      <w:r>
        <w:rPr>
          <w:rFonts w:hint="eastAsia" w:ascii="Times New Roman" w:hAnsi="Times New Roman" w:eastAsia="Times New Roman" w:cs="Times New Roman"/>
        </w:rPr>
        <w:t>d</w:t>
      </w:r>
      <w:r>
        <w:rPr>
          <w:rFonts w:hint="eastAsia" w:ascii="Times New Roman" w:hAnsi="Times New Roman" w:eastAsia="FangSong" w:cs="Times New Roman"/>
        </w:rPr>
        <w:t>区和</w:t>
      </w:r>
      <w:r>
        <w:rPr>
          <w:rFonts w:hint="eastAsia" w:ascii="Times New Roman" w:hAnsi="Times New Roman" w:eastAsia="Times New Roman" w:cs="Times New Roman"/>
        </w:rPr>
        <w:t>ds</w:t>
      </w:r>
      <w:r>
        <w:rPr>
          <w:rFonts w:hint="eastAsia" w:ascii="Times New Roman" w:hAnsi="Times New Roman" w:eastAsia="FangSong" w:cs="Times New Roman"/>
        </w:rPr>
        <w:t>区</w:t>
      </w:r>
    </w:p>
    <w:p>
      <w:pPr>
        <w:pStyle w:val="BodyText"/>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下面是某些短周期元素的电负性</w:t>
      </w:r>
      <w:r>
        <w:rPr>
          <w:rFonts w:hint="eastAsia" w:ascii="Times New Roman" w:hAnsi="Times New Roman" w:eastAsia="Times New Roman" w:cs="Times New Roman"/>
        </w:rPr>
        <w:t>(χ)</w:t>
      </w:r>
      <w:r>
        <w:rPr>
          <w:rFonts w:hint="eastAsia" w:ascii="Times New Roman" w:hAnsi="Times New Roman" w:eastAsia="FangSong" w:cs="Times New Roman"/>
        </w:rPr>
        <w:t>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565"/>
        <w:gridCol w:w="565"/>
        <w:gridCol w:w="565"/>
        <w:gridCol w:w="565"/>
        <w:gridCol w:w="565"/>
        <w:gridCol w:w="565"/>
        <w:gridCol w:w="565"/>
        <w:gridCol w:w="565"/>
        <w:gridCol w:w="565"/>
        <w:gridCol w:w="565"/>
        <w:gridCol w:w="565"/>
        <w:gridCol w:w="565"/>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Li</w:t>
            </w:r>
          </w:p>
        </w:tc>
        <w:tc>
          <w:tcPr/>
          <w:p>
            <w:pPr>
              <w:pStyle w:val="Compact"/>
              <w:jc w:val="center"/>
            </w:pPr>
            <w:r>
              <w:rPr>
                <w:rFonts w:ascii="Times New Roman" w:hAnsi="Times New Roman" w:eastAsia="Times New Roman" w:cs="Times New Roman"/>
                <w:b/>
              </w:rPr>
              <w:t xml:space="preserve">Be</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Na</w:t>
            </w:r>
          </w:p>
        </w:tc>
        <w:tc>
          <w:tcPr/>
          <w:p>
            <w:pPr>
              <w:pStyle w:val="Compact"/>
              <w:jc w:val="center"/>
            </w:pPr>
            <w:r>
              <w:rPr>
                <w:rFonts w:ascii="Times New Roman" w:hAnsi="Times New Roman" w:eastAsia="Times New Roman" w:cs="Times New Roman"/>
                <w:b/>
              </w:rPr>
              <w:t xml:space="preserve">Al</w:t>
            </w:r>
          </w:p>
        </w:tc>
        <w:tc>
          <w:tcPr/>
          <w:p>
            <w:pPr>
              <w:pStyle w:val="Compact"/>
              <w:jc w:val="center"/>
            </w:pPr>
            <w:r>
              <w:rPr>
                <w:rFonts w:ascii="Times New Roman" w:hAnsi="Times New Roman" w:eastAsia="Times New Roman" w:cs="Times New Roman"/>
                <w:b/>
              </w:rPr>
              <w:t xml:space="preserve">Si</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Cl</w:t>
            </w:r>
          </w:p>
        </w:tc>
      </w:tr>
      <w:tr>
        <w:tc>
          <w:tcPr/>
          <w:p>
            <w:pPr>
              <w:pStyle w:val="Compact"/>
              <w:jc w:val="center"/>
            </w:pPr>
            <w:r>
              <w:rPr>
                <w:rFonts w:hint="eastAsia" w:ascii="Times New Roman" w:hAnsi="Times New Roman" w:eastAsia="Times New Roman" w:cs="Times New Roman"/>
              </w:rPr>
              <w:t>χ</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2.04</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3.98</w:t>
            </w:r>
          </w:p>
        </w:tc>
        <w:tc>
          <w:tcPr/>
          <w:p>
            <w:pPr>
              <w:pStyle w:val="Compact"/>
              <w:jc w:val="center"/>
            </w:pPr>
            <w:r>
              <w:rPr>
                <w:rFonts w:ascii="Times New Roman" w:hAnsi="Times New Roman" w:eastAsia="Times New Roman" w:cs="Times New Roman"/>
              </w:rPr>
              <w:t xml:space="preserve">0.93</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3.16</w:t>
            </w:r>
          </w:p>
        </w:tc>
      </w:tr>
    </w:tbl>
    <w:p>
      <w:pPr>
        <w:pStyle w:val="Compact"/>
        <w:numPr>
          <w:ilvl w:val="0"/>
          <w:numId w:val="1013"/>
        </w:numPr>
        <w:spacing w:before="120"/>
      </w:pPr>
      <w:r>
        <w:rPr>
          <w:rFonts w:hint="eastAsia" w:ascii="Times New Roman" w:hAnsi="Times New Roman" w:eastAsia="FangSong" w:cs="Times New Roman"/>
        </w:rPr>
        <w:t xml:space="preserve">通过分析</w:t>
      </w:r>
      <w:r>
        <w:rPr>
          <w:rFonts w:ascii="Times New Roman" w:hAnsi="Times New Roman" w:eastAsia="Times New Roman" w:cs="Times New Roman"/>
        </w:rPr>
        <w:t xml:space="preserve"> χ </w:t>
      </w:r>
      <w:r>
        <w:rPr>
          <w:rFonts w:hint="eastAsia" w:ascii="Times New Roman" w:hAnsi="Times New Roman" w:eastAsia="FangSong" w:cs="Times New Roman"/>
        </w:rPr>
        <w:t>值变化规律</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χ </w:t>
      </w:r>
      <w:r>
        <w:rPr>
          <w:rFonts w:hint="eastAsia" w:ascii="Times New Roman" w:hAnsi="Times New Roman" w:eastAsia="FangSong" w:cs="Times New Roman"/>
        </w:rPr>
        <w:t>值范围</w:t>
      </w:r>
      <w:r>
        <w:rPr>
          <w:rFonts w:hint="eastAsia" w:ascii="Times New Roman" w:hAnsi="Times New Roman" w:eastAsia="Times New Roman" w:cs="Times New Roman"/>
        </w:rPr>
        <w:t>。____</w:t>
      </w:r>
      <w:r>
        <w:rPr>
          <w:rFonts w:ascii="Times New Roman" w:hAnsi="Times New Roman" w:eastAsia="Times New Roman" w:cs="Times New Roman"/>
        </w:rPr>
        <w:t xml:space="preserve"> &lt; χ(Mg) &lt; ____, ____ &lt; χ(N) &lt; ____</w:t>
      </w:r>
    </w:p>
    <w:p>
      <w:pPr>
        <w:pStyle w:val="Compact"/>
        <w:numPr>
          <w:ilvl w:val="0"/>
          <w:numId w:val="1013"/>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χ </w:t>
      </w:r>
      <w:r>
        <w:rPr>
          <w:rFonts w:hint="eastAsia" w:ascii="Times New Roman" w:hAnsi="Times New Roman" w:eastAsia="FangSong" w:cs="Times New Roman"/>
        </w:rPr>
        <w:t>值与原子半径的关系是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根据短周期元素的</w:t>
      </w:r>
      <w:r>
        <w:rPr>
          <w:rFonts w:ascii="Times New Roman" w:hAnsi="Times New Roman" w:eastAsia="Times New Roman" w:cs="Times New Roman"/>
          <w:b/>
          <w:bCs/>
          <w:i/>
          <w:iCs/>
        </w:rPr>
        <w:t xml:space="preserve"> χ </w:t>
      </w:r>
      <w:r>
        <w:rPr>
          <w:rFonts w:hint="eastAsia" w:ascii="Times New Roman" w:hAnsi="Times New Roman" w:eastAsia="FangSong" w:cs="Times New Roman"/>
          <w:b/>
          <w:bCs/>
          <w:i/>
          <w:iCs/>
        </w:rPr>
        <w:t>值变化特点</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体现了元素性质的</w:t>
      </w:r>
      <w:r>
        <w:rPr>
          <w:rFonts w:hint="eastAsia" w:ascii="Times New Roman" w:hAnsi="Times New Roman" w:eastAsia="Times New Roman" w:cs="Times New Roman"/>
        </w:rPr>
        <w:t>_</w:t>
      </w:r>
      <w:r>
        <w:rPr>
          <w:rFonts w:hint="eastAsia" w:ascii="Times New Roman" w:hAnsi="Times New Roman" w:eastAsia="FangSong" w:cs="Times New Roman"/>
        </w:rPr>
        <w:t>变化规律</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当成键的两原子相应元素的</w:t>
      </w:r>
      <w:r>
        <w:rPr>
          <w:rFonts w:ascii="Times New Roman" w:hAnsi="Times New Roman" w:eastAsia="Times New Roman" w:cs="Times New Roman"/>
        </w:rPr>
        <w:t xml:space="preserve"> χ </w:t>
      </w:r>
      <w:r>
        <w:rPr>
          <w:rFonts w:hint="eastAsia" w:ascii="Times New Roman" w:hAnsi="Times New Roman" w:eastAsia="FangSong" w:cs="Times New Roman"/>
        </w:rPr>
        <w:t xml:space="preserve">差值即</w:t>
      </w:r>
      <w:r>
        <w:rPr>
          <w:rFonts w:ascii="Times New Roman" w:hAnsi="Times New Roman" w:eastAsia="Times New Roman" w:cs="Times New Roman"/>
        </w:rPr>
        <w:t xml:space="preserve"> Δχ &gt;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一般为离子键</w:t>
      </w:r>
      <w:r>
        <w:rPr>
          <w:rFonts w:hint="eastAsia" w:ascii="Times New Roman" w:hAnsi="Times New Roman" w:eastAsia="Times New Roman" w:cs="Times New Roman"/>
        </w:rPr>
        <w:t>，Δχ</w:t>
      </w:r>
      <w:r>
        <w:rPr>
          <w:rFonts w:ascii="Times New Roman" w:hAnsi="Times New Roman" w:eastAsia="Times New Roman" w:cs="Times New Roman"/>
        </w:rPr>
        <w:t xml:space="preserve"> &lt;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一般为共价键</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中化学键类型是</w:t>
      </w:r>
      <w:r>
        <w:rPr>
          <w:rFonts w:hint="eastAsia" w:ascii="Times New Roman" w:hAnsi="Times New Roman" w:eastAsia="Times New Roman" w:cs="Times New Roman"/>
        </w:rPr>
        <w:t>____。</w:t>
      </w:r>
    </w:p>
    <w:p>
      <w:pPr>
        <w:pStyle w:val="Compact"/>
        <w:numPr>
          <w:ilvl w:val="0"/>
          <w:numId w:val="1013"/>
        </w:numPr>
      </w:pPr>
      <w:r>
        <w:rPr>
          <w:rFonts w:hint="eastAsia" w:ascii="Times New Roman" w:hAnsi="Times New Roman" w:eastAsia="FangSong" w:cs="Times New Roman"/>
        </w:rPr>
        <w:t>预测元素周期表中</w:t>
      </w:r>
      <w:r>
        <w:rPr>
          <w:rFonts w:hint="eastAsia" w:ascii="Times New Roman" w:hAnsi="Times New Roman" w:eastAsia="Times New Roman" w:cs="Times New Roman"/>
        </w:rPr>
        <w:t>，χ</w:t>
      </w:r>
      <w:r>
        <w:rPr>
          <w:rFonts w:ascii="Times New Roman" w:hAnsi="Times New Roman" w:eastAsia="Times New Roman" w:cs="Times New Roman"/>
        </w:rPr>
        <w:t xml:space="preserve"> </w:t>
      </w:r>
      <w:r>
        <w:rPr>
          <w:rFonts w:hint="eastAsia" w:ascii="Times New Roman" w:hAnsi="Times New Roman" w:eastAsia="FangSong" w:cs="Times New Roman"/>
        </w:rPr>
        <w:t>值最小的元素的位置</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放射性元素除外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W、X、Y、Z</w:t>
      </w:r>
      <w:r>
        <w:rPr>
          <w:rFonts w:hint="eastAsia" w:ascii="Times New Roman" w:hAnsi="Times New Roman" w:eastAsia="FangSong" w:cs="Times New Roman"/>
        </w:rPr>
        <w:t>四种短周期元素的原子序数</w:t>
      </w:r>
      <w:r>
        <w:rPr>
          <w:rFonts w:ascii="Times New Roman" w:hAnsi="Times New Roman" w:eastAsia="Times New Roman" w:cs="Times New Roman"/>
        </w:rPr>
        <w:t xml:space="preserve"> X &gt; W &gt; Z &gt; </w:t>
      </w:r>
      <w:r>
        <w:rPr>
          <w:rFonts w:hint="eastAsia" w:ascii="Times New Roman" w:hAnsi="Times New Roman" w:eastAsia="Times New Roman" w:cs="Times New Roman"/>
        </w:rPr>
        <w:t>Y。W</w:t>
      </w:r>
      <w:r>
        <w:rPr>
          <w:rFonts w:hint="eastAsia" w:ascii="Times New Roman" w:hAnsi="Times New Roman" w:eastAsia="FangSong" w:cs="Times New Roman"/>
        </w:rPr>
        <w:t>原子的最外层没有</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，X</w:t>
      </w:r>
      <w:r>
        <w:rPr>
          <w:rFonts w:hint="eastAsia" w:ascii="Times New Roman" w:hAnsi="Times New Roman" w:eastAsia="FangSong" w:cs="Times New Roman"/>
        </w:rPr>
        <w:t>原子核外</w:t>
      </w:r>
      <w:r>
        <w:rPr>
          <w:rFonts w:hint="eastAsia" w:ascii="Times New Roman" w:hAnsi="Times New Roman" w:eastAsia="Times New Roman" w:cs="Times New Roman"/>
        </w:rPr>
        <w:t>s</w:t>
      </w:r>
      <w:r>
        <w:rPr>
          <w:rFonts w:hint="eastAsia" w:ascii="Times New Roman" w:hAnsi="Times New Roman" w:eastAsia="FangSong" w:cs="Times New Roman"/>
        </w:rPr>
        <w:t>电子与</w:t>
      </w:r>
      <w:r>
        <w:rPr>
          <w:rFonts w:hint="eastAsia" w:ascii="Times New Roman" w:hAnsi="Times New Roman" w:eastAsia="Times New Roman" w:cs="Times New Roman"/>
        </w:rPr>
        <w:t>p</w:t>
      </w:r>
      <w:r>
        <w:rPr>
          <w:rFonts w:hint="eastAsia" w:ascii="Times New Roman" w:hAnsi="Times New Roman" w:eastAsia="FangSong" w:cs="Times New Roman"/>
        </w:rPr>
        <w:t>电子数之比为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1:1，Y</w:t>
      </w:r>
      <w:r>
        <w:rPr>
          <w:rFonts w:hint="eastAsia" w:ascii="Times New Roman" w:hAnsi="Times New Roman" w:eastAsia="FangSong" w:cs="Times New Roman"/>
        </w:rPr>
        <w:t>原子最外层</w:t>
      </w:r>
      <w:r>
        <w:rPr>
          <w:rFonts w:hint="eastAsia" w:ascii="Times New Roman" w:hAnsi="Times New Roman" w:eastAsia="Times New Roman" w:cs="Times New Roman"/>
        </w:rPr>
        <w:t>s</w:t>
      </w:r>
      <w:r>
        <w:rPr>
          <w:rFonts w:hint="eastAsia" w:ascii="Times New Roman" w:hAnsi="Times New Roman" w:eastAsia="FangSong" w:cs="Times New Roman"/>
        </w:rPr>
        <w:t>电子与</w:t>
      </w:r>
      <w:r>
        <w:rPr>
          <w:rFonts w:hint="eastAsia" w:ascii="Times New Roman" w:hAnsi="Times New Roman" w:eastAsia="Times New Roman" w:cs="Times New Roman"/>
        </w:rPr>
        <w:t>p</w:t>
      </w:r>
      <w:r>
        <w:rPr>
          <w:rFonts w:hint="eastAsia" w:ascii="Times New Roman" w:hAnsi="Times New Roman" w:eastAsia="FangSong" w:cs="Times New Roman"/>
        </w:rPr>
        <w:t>电子数之比为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1:1，Z</w:t>
      </w:r>
      <w:r>
        <w:rPr>
          <w:rFonts w:hint="eastAsia" w:ascii="Times New Roman" w:hAnsi="Times New Roman" w:eastAsia="FangSong" w:cs="Times New Roman"/>
        </w:rPr>
        <w:t>原子核外电子中</w:t>
      </w:r>
      <w:r>
        <w:rPr>
          <w:rFonts w:hint="eastAsia" w:ascii="Times New Roman" w:hAnsi="Times New Roman" w:eastAsia="Times New Roman" w:cs="Times New Roman"/>
        </w:rPr>
        <w:t>p</w:t>
      </w:r>
      <w:r>
        <w:rPr>
          <w:rFonts w:hint="eastAsia" w:ascii="Times New Roman" w:hAnsi="Times New Roman" w:eastAsia="FangSong" w:cs="Times New Roman"/>
        </w:rPr>
        <w:t>电子数比</w:t>
      </w:r>
      <w:r>
        <w:rPr>
          <w:rFonts w:hint="eastAsia" w:ascii="Times New Roman" w:hAnsi="Times New Roman" w:eastAsia="Times New Roman" w:cs="Times New Roman"/>
        </w:rPr>
        <w:t>Y</w:t>
      </w:r>
      <w:r>
        <w:rPr>
          <w:rFonts w:hint="eastAsia" w:ascii="Times New Roman" w:hAnsi="Times New Roman" w:eastAsia="FangSong" w:cs="Times New Roman"/>
        </w:rPr>
        <w:t>原子多</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W、X </w:t>
      </w:r>
      <w:r>
        <w:rPr>
          <w:rFonts w:hint="eastAsia" w:ascii="Times New Roman" w:hAnsi="Times New Roman" w:eastAsia="FangSong" w:cs="Times New Roman"/>
        </w:rPr>
        <w:t xml:space="preserve">元素的最高价氧化物对应水化物的碱性强弱为</w:t>
      </w:r>
      <w:r>
        <w:rPr>
          <w:rFonts w:ascii="Times New Roman" w:hAnsi="Times New Roman" w:eastAsia="Times New Roman" w:cs="Times New Roman"/>
        </w:rPr>
        <w:t xml:space="preserve"> ____ &lt; ____ </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这四种元素原子半径的大小为</w:t>
      </w:r>
      <w:r>
        <w:rPr>
          <w:rFonts w:ascii="Times New Roman" w:hAnsi="Times New Roman" w:eastAsia="Times New Roman" w:cs="Times New Roman"/>
        </w:rPr>
        <w:t xml:space="preserve"> ____ &gt; ____ &gt; ____ &gt; ____ </w:t>
      </w:r>
      <w:r>
        <w:rPr>
          <w:rFonts w:hint="eastAsia" w:ascii="Times New Roman" w:hAnsi="Times New Roman" w:eastAsia="Times New Roman" w:cs="Times New Roman"/>
        </w:rPr>
        <w:t>(</w:t>
      </w:r>
      <w:r>
        <w:rPr>
          <w:rFonts w:hint="eastAsia" w:ascii="Times New Roman" w:hAnsi="Times New Roman" w:eastAsia="FangSong" w:cs="Times New Roman"/>
        </w:rPr>
        <w:t>填元素符号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现行长式周期表是根据原子的电子特征构型的不同来划分族的</w:t>
      </w:r>
      <w:r>
        <w:rPr>
          <w:rFonts w:hint="eastAsia" w:ascii="Times New Roman" w:hAnsi="Times New Roman" w:eastAsia="Times New Roman" w:cs="Times New Roman"/>
        </w:rPr>
        <w:t>。</w:t>
      </w:r>
      <w:r>
        <w:rPr>
          <w:rFonts w:hint="eastAsia" w:ascii="Times New Roman" w:hAnsi="Times New Roman" w:eastAsia="FangSong" w:cs="Times New Roman"/>
        </w:rPr>
        <w:t>有人建议根据</w:t>
      </w:r>
      <w:r>
        <w:rPr>
          <w:rFonts w:hint="eastAsia" w:ascii="Times New Roman" w:hAnsi="Times New Roman" w:eastAsia="Times New Roman" w:cs="Times New Roman"/>
        </w:rPr>
        <w:t>”</w:t>
      </w:r>
      <w:r>
        <w:rPr>
          <w:rFonts w:hint="eastAsia" w:ascii="Times New Roman" w:hAnsi="Times New Roman" w:eastAsia="FangSong" w:cs="Times New Roman"/>
        </w:rPr>
        <w:t>最高价阳离子</w:t>
      </w:r>
      <w:r>
        <w:rPr>
          <w:rFonts w:hint="eastAsia" w:ascii="Times New Roman" w:hAnsi="Times New Roman" w:eastAsia="Times New Roman" w:cs="Times New Roman"/>
        </w:rPr>
        <w:t>”</w:t>
      </w:r>
      <w:r>
        <w:rPr>
          <w:rFonts w:hint="eastAsia" w:ascii="Times New Roman" w:hAnsi="Times New Roman" w:eastAsia="FangSong" w:cs="Times New Roman"/>
        </w:rPr>
        <w:t>电子排布的相似和差异来区分主副族</w:t>
      </w:r>
      <w:r>
        <w:rPr>
          <w:rFonts w:hint="eastAsia" w:ascii="Times New Roman" w:hAnsi="Times New Roman" w:eastAsia="Times New Roman" w:cs="Times New Roman"/>
        </w:rPr>
        <w:t>。</w:t>
      </w:r>
      <w:r>
        <w:rPr>
          <w:rFonts w:hint="eastAsia" w:ascii="Times New Roman" w:hAnsi="Times New Roman" w:eastAsia="FangSong" w:cs="Times New Roman"/>
        </w:rPr>
        <w:t>按照这个规定</w:t>
      </w:r>
      <w:r>
        <w:rPr>
          <w:rFonts w:hint="eastAsia" w:ascii="Times New Roman" w:hAnsi="Times New Roman" w:eastAsia="Times New Roman" w:cs="Times New Roman"/>
        </w:rPr>
        <w:t>，</w:t>
      </w:r>
      <w:r>
        <w:rPr>
          <w:rFonts w:hint="eastAsia" w:ascii="Times New Roman" w:hAnsi="Times New Roman" w:eastAsia="FangSong" w:cs="Times New Roman"/>
        </w:rPr>
        <w:t>新旧周期表主副族中哪些族的元素是统一的</w:t>
      </w:r>
      <w:r>
        <w:rPr>
          <w:rFonts w:hint="eastAsia" w:ascii="Times New Roman" w:hAnsi="Times New Roman" w:eastAsia="Times New Roman" w:cs="Times New Roman"/>
        </w:rPr>
        <w:t>(</w:t>
      </w:r>
      <w:r>
        <w:rPr>
          <w:rFonts w:hint="eastAsia" w:ascii="Times New Roman" w:hAnsi="Times New Roman" w:eastAsia="FangSong" w:cs="Times New Roman"/>
        </w:rPr>
        <w:t>即完全相同</w:t>
      </w:r>
      <w:r>
        <w:rPr>
          <w:rFonts w:hint="eastAsia" w:ascii="Times New Roman" w:hAnsi="Times New Roman" w:eastAsia="Times New Roman" w:cs="Times New Roman"/>
        </w:rPr>
        <w:t>)？</w:t>
      </w:r>
      <w:r>
        <w:rPr>
          <w:rFonts w:hint="eastAsia" w:ascii="Times New Roman" w:hAnsi="Times New Roman" w:eastAsia="FangSong" w:cs="Times New Roman"/>
        </w:rPr>
        <w:t>不同的新周期表的主</w:t>
      </w:r>
      <w:r>
        <w:rPr>
          <w:rFonts w:hint="eastAsia" w:ascii="Times New Roman" w:hAnsi="Times New Roman" w:eastAsia="Times New Roman" w:cs="Times New Roman"/>
        </w:rPr>
        <w:t>、</w:t>
      </w:r>
      <w:r>
        <w:rPr>
          <w:rFonts w:hint="eastAsia" w:ascii="Times New Roman" w:hAnsi="Times New Roman" w:eastAsia="FangSong" w:cs="Times New Roman"/>
        </w:rPr>
        <w:t>副族元素在原周期表的基础上做了怎样的变动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hint="eastAsia" w:ascii="Times New Roman" w:hAnsi="Times New Roman" w:eastAsia="FangSong" w:cs="Times New Roman"/>
        </w:rPr>
        <w:t>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；ⅥA</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m:t>
        </m:r>
        <m:sSup>
          <m:e>
            <m:r>
              <m:rPr>
                <m:sty m:val="p"/>
              </m:rPr>
              <m:t>]</m:t>
            </m:r>
          </m:e>
          <m:sup>
            <m:r>
              <m:rPr>
                <m:sty m:val="p"/>
              </m:rPr>
              <m:t>−</m:t>
            </m:r>
          </m:sup>
        </m:sSup>
        <m:sSup>
          <m:e>
            <m:r>
              <m:rPr>
                <m:sty m:val="p"/>
              </m:rPr>
              <m:t>M</m:t>
            </m:r>
            <m:r>
              <m:rPr>
                <m:sty m:val="p"/>
              </m:rPr>
              <m:t>g</m:t>
            </m:r>
          </m:e>
          <m:sup>
            <m:r>
              <m:t>2</m:t>
            </m:r>
            <m:r>
              <m:rPr>
                <m:sty m:val="p"/>
              </m:rPr>
              <m:t>+</m:t>
            </m:r>
          </m:sup>
        </m:sSup>
        <m:r>
          <m:rPr>
            <m:sty m:val="p"/>
          </m:rPr>
          <m:t>[</m:t>
        </m:r>
        <m:r>
          <m:rPr>
            <m:sty m:val="p"/>
          </m:rPr>
          <m:t>F</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D E C F A G H</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0.93、1.57；2.55、3.44</w:t>
      </w:r>
      <w:r>
        <w:rPr>
          <w:rFonts w:ascii="Times New Roman" w:hAnsi="Times New Roman" w:eastAsia="Times New Roman" w:cs="Times New Roman"/>
        </w:rPr>
        <w:t xml:space="preserve"> (2)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元素的电负性数值越大</w:t>
      </w:r>
      <w:r>
        <w:rPr>
          <w:rFonts w:hint="eastAsia" w:ascii="Times New Roman" w:hAnsi="Times New Roman" w:eastAsia="Times New Roman" w:cs="Times New Roman"/>
        </w:rPr>
        <w:t>，</w:t>
      </w:r>
      <w:r>
        <w:rPr>
          <w:rFonts w:hint="eastAsia" w:ascii="Times New Roman" w:hAnsi="Times New Roman" w:eastAsia="FangSong" w:cs="Times New Roman"/>
        </w:rPr>
        <w:t>其原子半径越小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ascii="Times New Roman" w:hAnsi="Times New Roman" w:eastAsia="Times New Roman" w:cs="Times New Roman"/>
        </w:rPr>
        <w:t xml:space="preserve"> (3)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(4) </w:t>
      </w: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w:t>
      </w:r>
      <w:r>
        <w:rPr>
          <w:rFonts w:hint="eastAsia" w:ascii="Times New Roman" w:hAnsi="Times New Roman" w:eastAsia="Times New Roman" w:cs="Times New Roman"/>
        </w:rPr>
        <w:t>IA</w:t>
      </w:r>
      <w:r>
        <w:rPr>
          <w:rFonts w:hint="eastAsia" w:ascii="Times New Roman" w:hAnsi="Times New Roman" w:eastAsia="FangSong" w:cs="Times New Roman"/>
        </w:rPr>
        <w:t>族</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NaOH (2) Na &gt; Mg &gt; C &gt; O</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IA、IIA、IB、IIB</w:t>
      </w:r>
      <w:r>
        <w:rPr>
          <w:rFonts w:hint="eastAsia" w:ascii="Times New Roman" w:hAnsi="Times New Roman" w:eastAsia="FangSong" w:cs="Times New Roman"/>
        </w:rPr>
        <w:t>族是统一的</w:t>
      </w:r>
      <w:r>
        <w:rPr>
          <w:rFonts w:hint="eastAsia" w:ascii="Times New Roman" w:hAnsi="Times New Roman" w:eastAsia="Times New Roman" w:cs="Times New Roman"/>
        </w:rPr>
        <w:t>，ⅢA～ⅦA</w:t>
      </w:r>
      <w:r>
        <w:rPr>
          <w:rFonts w:hint="eastAsia" w:ascii="Times New Roman" w:hAnsi="Times New Roman" w:eastAsia="FangSong" w:cs="Times New Roman"/>
        </w:rPr>
        <w:t>族为不完全相同的族</w:t>
      </w:r>
      <w:r>
        <w:rPr>
          <w:rFonts w:hint="eastAsia" w:ascii="Times New Roman" w:hAnsi="Times New Roman" w:eastAsia="Times New Roman" w:cs="Times New Roman"/>
        </w:rPr>
        <w:t>，ⅢB～ⅦB</w:t>
      </w:r>
      <w:r>
        <w:rPr>
          <w:rFonts w:hint="eastAsia" w:ascii="Times New Roman" w:hAnsi="Times New Roman" w:eastAsia="FangSong" w:cs="Times New Roman"/>
        </w:rPr>
        <w:t>族为完全不同的族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4"/>
        </w:numPr>
      </w:pPr>
      <w:r>
        <w:rPr>
          <w:rFonts w:hint="eastAsia" w:ascii="Times New Roman" w:hAnsi="Times New Roman" w:eastAsia="FangSong" w:cs="Times New Roman"/>
        </w:rPr>
        <w:t xml:space="preserve">元素周期表分区</w:t>
      </w:r>
    </w:p>
    <w:p>
      <w:pPr>
        <w:pStyle w:val="Compact"/>
        <w:numPr>
          <w:ilvl w:val="0"/>
          <w:numId w:val="1014"/>
        </w:numPr>
      </w:pPr>
      <w:r>
        <w:rPr>
          <w:rFonts w:hint="eastAsia" w:ascii="Times New Roman" w:hAnsi="Times New Roman" w:eastAsia="FangSong" w:cs="Times New Roman"/>
        </w:rPr>
        <w:t xml:space="preserve">元素周期律</w:t>
      </w:r>
    </w:p>
    <w:p>
      <w:pPr>
        <w:pStyle w:val="Compact"/>
        <w:numPr>
          <w:ilvl w:val="0"/>
          <w:numId w:val="1014"/>
        </w:numPr>
      </w:pPr>
      <w:r>
        <w:rPr>
          <w:rFonts w:hint="eastAsia" w:ascii="Times New Roman" w:hAnsi="Times New Roman" w:eastAsia="FangSong" w:cs="Times New Roman"/>
        </w:rPr>
        <w:t xml:space="preserve">电负性</w:t>
      </w:r>
    </w:p>
    <w:p>
      <w:pPr>
        <w:pStyle w:val="Compact"/>
        <w:numPr>
          <w:ilvl w:val="0"/>
          <w:numId w:val="1014"/>
        </w:numPr>
      </w:pPr>
      <w:r>
        <w:rPr>
          <w:rFonts w:hint="eastAsia" w:ascii="Times New Roman" w:hAnsi="Times New Roman" w:eastAsia="FangSong" w:cs="Times New Roman"/>
        </w:rPr>
        <w:t xml:space="preserve">电离能</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spacing w:before="160" w:after="80"/>
      </w:pPr>
      <w:r>
        <w:pict>
          <v:rect style="width:0;height:1.5pt" o:hralign="center" o:hrstd="t" o:hr="t"/>
        </w:pict>
      </w:r>
    </w:p>
    <w:bookmarkEnd w:id="56"/>
    <w:bookmarkStart w:id="6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8" name="Picture"/>
            <a:graphic>
              <a:graphicData uri="http://schemas.openxmlformats.org/drawingml/2006/picture">
                <pic:pic>
                  <pic:nvPicPr>
                    <pic:cNvPr descr="f50bd8c06342e62ea056d9ab6ebc08b4d9a4e9a872d0799323646d8b72017afe.jpg" id="59" name="Picture"/>
                    <pic:cNvPicPr>
                      <a:picLocks noChangeArrowheads="1" noChangeAspect="1"/>
                    </pic:cNvPicPr>
                  </pic:nvPicPr>
                  <pic:blipFill>
                    <a:blip r:embed="rId57"/>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1"/>
    <w:bookmarkStart w:id="7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3" name="Picture"/>
            <a:graphic>
              <a:graphicData uri="http://schemas.openxmlformats.org/drawingml/2006/picture">
                <pic:pic>
                  <pic:nvPicPr>
                    <pic:cNvPr descr="9a2865ccc50c469d61f3edcb1691054d93f3f7ae5ef2b001fdf0fc7ee7de2d2d.jpg" id="64" name="Picture"/>
                    <pic:cNvPicPr>
                      <a:picLocks noChangeArrowheads="1" noChangeAspect="1"/>
                    </pic:cNvPicPr>
                  </pic:nvPicPr>
                  <pic:blipFill>
                    <a:blip r:embed="rId62"/>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730500"/>
            <wp:effectExtent b="0" l="0" r="0" t="0"/>
            <wp:docPr descr="" title="" id="66" name="Picture"/>
            <a:graphic>
              <a:graphicData uri="http://schemas.openxmlformats.org/drawingml/2006/picture">
                <pic:pic>
                  <pic:nvPicPr>
                    <pic:cNvPr descr="2e915691889a198c6ba2dbf29e1ef358215220889220ee6171b614d5db3c2fb8.jpg" id="67" name="Picture"/>
                    <pic:cNvPicPr>
                      <a:picLocks noChangeArrowheads="1" noChangeAspect="1"/>
                    </pic:cNvPicPr>
                  </pic:nvPicPr>
                  <pic:blipFill>
                    <a:blip r:embed="rId65"/>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69" name="Picture"/>
            <a:graphic>
              <a:graphicData uri="http://schemas.openxmlformats.org/drawingml/2006/picture">
                <pic:pic>
                  <pic:nvPicPr>
                    <pic:cNvPr descr="6920d284959eba33f6ff7bd0888b6448fab3895e4221b58af80493a7d06e75fc.jpg" id="70" name="Picture"/>
                    <pic:cNvPicPr>
                      <a:picLocks noChangeArrowheads="1" noChangeAspect="1"/>
                    </pic:cNvPicPr>
                  </pic:nvPicPr>
                  <pic:blipFill>
                    <a:blip r:embed="rId6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74"/>
    <w:bookmarkStart w:id="7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76" name="Picture"/>
            <a:graphic>
              <a:graphicData uri="http://schemas.openxmlformats.org/drawingml/2006/picture">
                <pic:pic>
                  <pic:nvPicPr>
                    <pic:cNvPr descr="812be55bf1d6a4cd44b92ff2cc1f62253f18ae74c696f0f7acdf223fb86a6907.jpg" id="77" name="Picture"/>
                    <pic:cNvPicPr>
                      <a:picLocks noChangeArrowheads="1" noChangeAspect="1"/>
                    </pic:cNvPicPr>
                  </pic:nvPicPr>
                  <pic:blipFill>
                    <a:blip r:embed="rId75"/>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5" Type="http://schemas.openxmlformats.org/officeDocument/2006/relationships/image" Target="media/rId65.jpg"/><Relationship Id="rId27" Type="http://schemas.openxmlformats.org/officeDocument/2006/relationships/image" Target="media/rId27.jpg"/><Relationship Id="rId48" Type="http://schemas.openxmlformats.org/officeDocument/2006/relationships/image" Target="media/rId48.jpg"/><Relationship Id="rId68" Type="http://schemas.openxmlformats.org/officeDocument/2006/relationships/image" Target="media/rId68.jpg"/><Relationship Id="rId18" Type="http://schemas.openxmlformats.org/officeDocument/2006/relationships/image" Target="media/rId18.jpg"/><Relationship Id="rId75" Type="http://schemas.openxmlformats.org/officeDocument/2006/relationships/image" Target="media/rId75.jpg"/><Relationship Id="rId62" Type="http://schemas.openxmlformats.org/officeDocument/2006/relationships/image" Target="media/rId62.jpg"/><Relationship Id="rId24" Type="http://schemas.openxmlformats.org/officeDocument/2006/relationships/image" Target="media/rId24.jpg"/><Relationship Id="rId44" Type="http://schemas.openxmlformats.org/officeDocument/2006/relationships/image" Target="media/rId44.jpg"/><Relationship Id="rId15" Type="http://schemas.openxmlformats.org/officeDocument/2006/relationships/image" Target="media/rId15.jpg"/><Relationship Id="rId21" Type="http://schemas.openxmlformats.org/officeDocument/2006/relationships/image" Target="media/rId21.jpg"/><Relationship Id="rId39" Type="http://schemas.openxmlformats.org/officeDocument/2006/relationships/image" Target="media/rId39.jpg"/><Relationship Id="rId30" Type="http://schemas.openxmlformats.org/officeDocument/2006/relationships/image" Target="media/rId30.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2026-09-17T12:29:06Z</dcterms:created>
  <dcterms:modified xsi:type="dcterms:W3CDTF">2026-09-17T12:29:06Z</dcterms:modified>
</cp:coreProperties>
</file>

<file path=docProps/custom.xml><?xml version="1.0" encoding="utf-8"?>
<Properties xmlns="http://schemas.openxmlformats.org/officeDocument/2006/custom-properties" xmlns:vt="http://schemas.openxmlformats.org/officeDocument/2006/docPropsVTypes"/>
</file>