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1-浙江预赛_p02.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羰基簇配合物的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配位化学式</w:t>
            </w:r>
            <w:r>
              <w:rPr>
                <w:rFonts w:hint="eastAsia" w:ascii="Times New Roman" w:hAnsi="Times New Roman" w:eastAsia="Times New Roman" w:cs="Times New Roman"/>
              </w:rPr>
              <w:t>、</w:t>
            </w:r>
            <w:r>
              <w:rPr>
                <w:rFonts w:hint="eastAsia" w:ascii="Times New Roman" w:hAnsi="Times New Roman" w:eastAsia="FangSong" w:cs="Times New Roman"/>
              </w:rPr>
              <w:t>稳定性判断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端基配位</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15"/>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1-8-1</w:t>
      </w:r>
    </w:p>
    <w:p>
      <w:pPr>
        <w:pStyle w:val="BodyText"/>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1-8-2</w:t>
      </w:r>
    </w:p>
    <w:p>
      <w:pPr>
        <w:pStyle w:val="BodyText"/>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1-8-3</w:t>
      </w:r>
    </w:p>
    <w:p>
      <w:pPr>
        <w:pStyle w:val="BodyText"/>
      </w:pP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个金属中心的簇合物</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对称性</w:t>
            </w:r>
          </w:p>
        </w:tc>
      </w:tr>
      <w:tr>
        <w:tc>
          <w:tcPr/>
          <w:p>
            <w:pPr>
              <w:pStyle w:val="Compact"/>
              <w:jc w:val="center"/>
            </w:pPr>
            <w:r>
              <w:rPr>
                <w:rFonts w:hint="eastAsia" w:ascii="Times New Roman" w:hAnsi="Times New Roman" w:eastAsia="FangSong" w:cs="Times New Roman"/>
              </w:rPr>
              <w:t xml:space="preserve">电荷约束</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金属电荷</w:t>
            </w:r>
            <w:r>
              <w:rPr>
                <w:rFonts w:hint="eastAsia" w:ascii="Times New Roman" w:hAnsi="Times New Roman" w:eastAsia="Times New Roman" w:cs="Times New Roman"/>
              </w:rPr>
              <w:t>+</w:t>
            </w:r>
            <w:r>
              <w:rPr>
                <w:rFonts w:hint="eastAsia" w:ascii="Times New Roman" w:hAnsi="Times New Roman" w:eastAsia="FangSong" w:cs="Times New Roman"/>
              </w:rPr>
              <w:t>配体电荷</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Times New Roman" w:cs="Times New Roman"/>
              </w:rPr>
              <w:t>Bi-Bi</w:t>
            </w:r>
            <w:r>
              <w:rPr>
                <w:rFonts w:hint="eastAsia" w:ascii="Times New Roman" w:hAnsi="Times New Roman" w:eastAsia="FangSong" w:cs="Times New Roman"/>
              </w:rPr>
              <w:t>键长与金属态对比</w:t>
            </w:r>
          </w:p>
        </w:tc>
      </w:tr>
      <w:tr>
        <w:tc>
          <w:tcPr/>
          <w:p>
            <w:pPr>
              <w:pStyle w:val="Compact"/>
              <w:jc w:val="center"/>
            </w:pPr>
            <w:r>
              <w:rPr>
                <w:rFonts w:hint="eastAsia" w:ascii="Times New Roman" w:hAnsi="Times New Roman" w:eastAsia="FangSong" w:cs="Times New Roman"/>
              </w:rPr>
              <w:t xml:space="preserve">桥联配体</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桥联模式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rPr>
        <w:t xml:space="preserve">根据面心立方体模型确定原子位置</w:t>
      </w:r>
    </w:p>
    <w:p>
      <w:pPr>
        <w:pStyle w:val="Compact"/>
        <w:numPr>
          <w:ilvl w:val="0"/>
          <w:numId w:val="1007"/>
        </w:numPr>
      </w:pPr>
      <w:r>
        <w:rPr>
          <w:rFonts w:hint="eastAsia" w:ascii="Times New Roman" w:hAnsi="Times New Roman" w:eastAsia="FangSong" w:cs="Times New Roman"/>
        </w:rPr>
        <w:t>利用</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的电荷</w:t>
      </w:r>
      <w:r>
        <w:rPr>
          <w:rFonts w:hint="eastAsia" w:ascii="Times New Roman" w:hAnsi="Times New Roman" w:eastAsia="Times New Roman" w:cs="Times New Roman"/>
        </w:rPr>
        <w:t>(-1)</w:t>
      </w:r>
      <w:r>
        <w:rPr>
          <w:rFonts w:hint="eastAsia" w:ascii="Times New Roman" w:hAnsi="Times New Roman" w:eastAsia="FangSong" w:cs="Times New Roman"/>
        </w:rPr>
        <w:t>计算形式电荷</w:t>
      </w:r>
    </w:p>
    <w:p>
      <w:pPr>
        <w:pStyle w:val="Compact"/>
        <w:numPr>
          <w:ilvl w:val="0"/>
          <w:numId w:val="1007"/>
        </w:numPr>
      </w:pPr>
      <w:r>
        <w:rPr>
          <w:rFonts w:hint="eastAsia" w:ascii="Times New Roman" w:hAnsi="Times New Roman" w:eastAsia="FangSong" w:cs="Times New Roman"/>
        </w:rPr>
        <w:t>对比键长差异</w:t>
      </w:r>
      <w:r>
        <w:rPr>
          <w:rFonts w:hint="eastAsia" w:ascii="Times New Roman" w:hAnsi="Times New Roman" w:eastAsia="Times New Roman" w:cs="Times New Roman"/>
        </w:rPr>
        <w:t>，</w:t>
      </w:r>
      <w:r>
        <w:rPr>
          <w:rFonts w:hint="eastAsia" w:ascii="Times New Roman" w:hAnsi="Times New Roman" w:eastAsia="FangSong" w:cs="Times New Roman"/>
        </w:rPr>
        <w:t>从电荷排斥和配体桥联角度解释</w:t>
      </w:r>
    </w:p>
    <w:p>
      <w:pPr>
        <w:pStyle w:val="Compact"/>
        <w:numPr>
          <w:ilvl w:val="0"/>
          <w:numId w:val="1007"/>
        </w:numPr>
      </w:pPr>
      <w:r>
        <w:rPr>
          <w:rFonts w:hint="eastAsia" w:ascii="Times New Roman" w:hAnsi="Times New Roman" w:eastAsia="FangSong" w:cs="Times New Roman"/>
        </w:rPr>
        <w:t xml:space="preserve">分析对称性对稳定性的贡献</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利用对称性和电荷约束推断多核配合物结构是本题核心</w:t>
      </w:r>
      <w:r>
        <w:rPr>
          <w:rFonts w:hint="eastAsia" w:ascii="Times New Roman" w:hAnsi="Times New Roman" w:eastAsia="Times New Roman" w:cs="Times New Roman"/>
        </w:rPr>
        <w:t>。</w:t>
      </w:r>
      <w:r>
        <w:rPr>
          <w:rFonts w:hint="eastAsia" w:ascii="Times New Roman" w:hAnsi="Times New Roman" w:eastAsia="FangSong" w:cs="Times New Roman"/>
        </w:rPr>
        <w:t>给定原子位置</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可直接确定对称性</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再通过电荷平衡验证化学式的合理性</w:t>
      </w:r>
      <w:r>
        <w:rPr>
          <w:rFonts w:hint="eastAsia" w:ascii="Times New Roman" w:hAnsi="Times New Roman" w:eastAsia="Times New Roman" w:cs="Times New Roman"/>
        </w:rPr>
        <w:t>。</w:t>
      </w:r>
      <w:r>
        <w:rPr>
          <w:rFonts w:hint="eastAsia" w:ascii="Times New Roman" w:hAnsi="Times New Roman" w:eastAsia="FangSong" w:cs="Times New Roman"/>
        </w:rPr>
        <w:t>键长差异反映了多核离子中金属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金属相互作用受电荷和配体影响的特点</w:t>
      </w:r>
      <w:r>
        <w:rPr>
          <w:rFonts w:hint="eastAsia" w:ascii="Times New Roman" w:hAnsi="Times New Roman" w:eastAsia="Times New Roman" w:cs="Times New Roman"/>
        </w:rPr>
        <w:t>。</w:t>
      </w:r>
      <w:r>
        <w:rPr>
          <w:rFonts w:hint="eastAsia" w:ascii="Times New Roman" w:hAnsi="Times New Roman" w:eastAsia="FangSong" w:cs="Times New Roman"/>
        </w:rPr>
        <w:t>这类题目训练从对称性出发推断结构的能力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8"/>
        </w:numPr>
      </w:pPr>
      <w:r>
        <w:rPr>
          <w:rFonts w:hint="eastAsia" w:ascii="Times New Roman" w:hAnsi="Times New Roman" w:eastAsia="FangSong" w:cs="Times New Roman"/>
        </w:rPr>
        <w:t>可延伸至其他多核配合物</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b>
          <m:e>
            <m:r>
              <m:rPr>
                <m:sty m:val="p"/>
              </m:rPr>
              <m:t>o</m:t>
            </m:r>
          </m:e>
          <m:sub>
            <m:r>
              <m:rPr>
                <m:sty m:val="p"/>
              </m:rPr>
              <m:t>6</m:t>
            </m:r>
          </m:sub>
        </m:sSub>
        <m:r>
          <m:rPr>
            <m:sty m:val="p"/>
          </m:rPr>
          <m:t>C</m:t>
        </m:r>
        <m:sSub>
          <m:e>
            <m:r>
              <m:rPr>
                <m:sty m:val="p"/>
              </m:rPr>
              <m:t>l</m:t>
            </m:r>
          </m:e>
          <m:sub>
            <m:r>
              <m:rPr>
                <m:sty m:val="p"/>
              </m:rPr>
              <m:t>8</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八面体簇</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6</m:t>
            </m:r>
          </m:sub>
        </m:sSub>
        <m:r>
          <m:rPr>
            <m:sty m:val="p"/>
          </m:rPr>
          <m:t>S</m:t>
        </m:r>
        <m:sSub>
          <m:e>
            <m:r>
              <m:rPr>
                <m:sty m:val="p"/>
              </m:rPr>
              <m:t>e</m:t>
            </m:r>
          </m:e>
          <m:sub>
            <m:r>
              <m:rPr>
                <m:sty m:val="p"/>
              </m:rPr>
              <m:t>8</m:t>
            </m:r>
          </m:sub>
        </m:sSub>
        <m:sSup>
          <m:e>
            <m:r>
              <m:rPr>
                <m:sty m:val="p"/>
              </m:rPr>
              <m:t>]</m:t>
            </m:r>
          </m:e>
          <m:sup>
            <m:r>
              <m:rPr>
                <m:sty m:val="p"/>
              </m:rPr>
              <m:t>2</m:t>
            </m:r>
            <m:r>
              <m:rPr>
                <m:sty m:val="p"/>
              </m:rPr>
              <m:t>+</m:t>
            </m:r>
          </m:sup>
        </m:sSup>
      </m:oMath>
    </w:p>
    <w:p>
      <w:pPr>
        <w:pStyle w:val="Compact"/>
        <w:numPr>
          <w:ilvl w:val="0"/>
          <w:numId w:val="1008"/>
        </w:numPr>
      </w:pPr>
      <w:r>
        <w:rPr>
          <w:rFonts w:hint="eastAsia" w:ascii="Times New Roman" w:hAnsi="Times New Roman" w:eastAsia="FangSong" w:cs="Times New Roman"/>
        </w:rPr>
        <w:t>可拓展至主族元素簇合物</w:t>
      </w:r>
      <w:r>
        <w:rPr>
          <w:rFonts w:hint="eastAsia" w:ascii="Times New Roman" w:hAnsi="Times New Roman" w:eastAsia="Times New Roman" w:cs="Times New Roman"/>
        </w:rPr>
        <w:t>：</w:t>
      </w:r>
      <m:oMath>
        <m:r>
          <m:rPr>
            <m:sty m:val="p"/>
          </m:rPr>
          <m:t>P</m:t>
        </m:r>
        <m:sSubSup>
          <m:e>
            <m:r>
              <m:rPr>
                <m:sty m:val="p"/>
              </m:rPr>
              <m:t>b</m:t>
            </m:r>
          </m:e>
          <m:sub>
            <m:r>
              <m:rPr>
                <m:sty m:val="p"/>
              </m:rPr>
              <m:t>5</m:t>
            </m:r>
          </m:sub>
          <m:sup>
            <m:r>
              <m:rPr>
                <m:sty m:val="p"/>
              </m:rPr>
              <m:t>2</m:t>
            </m:r>
            <m:r>
              <m:rPr>
                <m:sty m:val="p"/>
              </m:rPr>
              <m:t>−</m:t>
            </m:r>
          </m:sup>
        </m:sSubSup>
      </m:oMath>
      <w:r>
        <w:rPr>
          <w:rFonts w:ascii="Times New Roman" w:hAnsi="Times New Roman" w:eastAsia="Times New Roman" w:cs="Times New Roman"/>
        </w:rPr>
        <w:t xml:space="preserve">、</w:t>
      </w:r>
      <m:oMath>
        <m:r>
          <m:rPr>
            <m:sty m:val="p"/>
          </m:rPr>
          <m:t>B</m:t>
        </m:r>
        <m:sSubSup>
          <m:e>
            <m:r>
              <m:rPr>
                <m:sty m:val="p"/>
              </m:rPr>
              <m:t>i</m:t>
            </m:r>
          </m:e>
          <m:sub>
            <m:r>
              <m:rPr>
                <m:sty m:val="p"/>
              </m:rPr>
              <m:t>5</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可结合分子轨道理论解释金属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p>
    <w:p>
      <w:pPr>
        <w:pStyle w:val="Compact"/>
        <w:numPr>
          <w:ilvl w:val="0"/>
          <w:numId w:val="1008"/>
        </w:numPr>
      </w:pPr>
      <w:r>
        <w:rPr>
          <w:rFonts w:hint="eastAsia" w:ascii="Times New Roman" w:hAnsi="Times New Roman" w:eastAsia="FangSong" w:cs="Times New Roman"/>
        </w:rPr>
        <w:t>桥联模式可扩展至</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桥联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对称性判断</w:t>
            </w:r>
          </w:p>
        </w:tc>
        <w:tc>
          <w:tcPr/>
          <w:p>
            <w:pPr>
              <w:pStyle w:val="Compact"/>
              <w:jc w:val="center"/>
            </w:pP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Oh，</w:t>
            </w:r>
            <w:r>
              <w:rPr>
                <w:rFonts w:hint="eastAsia" w:ascii="Times New Roman" w:hAnsi="Times New Roman" w:eastAsia="FangSong" w:cs="Times New Roman"/>
              </w:rPr>
              <w:t>不要误判为</w:t>
            </w:r>
            <w:r>
              <w:rPr>
                <w:rFonts w:hint="eastAsia" w:ascii="Times New Roman" w:hAnsi="Times New Roman" w:eastAsia="Times New Roman" w:cs="Times New Roman"/>
              </w:rPr>
              <w:t>Oh</w:t>
            </w:r>
            <w:r>
              <w:rPr>
                <w:rFonts w:hint="eastAsia" w:ascii="Times New Roman" w:hAnsi="Times New Roman" w:eastAsia="FangSong" w:cs="Times New Roman"/>
              </w:rPr>
              <w:t>以外的对称性</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+5（Bi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注意氧化态</w:t>
            </w:r>
          </w:p>
        </w:tc>
      </w:tr>
      <w:tr>
        <w:tc>
          <w:tcPr/>
          <w:p>
            <w:pPr>
              <w:pStyle w:val="Compact"/>
              <w:jc w:val="center"/>
            </w:pPr>
            <w:r>
              <w:rPr>
                <w:rFonts w:hint="eastAsia" w:ascii="Times New Roman" w:hAnsi="Times New Roman" w:eastAsia="FangSong" w:cs="Times New Roman"/>
              </w:rPr>
              <w:t xml:space="preserve">键长比较</w:t>
            </w:r>
          </w:p>
        </w:tc>
        <w:tc>
          <w:tcPr/>
          <w:p>
            <w:pPr>
              <w:pStyle w:val="Compact"/>
              <w:jc w:val="center"/>
            </w:pPr>
            <w:r>
              <w:rPr>
                <w:rFonts w:hint="eastAsia" w:ascii="Times New Roman" w:hAnsi="Times New Roman" w:eastAsia="Times New Roman" w:cs="Times New Roman"/>
              </w:rPr>
              <w:t>370pm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说明多核离子中</w:t>
            </w:r>
            <w:r>
              <w:rPr>
                <w:rFonts w:hint="eastAsia" w:ascii="Times New Roman" w:hAnsi="Times New Roman" w:eastAsia="Times New Roman" w:cs="Times New Roman"/>
              </w:rPr>
              <w:t>Bi-Bi</w:t>
            </w:r>
            <w:r>
              <w:rPr>
                <w:rFonts w:hint="eastAsia" w:ascii="Times New Roman" w:hAnsi="Times New Roman" w:eastAsia="FangSong" w:cs="Times New Roman"/>
              </w:rPr>
              <w:t>作用减弱</w:t>
            </w:r>
          </w:p>
        </w:tc>
      </w:tr>
      <w:tr>
        <w:tc>
          <w:tcPr/>
          <w:p>
            <w:pPr>
              <w:pStyle w:val="Compact"/>
              <w:jc w:val="center"/>
            </w:pPr>
            <w:r>
              <w:rPr>
                <w:rFonts w:hint="eastAsia" w:ascii="Times New Roman" w:hAnsi="Times New Roman" w:eastAsia="FangSong" w:cs="Times New Roman"/>
              </w:rPr>
              <w:t xml:space="preserve">桥联模式</w:t>
            </w:r>
          </w:p>
        </w:tc>
        <w:tc>
          <w:tcPr/>
          <w:p>
            <w:pPr>
              <w:pStyle w:val="Compact"/>
              <w:jc w:val="center"/>
            </w:pPr>
            <w:r>
              <w:rPr>
                <w:rFonts w:hint="eastAsia" w:ascii="Times New Roman" w:hAnsi="Times New Roman" w:eastAsia="FangSong" w:cs="Times New Roman"/>
              </w:rPr>
              <w:t>每个</w:t>
            </w:r>
            <w:r>
              <w:rPr>
                <w:rFonts w:hint="eastAsia" w:ascii="Times New Roman" w:hAnsi="Times New Roman" w:eastAsia="Times New Roman" w:cs="Times New Roman"/>
              </w:rPr>
              <w:t>OH</w:t>
            </w:r>
            <w:r>
              <w:rPr>
                <w:rFonts w:hint="eastAsia" w:ascii="Times New Roman" w:hAnsi="Times New Roman" w:eastAsia="FangSong" w:cs="Times New Roman"/>
              </w:rPr>
              <w:t>桥接</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Bi（μ</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模式</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正好连接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的</w:t>
            </w:r>
            <w:r>
              <w:rPr>
                <w:rFonts w:hint="eastAsia" w:ascii="Times New Roman" w:hAnsi="Times New Roman" w:eastAsia="Times New Roman" w:cs="Times New Roman"/>
              </w:rPr>
              <w:t>12</w:t>
            </w:r>
            <w:r>
              <w:rPr>
                <w:rFonts w:hint="eastAsia" w:ascii="Times New Roman" w:hAnsi="Times New Roman" w:eastAsia="FangSong" w:cs="Times New Roman"/>
              </w:rPr>
              <w:t>条棱</w:t>
            </w:r>
          </w:p>
        </w:tc>
      </w:tr>
      <w:tr>
        <w:tc>
          <w:tcPr/>
          <w:p>
            <w:pPr>
              <w:pStyle w:val="Compact"/>
              <w:jc w:val="center"/>
            </w:pPr>
            <w:r>
              <w:rPr>
                <w:rFonts w:hint="eastAsia" w:ascii="Times New Roman" w:hAnsi="Times New Roman" w:eastAsia="FangSong" w:cs="Times New Roman"/>
              </w:rPr>
              <w:t xml:space="preserve">电荷验证</w:t>
            </w:r>
          </w:p>
        </w:tc>
        <w:tc>
          <w:tcPr/>
          <w:p>
            <w:pPr>
              <w:pStyle w:val="Compact"/>
              <w:jc w:val="center"/>
            </w:pPr>
            <w:r>
              <w:rPr>
                <w:rFonts w:hint="eastAsia" w:ascii="Times New Roman" w:hAnsi="Times New Roman" w:eastAsia="Times New Roman" w:cs="Times New Roman"/>
              </w:rPr>
              <w:t>6×(+3)+12×(-1)=+6，</w:t>
            </w:r>
            <w:r>
              <w:rPr>
                <w:rFonts w:hint="eastAsia" w:ascii="Times New Roman" w:hAnsi="Times New Roman" w:eastAsia="FangSong" w:cs="Times New Roman"/>
              </w:rPr>
              <w:t>与题目给出的</w:t>
            </w:r>
            <w:r>
              <w:rPr>
                <w:rFonts w:hint="eastAsia" w:ascii="Times New Roman" w:hAnsi="Times New Roman" w:eastAsia="Times New Roman" w:cs="Times New Roman"/>
              </w:rPr>
              <w:t>6+</w:t>
            </w:r>
            <w:r>
              <w:rPr>
                <w:rFonts w:hint="eastAsia" w:ascii="Times New Roman" w:hAnsi="Times New Roman" w:eastAsia="FangSong" w:cs="Times New Roman"/>
              </w:rPr>
              <w:t>一致</w:t>
            </w:r>
          </w:p>
        </w:tc>
      </w:tr>
    </w:tbl>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这道题的表面是铅合金中三种金属的分步</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条件稳定常数与</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的关系</w:t>
      </w:r>
      <w:r>
        <w:rPr>
          <w:rFonts w:ascii="Times New Roman" w:hAnsi="Times New Roman" w:eastAsia="Times New Roman" w:cs="Times New Roman"/>
        </w:rPr>
        <w:t xml:space="preserve">、</w:t>
      </w:r>
      <w:r>
        <w:rPr>
          <w:rFonts w:hint="eastAsia" w:ascii="Times New Roman" w:hAnsi="Times New Roman" w:eastAsia="FangSong" w:cs="Times New Roman"/>
          <w:b/>
          <w:bCs/>
        </w:rPr>
        <w:t>掩蔽</w:t>
      </w:r>
      <w:r>
        <w:rPr>
          <w:rFonts w:hint="eastAsia" w:ascii="Times New Roman" w:hAnsi="Times New Roman" w:eastAsia="Times New Roman" w:cs="Times New Roman"/>
          <w:b/>
          <w:bCs/>
        </w:rPr>
        <w:t>/</w:t>
      </w:r>
      <w:r>
        <w:rPr>
          <w:rFonts w:hint="eastAsia" w:ascii="Times New Roman" w:hAnsi="Times New Roman" w:eastAsia="FangSong" w:cs="Times New Roman"/>
          <w:b/>
          <w:bCs/>
        </w:rPr>
        <w:t>解蔽策略</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指示剂选择原则</w:t>
      </w:r>
      <w:r>
        <w:rPr>
          <w:rFonts w:hint="eastAsia" w:ascii="Times New Roman" w:hAnsi="Times New Roman" w:eastAsia="FangSong" w:cs="Times New Roman"/>
        </w:rPr>
        <w:t>的综合运用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：EDTA</w:t>
      </w:r>
      <w:r>
        <w:rPr>
          <w:rFonts w:hint="eastAsia" w:ascii="Times New Roman" w:hAnsi="Times New Roman" w:eastAsia="FangSong" w:cs="Times New Roman"/>
        </w:rPr>
        <w:t>配位滴定原理</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hint="eastAsia" w:ascii="Times New Roman" w:hAnsi="Times New Roman" w:eastAsia="Times New Roman" w:cs="Times New Roman"/>
        </w:rPr>
        <w:t>、</w:t>
      </w:r>
      <w:r>
        <w:rPr>
          <w:rFonts w:hint="eastAsia" w:ascii="Times New Roman" w:hAnsi="Times New Roman" w:eastAsia="FangSong" w:cs="Times New Roman"/>
        </w:rPr>
        <w:t>金属指示剂</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掩蔽与解蔽技术</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hint="eastAsia" w:ascii="Times New Roman" w:hAnsi="Times New Roman" w:eastAsia="Times New Roman" w:cs="Times New Roman"/>
        </w:rPr>
        <w:t>、</w:t>
      </w:r>
      <w:r>
        <w:rPr>
          <w:rFonts w:hint="eastAsia" w:ascii="Times New Roman" w:hAnsi="Times New Roman" w:eastAsia="FangSong" w:cs="Times New Roman"/>
        </w:rPr>
        <w:t>辅助配位效应</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工业分析</w:t>
      </w:r>
      <w:r>
        <w:rPr>
          <w:rFonts w:hint="eastAsia" w:ascii="Times New Roman" w:hAnsi="Times New Roman" w:eastAsia="Times New Roman" w:cs="Times New Roman"/>
        </w:rPr>
        <w:t>（</w:t>
      </w:r>
      <w:r>
        <w:rPr>
          <w:rFonts w:hint="eastAsia" w:ascii="Times New Roman" w:hAnsi="Times New Roman" w:eastAsia="FangSong" w:cs="Times New Roman"/>
        </w:rPr>
        <w:t>合金成分分析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查各金属</w:t>
      </w:r>
      <w:r>
        <w:rPr>
          <w:rFonts w:hint="eastAsia" w:ascii="Times New Roman" w:hAnsi="Times New Roman" w:eastAsia="Times New Roman" w:cs="Times New Roman"/>
        </w:rPr>
        <w:t>-EDTA</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lg</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从大到小排列</w:t>
      </w:r>
    </w:p>
    <w:p>
      <w:pPr>
        <w:pStyle w:val="Compact"/>
        <w:numPr>
          <w:ilvl w:val="0"/>
          <w:numId w:val="1010"/>
        </w:numPr>
      </w:pPr>
      <w:r>
        <w:rPr>
          <w:rFonts w:hint="eastAsia" w:ascii="Times New Roman" w:hAnsi="Times New Roman" w:eastAsia="FangSong" w:cs="Times New Roman"/>
        </w:rPr>
        <w:t xml:space="preserve">在每个</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下计算条件稳定常数</w:t>
      </w:r>
      <w:r>
        <w:rPr>
          <w:rFonts w:ascii="Times New Roman" w:hAnsi="Times New Roman" w:eastAsia="Times New Roman" w:cs="Times New Roman"/>
        </w:rPr>
        <w:t xml:space="preserve"> </w:t>
      </w:r>
      <m:oMath>
        <m:sSubSup>
          <m:e>
            <m:r>
              <m:t>K</m:t>
            </m:r>
          </m:e>
          <m:sub>
            <m: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判断哪些离子能被定量滴定</w:t>
      </w:r>
    </w:p>
    <w:p>
      <w:pPr>
        <w:pStyle w:val="Compact"/>
        <w:numPr>
          <w:ilvl w:val="0"/>
          <w:numId w:val="1010"/>
        </w:numPr>
      </w:pPr>
      <w:r>
        <w:rPr>
          <w:rFonts w:hint="eastAsia" w:ascii="Times New Roman" w:hAnsi="Times New Roman" w:eastAsia="FangSong" w:cs="Times New Roman"/>
        </w:rPr>
        <w:t xml:space="preserve">选择合适的掩蔽剂使干扰离子不参与反应</w:t>
      </w:r>
    </w:p>
    <w:p>
      <w:pPr>
        <w:pStyle w:val="Compact"/>
        <w:numPr>
          <w:ilvl w:val="0"/>
          <w:numId w:val="1010"/>
        </w:numPr>
      </w:pPr>
      <w:r>
        <w:rPr>
          <w:rFonts w:hint="eastAsia" w:ascii="Times New Roman" w:hAnsi="Times New Roman" w:eastAsia="FangSong" w:cs="Times New Roman"/>
        </w:rPr>
        <w:t xml:space="preserve">解蔽后在适当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下完成最后一种离子的滴定</w:t>
      </w:r>
    </w:p>
    <w:p>
      <w:pPr>
        <w:pStyle w:val="Compact"/>
        <w:numPr>
          <w:ilvl w:val="0"/>
          <w:numId w:val="1010"/>
        </w:numPr>
      </w:pPr>
      <w:r>
        <w:rPr>
          <w:rFonts w:hint="eastAsia" w:ascii="Times New Roman" w:hAnsi="Times New Roman" w:eastAsia="FangSong" w:cs="Times New Roman"/>
        </w:rPr>
        <w:t>三步滴定顺序</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（pH=5，</w:t>
      </w:r>
      <w:r>
        <w:rPr>
          <w:rFonts w:hint="eastAsia" w:ascii="Times New Roman" w:hAnsi="Times New Roman" w:eastAsia="FangSong" w:cs="Times New Roman"/>
        </w:rPr>
        <w:t>掩蔽</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（pH=10，</w:t>
      </w:r>
      <w:r>
        <w:rPr>
          <w:rFonts w:hint="eastAsia" w:ascii="Times New Roman" w:hAnsi="Times New Roman" w:eastAsia="FangSong" w:cs="Times New Roman"/>
        </w:rPr>
        <w:t>解蔽后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Pb、Bi、Ni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讨论分步滴定方案是否可行</w:t>
      </w:r>
    </w:p>
    <w:p>
      <w:pPr>
        <w:pStyle w:val="Compact"/>
        <w:numPr>
          <w:ilvl w:val="0"/>
          <w:numId w:val="1011"/>
        </w:numPr>
      </w:pPr>
      <w:r>
        <w:rPr>
          <w:rFonts w:hint="eastAsia" w:ascii="Times New Roman" w:hAnsi="Times New Roman" w:eastAsia="FangSong" w:cs="Times New Roman"/>
        </w:rPr>
        <w:t>如果不用掩蔽法</w:t>
      </w:r>
      <w:r>
        <w:rPr>
          <w:rFonts w:hint="eastAsia" w:ascii="Times New Roman" w:hAnsi="Times New Roman" w:eastAsia="Times New Roman" w:cs="Times New Roman"/>
        </w:rPr>
        <w:t>，</w:t>
      </w:r>
      <w:r>
        <w:rPr>
          <w:rFonts w:hint="eastAsia" w:ascii="Times New Roman" w:hAnsi="Times New Roman" w:eastAsia="FangSong" w:cs="Times New Roman"/>
        </w:rPr>
        <w:t>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实现三步分步滴定</w:t>
      </w:r>
      <w:r>
        <w:rPr>
          <w:rFonts w:hint="eastAsia" w:ascii="Times New Roman" w:hAnsi="Times New Roman" w:eastAsia="Times New Roman" w:cs="Times New Roman"/>
        </w:rPr>
        <w:t>？</w:t>
      </w:r>
      <w:r>
        <w:rPr>
          <w:rFonts w:hint="eastAsia" w:ascii="Times New Roman" w:hAnsi="Times New Roman" w:eastAsia="FangSong" w:cs="Times New Roman"/>
        </w:rPr>
        <w:t>分析其局限性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pH=1 </w:t>
      </w:r>
      <w:r>
        <w:rPr>
          <w:rFonts w:hint="eastAsia" w:ascii="Times New Roman" w:hAnsi="Times New Roman" w:eastAsia="FangSong" w:cs="Times New Roman"/>
        </w:rPr>
        <w:t>时被滴定的离子</w:t>
      </w:r>
      <w:r>
        <w:rPr>
          <w:rFonts w:hint="eastAsia" w:ascii="Times New Roman" w:hAnsi="Times New Roman" w:eastAsia="Times New Roman" w:cs="Times New Roman"/>
        </w:rPr>
        <w:t>：</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优先滴定</w:t>
      </w:r>
    </w:p>
    <w:p>
      <w:pPr>
        <w:pStyle w:val="Compact"/>
        <w:numPr>
          <w:ilvl w:val="0"/>
          <w:numId w:val="1012"/>
        </w:numP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pH=5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时需要掩蔽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导致结果偏高</w:t>
      </w:r>
    </w:p>
    <w:p>
      <w:pPr>
        <w:pStyle w:val="Compact"/>
        <w:numPr>
          <w:ilvl w:val="0"/>
          <w:numId w:val="1012"/>
        </w:numPr>
      </w:pPr>
      <w:r>
        <w:rPr>
          <w:rFonts w:hint="eastAsia" w:ascii="Times New Roman" w:hAnsi="Times New Roman" w:eastAsia="FangSong" w:cs="Times New Roman"/>
        </w:rPr>
        <w:t xml:space="preserve">解蔽步骤中误认为加入的是还原剂而非甲醛</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23"/>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1-浙江预赛_p14.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4"/>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13.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2"/>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连线中心有三个相互垂直的二重轴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的六配位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4" name="Picture"/>
            <a:graphic>
              <a:graphicData uri="http://schemas.openxmlformats.org/drawingml/2006/picture">
                <pic:pic>
                  <pic:nvPicPr>
                    <pic:cNvPr descr="7774d311d3cb1fef5c933c6d0d5dc7262a05d351e09d17301260dd36a6092bea.jpg" id="35" name="Picture"/>
                    <pic:cNvPicPr>
                      <a:picLocks noChangeArrowheads="1" noChangeAspect="1"/>
                    </pic:cNvPicPr>
                  </pic:nvPicPr>
                  <pic:blipFill>
                    <a:blip r:embed="rId33"/>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的六配位与桥连硫的配位方式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 xml:space="preserve">双核配离子中配体的桥连方式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结构作图</w:t>
            </w:r>
          </w:p>
        </w:tc>
        <w:tc>
          <w:tcPr/>
          <w:p>
            <w:pPr>
              <w:pStyle w:val="Compact"/>
              <w:jc w:val="center"/>
            </w:pPr>
            <w:r>
              <w:rPr>
                <w:rFonts w:hint="eastAsia" w:ascii="Times New Roman" w:hAnsi="Times New Roman" w:eastAsia="FangSong" w:cs="Times New Roman"/>
              </w:rPr>
              <w:t xml:space="preserve">根据对称性信息画出配离子结构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原子配位到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还差</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原子为桥连二配位</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三个相互垂直的二重轴提示点群为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的排布满足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如何计算双核配合物中桥连配体的数目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对称性不满足</w:t>
            </w:r>
          </w:p>
        </w:tc>
        <w:tc>
          <w:tcPr/>
          <w:p>
            <w:pPr>
              <w:pStyle w:val="Compact"/>
              <w:jc w:val="center"/>
            </w:pPr>
            <w:r>
              <w:rPr>
                <w:rFonts w:hint="eastAsia" w:ascii="Times New Roman" w:hAnsi="Times New Roman" w:eastAsia="FangSong" w:cs="Times New Roman"/>
              </w:rPr>
              <w:t xml:space="preserve">未利用三个相互垂直的二重轴信息</w:t>
            </w:r>
          </w:p>
        </w:tc>
        <w:tc>
          <w:tcPr/>
          <w:p>
            <w:pPr>
              <w:pStyle w:val="Compact"/>
              <w:jc w:val="center"/>
            </w:pPr>
            <w:r>
              <w:rPr>
                <w:rFonts w:hint="eastAsia" w:ascii="Times New Roman" w:hAnsi="Times New Roman" w:eastAsia="FangSong" w:cs="Times New Roman"/>
              </w:rPr>
              <w:t xml:space="preserve">结构需满足</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c>
        <w:tc>
          <w:tcPr/>
          <w:p>
            <w:pPr>
              <w:pStyle w:val="Compact"/>
              <w:jc w:val="center"/>
            </w:pP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点群各有什么对称元素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画成单核结构</w:t>
            </w:r>
          </w:p>
        </w:tc>
        <w:tc>
          <w:tcPr/>
          <w:p>
            <w:pPr>
              <w:pStyle w:val="Compact"/>
              <w:jc w:val="center"/>
            </w:pPr>
            <w:r>
              <w:rPr>
                <w:rFonts w:hint="eastAsia" w:ascii="Times New Roman" w:hAnsi="Times New Roman" w:eastAsia="FangSong" w:cs="Times New Roman"/>
              </w:rPr>
              <w:t xml:space="preserve">未注意双核配离子</w:t>
            </w:r>
          </w:p>
        </w:tc>
        <w:tc>
          <w:tcPr/>
          <w:p>
            <w:pPr>
              <w:pStyle w:val="Compact"/>
              <w:jc w:val="center"/>
            </w:pPr>
            <w:r>
              <w:rPr>
                <w:rFonts w:hint="eastAsia" w:ascii="Times New Roman" w:hAnsi="Times New Roman" w:eastAsia="FangSong" w:cs="Times New Roman"/>
              </w:rPr>
              <w:t xml:space="preserve">必须画出两个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原子的连接</w:t>
            </w:r>
          </w:p>
        </w:tc>
        <w:tc>
          <w:tcPr/>
          <w:p>
            <w:pPr>
              <w:pStyle w:val="Compact"/>
              <w:jc w:val="center"/>
            </w:pPr>
            <w:r>
              <w:rPr>
                <w:rFonts w:hint="eastAsia" w:ascii="Times New Roman" w:hAnsi="Times New Roman" w:eastAsia="FangSong" w:cs="Times New Roman"/>
              </w:rPr>
              <w:t>双核配合物与单核配合物在结构上有何区别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未忽略氢原子</w:t>
            </w:r>
          </w:p>
        </w:tc>
        <w:tc>
          <w:tcPr/>
          <w:p>
            <w:pPr>
              <w:pStyle w:val="Compact"/>
              <w:jc w:val="center"/>
            </w:pPr>
            <w:r>
              <w:rPr>
                <w:rFonts w:hint="eastAsia" w:ascii="Times New Roman" w:hAnsi="Times New Roman" w:eastAsia="FangSong" w:cs="Times New Roman"/>
              </w:rPr>
              <w:t xml:space="preserve">题目要求忽略氢原子</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的连接</w:t>
            </w:r>
          </w:p>
        </w:tc>
        <w:tc>
          <w:tcPr/>
          <w:p>
            <w:pPr>
              <w:pStyle w:val="Compact"/>
              <w:jc w:val="center"/>
            </w:pPr>
            <w:r>
              <w:rPr>
                <w:rFonts w:hint="eastAsia" w:ascii="Times New Roman" w:hAnsi="Times New Roman" w:eastAsia="FangSong" w:cs="Times New Roman"/>
              </w:rPr>
              <w:t>结构作图中何时可以忽略氢原子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正确判断桥连</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个为桥连二配位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正确画出符合对称性的结构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正确体现每个</w:t>
      </w:r>
      <w:r>
        <w:rPr>
          <w:rFonts w:ascii="Times New Roman" w:hAnsi="Times New Roman" w:eastAsia="Times New Roman" w:cs="Times New Roman"/>
          <w:b/>
          <w:bCs/>
        </w:rPr>
        <w:t xml:space="preserve"> M </w:t>
      </w:r>
      <w:r>
        <w:rPr>
          <w:rFonts w:hint="eastAsia" w:ascii="Times New Roman" w:hAnsi="Times New Roman" w:eastAsia="FangSong" w:cs="Times New Roman"/>
          <w:b/>
          <w:bCs/>
        </w:rPr>
        <w:t>的五配位</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hint="eastAsia" w:ascii="Times New Roman" w:hAnsi="Times New Roman" w:eastAsia="Times New Roman" w:cs="Times New Roman"/>
          <w:b/>
          <w:bCs/>
        </w:rPr>
        <w:t>）</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同样根据配位数和配位原子数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符合题意的结构有以下三种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66"/>
            <wp:effectExtent b="0" l="0" r="0" t="0"/>
            <wp:docPr descr="" title="" id="37" name="Picture"/>
            <a:graphic>
              <a:graphicData uri="http://schemas.openxmlformats.org/drawingml/2006/picture">
                <pic:pic>
                  <pic:nvPicPr>
                    <pic:cNvPr descr="08063fa47ac44036a849c2ae597a55d7cba2a6357c13a8bf016302c217ddd36d.jpg" id="38" name="Picture"/>
                    <pic:cNvPicPr>
                      <a:picLocks noChangeArrowheads="1" noChangeAspect="1"/>
                    </pic:cNvPicPr>
                  </pic:nvPicPr>
                  <pic:blipFill>
                    <a:blip r:embed="rId36"/>
                    <a:stretch>
                      <a:fillRect/>
                    </a:stretch>
                  </pic:blipFill>
                  <pic:spPr bwMode="auto">
                    <a:xfrm>
                      <a:off x="0" y="0"/>
                      <a:ext cx="3600000" cy="621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前两个结构为两个四方锥共底棱连接</w:t>
      </w:r>
      <w:r>
        <w:rPr>
          <w:rFonts w:hint="eastAsia" w:ascii="Times New Roman" w:hAnsi="Times New Roman" w:eastAsia="Times New Roman" w:cs="Times New Roman"/>
        </w:rPr>
        <w:t>，</w:t>
      </w:r>
      <w:r>
        <w:rPr>
          <w:rFonts w:hint="eastAsia" w:ascii="Times New Roman" w:hAnsi="Times New Roman" w:eastAsia="FangSong" w:cs="Times New Roman"/>
        </w:rPr>
        <w:t>第三个结构为两个四方锥共用侧棱连接</w:t>
      </w:r>
      <w:r>
        <w:rPr>
          <w:rFonts w:hint="eastAsia" w:ascii="Times New Roman" w:hAnsi="Times New Roman" w:eastAsia="Times New Roman" w:cs="Times New Roman"/>
        </w:rPr>
        <w:t>，</w:t>
      </w:r>
      <w:r>
        <w:rPr>
          <w:rFonts w:hint="eastAsia" w:ascii="Times New Roman" w:hAnsi="Times New Roman" w:eastAsia="FangSong" w:cs="Times New Roman"/>
        </w:rPr>
        <w:t>都存在对称中心</w:t>
      </w:r>
      <w:r>
        <w:rPr>
          <w:rFonts w:hint="eastAsia" w:ascii="Times New Roman" w:hAnsi="Times New Roman" w:eastAsia="Times New Roman" w:cs="Times New Roman"/>
        </w:rPr>
        <w:t>。</w:t>
      </w:r>
      <w:r>
        <w:rPr>
          <w:rFonts w:hint="eastAsia" w:ascii="Times New Roman" w:hAnsi="Times New Roman" w:eastAsia="FangSong" w:cs="Times New Roman"/>
        </w:rPr>
        <w:t>但是事实上</w:t>
      </w:r>
      <w:r>
        <w:rPr>
          <w:rFonts w:hint="eastAsia" w:ascii="Times New Roman" w:hAnsi="Times New Roman" w:eastAsia="Times New Roman" w:cs="Times New Roman"/>
        </w:rPr>
        <w:t>，</w:t>
      </w:r>
      <w:r>
        <w:rPr>
          <w:rFonts w:hint="eastAsia" w:ascii="Times New Roman" w:hAnsi="Times New Roman" w:eastAsia="FangSong" w:cs="Times New Roman"/>
        </w:rPr>
        <w:t>四方锥不同配位环境的原子是可以通过三角双锥过渡态相互转化的</w:t>
      </w:r>
      <w:r>
        <w:rPr>
          <w:rFonts w:hint="eastAsia" w:ascii="Times New Roman" w:hAnsi="Times New Roman" w:eastAsia="Times New Roman" w:cs="Times New Roman"/>
        </w:rPr>
        <w:t>。</w:t>
      </w:r>
      <w:r>
        <w:rPr>
          <w:rFonts w:hint="eastAsia" w:ascii="Times New Roman" w:hAnsi="Times New Roman" w:eastAsia="FangSong" w:cs="Times New Roman"/>
        </w:rPr>
        <w:t>因此上述三个结构是可以相互转变的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742"/>
            <wp:effectExtent b="0" l="0" r="0" t="0"/>
            <wp:docPr descr="" title="" id="40" name="Picture"/>
            <a:graphic>
              <a:graphicData uri="http://schemas.openxmlformats.org/drawingml/2006/picture">
                <pic:pic>
                  <pic:nvPicPr>
                    <pic:cNvPr descr="b5da8a485cf03a25a576d54f56035252d633ed17a6e2be9478c1a7773306ec5f.jpg" id="41" name="Picture"/>
                    <pic:cNvPicPr>
                      <a:picLocks noChangeArrowheads="1" noChangeAspect="1"/>
                    </pic:cNvPicPr>
                  </pic:nvPicPr>
                  <pic:blipFill>
                    <a:blip r:embed="rId39"/>
                    <a:stretch>
                      <a:fillRect/>
                    </a:stretch>
                  </pic:blipFill>
                  <pic:spPr bwMode="auto">
                    <a:xfrm>
                      <a:off x="0" y="0"/>
                      <a:ext cx="3600000" cy="77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虽然有多个符合题意的答案</w:t>
      </w:r>
      <w:r>
        <w:rPr>
          <w:rFonts w:hint="eastAsia" w:ascii="Times New Roman" w:hAnsi="Times New Roman" w:eastAsia="Times New Roman" w:cs="Times New Roman"/>
        </w:rPr>
        <w:t>，</w:t>
      </w:r>
      <w:r>
        <w:rPr>
          <w:rFonts w:hint="eastAsia" w:ascii="Times New Roman" w:hAnsi="Times New Roman" w:eastAsia="FangSong" w:cs="Times New Roman"/>
        </w:rPr>
        <w:t>但是我们仍可以分析其中的最优解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多硫醇配体在和金属离子发生配位时</w:t>
      </w:r>
      <w:r>
        <w:rPr>
          <w:rFonts w:hint="eastAsia" w:ascii="Times New Roman" w:hAnsi="Times New Roman" w:eastAsia="Times New Roman" w:cs="Times New Roman"/>
        </w:rPr>
        <w:t>，</w:t>
      </w:r>
      <w:r>
        <w:rPr>
          <w:rFonts w:hint="eastAsia" w:ascii="Times New Roman" w:hAnsi="Times New Roman" w:eastAsia="FangSong" w:cs="Times New Roman"/>
        </w:rPr>
        <w:t>首先生成单核配离子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rPr>
        <w:t>即使是配位的硫原子</w:t>
      </w:r>
      <w:r>
        <w:rPr>
          <w:rFonts w:hint="eastAsia" w:ascii="Times New Roman" w:hAnsi="Times New Roman" w:eastAsia="Times New Roman" w:cs="Times New Roman"/>
        </w:rPr>
        <w:t>，</w:t>
      </w:r>
      <w:r>
        <w:rPr>
          <w:rFonts w:hint="eastAsia" w:ascii="Times New Roman" w:hAnsi="Times New Roman" w:eastAsia="FangSong" w:cs="Times New Roman"/>
        </w:rPr>
        <w:t>和其他金属之间也存在较强的相互作用</w:t>
      </w:r>
      <w:r>
        <w:rPr>
          <w:rFonts w:hint="eastAsia" w:ascii="Times New Roman" w:hAnsi="Times New Roman" w:eastAsia="Times New Roman" w:cs="Times New Roman"/>
        </w:rPr>
        <w:t>，</w:t>
      </w:r>
      <w:r>
        <w:rPr>
          <w:rFonts w:hint="eastAsia" w:ascii="Times New Roman" w:hAnsi="Times New Roman" w:eastAsia="FangSong" w:cs="Times New Roman"/>
        </w:rPr>
        <w:t>因而形成二聚体</w:t>
      </w:r>
      <w:r>
        <w:rPr>
          <w:rFonts w:hint="eastAsia" w:ascii="Times New Roman" w:hAnsi="Times New Roman" w:eastAsia="Times New Roman" w:cs="Times New Roman"/>
        </w:rPr>
        <w:t>。</w:t>
      </w:r>
      <w:r>
        <w:rPr>
          <w:rFonts w:hint="eastAsia" w:ascii="Times New Roman" w:hAnsi="Times New Roman" w:eastAsia="FangSong" w:cs="Times New Roman"/>
        </w:rPr>
        <w:t>其过程如下所示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790"/>
            <wp:effectExtent b="0" l="0" r="0" t="0"/>
            <wp:docPr descr="" title="" id="43" name="Picture"/>
            <a:graphic>
              <a:graphicData uri="http://schemas.openxmlformats.org/drawingml/2006/picture">
                <pic:pic>
                  <pic:nvPicPr>
                    <pic:cNvPr descr="a3575f440746a69a473f212c9dc69a23ca34bc9d416a69addbe5c606551e0065.jpg" id="44" name="Picture"/>
                    <pic:cNvPicPr>
                      <a:picLocks noChangeArrowheads="1" noChangeAspect="1"/>
                    </pic:cNvPicPr>
                  </pic:nvPicPr>
                  <pic:blipFill>
                    <a:blip r:embed="rId42"/>
                    <a:stretch>
                      <a:fillRect/>
                    </a:stretch>
                  </pic:blipFill>
                  <pic:spPr bwMode="auto">
                    <a:xfrm>
                      <a:off x="0" y="0"/>
                      <a:ext cx="3600000" cy="1953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两个平面四方单核配离子相互靠近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S </w:t>
      </w:r>
      <w:r>
        <w:rPr>
          <w:rFonts w:hint="eastAsia" w:ascii="Times New Roman" w:hAnsi="Times New Roman" w:eastAsia="FangSong" w:cs="Times New Roman"/>
        </w:rPr>
        <w:t>原子桥连形成双核配离子</w:t>
      </w:r>
      <w:r>
        <w:rPr>
          <w:rFonts w:hint="eastAsia" w:ascii="Times New Roman" w:hAnsi="Times New Roman" w:eastAsia="Times New Roman" w:cs="Times New Roman"/>
        </w:rPr>
        <w:t>，</w:t>
      </w:r>
      <w:r>
        <w:rPr>
          <w:rFonts w:hint="eastAsia" w:ascii="Times New Roman" w:hAnsi="Times New Roman" w:eastAsia="FangSong" w:cs="Times New Roman"/>
        </w:rPr>
        <w:t>上图中的两个结构便是最合理的双核配离子的结构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桥连硫配位</w:t>
            </w:r>
          </w:p>
        </w:tc>
        <w:tc>
          <w:tcPr/>
          <w:p>
            <w:pPr>
              <w:pStyle w:val="Compact"/>
              <w:jc w:val="center"/>
            </w:pPr>
            <w:r>
              <w:rPr>
                <w:rFonts w:hint="eastAsia" w:ascii="Times New Roman" w:hAnsi="Times New Roman" w:eastAsia="FangSong" w:cs="Times New Roman"/>
              </w:rPr>
              <w:t xml:space="preserve">双核配离子中硫的桥连方式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结构异构</w:t>
            </w:r>
          </w:p>
        </w:tc>
        <w:tc>
          <w:tcPr/>
          <w:p>
            <w:pPr>
              <w:pStyle w:val="Compact"/>
              <w:jc w:val="center"/>
            </w:pPr>
            <w:r>
              <w:rPr>
                <w:rFonts w:hint="eastAsia" w:ascii="Times New Roman" w:hAnsi="Times New Roman" w:eastAsia="FangSong" w:cs="Times New Roman"/>
              </w:rPr>
              <w:t xml:space="preserve">多种符合对称性的结构及其相互转化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Mn/Fe</w:t>
            </w:r>
            <w:r>
              <w:rPr>
                <w:rFonts w:hint="eastAsia" w:ascii="Times New Roman" w:hAnsi="Times New Roman" w:eastAsia="FangSong" w:cs="Times New Roman"/>
              </w:rPr>
              <w:t>配位化学</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的五配位四方锥构型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五配位四方锥形</w:t>
      </w:r>
      <w:r>
        <w:rPr>
          <w:rFonts w:hint="eastAsia" w:ascii="Times New Roman" w:hAnsi="Times New Roman" w:eastAsia="Times New Roman" w:cs="Times New Roman"/>
        </w:rPr>
        <w:t>，</w:t>
      </w:r>
      <w:r>
        <w:rPr>
          <w:rFonts w:hint="eastAsia" w:ascii="Times New Roman" w:hAnsi="Times New Roman" w:eastAsia="FangSong" w:cs="Times New Roman"/>
        </w:rPr>
        <w:t>离子有对称中心</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有对称中心提示为共底棱或共用侧棱的四方锥连接</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M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 </w:t>
      </w:r>
      <w:r>
        <w:rPr>
          <w:rFonts w:hint="eastAsia" w:ascii="Times New Roman" w:hAnsi="Times New Roman" w:eastAsia="FangSong" w:cs="Times New Roman"/>
        </w:rPr>
        <w:t>配体连接</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整体有对称中心</w:t>
      </w:r>
      <w:r>
        <w:rPr>
          <w:rFonts w:hint="eastAsia" w:ascii="Times New Roman" w:hAnsi="Times New Roman" w:eastAsia="Times New Roman" w:cs="Times New Roman"/>
        </w:rPr>
        <w:t>。</w:t>
      </w:r>
      <w:r>
        <w:rPr>
          <w:rFonts w:hint="eastAsia" w:ascii="Times New Roman" w:hAnsi="Times New Roman" w:eastAsia="FangSong" w:cs="Times New Roman"/>
        </w:rPr>
        <w:t>注意三个结构可通过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假旋转相互转化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数目判断错误</w:t>
            </w:r>
          </w:p>
        </w:tc>
        <w:tc>
          <w:tcPr/>
          <w:p>
            <w:pPr>
              <w:pStyle w:val="Compact"/>
              <w:jc w:val="center"/>
            </w:pPr>
            <w:r>
              <w:rPr>
                <w:rFonts w:hint="eastAsia" w:ascii="Times New Roman" w:hAnsi="Times New Roman" w:eastAsia="FangSong" w:cs="Times New Roman"/>
              </w:rPr>
              <w:t xml:space="preserve">未正确计算配位点</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如何根据配位数和配体数计算桥连原子数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未体现对称中心</w:t>
            </w:r>
          </w:p>
        </w:tc>
        <w:tc>
          <w:tcPr/>
          <w:p>
            <w:pPr>
              <w:pStyle w:val="Compact"/>
              <w:jc w:val="center"/>
            </w:pPr>
            <w:r>
              <w:rPr>
                <w:rFonts w:hint="eastAsia" w:ascii="Times New Roman" w:hAnsi="Times New Roman" w:eastAsia="FangSong" w:cs="Times New Roman"/>
              </w:rPr>
              <w:t xml:space="preserve">未利用对称性信息</w:t>
            </w:r>
          </w:p>
        </w:tc>
        <w:tc>
          <w:tcPr/>
          <w:p>
            <w:pPr>
              <w:pStyle w:val="Compact"/>
              <w:jc w:val="center"/>
            </w:pPr>
            <w:r>
              <w:rPr>
                <w:rFonts w:hint="eastAsia" w:ascii="Times New Roman" w:hAnsi="Times New Roman" w:eastAsia="FangSong" w:cs="Times New Roman"/>
              </w:rPr>
              <w:t xml:space="preserve">结构必须有对称中心</w:t>
            </w:r>
          </w:p>
        </w:tc>
        <w:tc>
          <w:tcPr/>
          <w:p>
            <w:pPr>
              <w:pStyle w:val="Compact"/>
              <w:jc w:val="center"/>
            </w:pPr>
            <w:r>
              <w:rPr>
                <w:rFonts w:hint="eastAsia" w:ascii="Times New Roman" w:hAnsi="Times New Roman" w:eastAsia="FangSong" w:cs="Times New Roman"/>
              </w:rPr>
              <w:t>对称中心在结构中有何表现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画成六配位</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Mn/Fe </w:t>
            </w:r>
            <w:r>
              <w:rPr>
                <w:rFonts w:hint="eastAsia" w:ascii="Times New Roman" w:hAnsi="Times New Roman" w:eastAsia="FangSong" w:cs="Times New Roman"/>
              </w:rPr>
              <w:t xml:space="preserve">的配位数</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为五配位四方锥</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为六配位</w:t>
            </w:r>
          </w:p>
        </w:tc>
        <w:tc>
          <w:tcPr/>
          <w:p>
            <w:pPr>
              <w:pStyle w:val="Compact"/>
              <w:jc w:val="center"/>
            </w:pPr>
            <w:r>
              <w:rPr>
                <w:rFonts w:hint="eastAsia" w:ascii="Times New Roman" w:hAnsi="Times New Roman" w:eastAsia="FangSong" w:cs="Times New Roman"/>
              </w:rPr>
              <w:t>不同金属的配位数为何不同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w:t>
            </w:r>
          </w:p>
        </w:tc>
        <w:tc>
          <w:tcPr/>
          <w:p>
            <w:pPr>
              <w:pStyle w:val="Compact"/>
              <w:jc w:val="center"/>
            </w:pPr>
            <w:r>
              <w:rPr>
                <w:rFonts w:hint="eastAsia" w:ascii="Times New Roman" w:hAnsi="Times New Roman" w:eastAsia="FangSong" w:cs="Times New Roman"/>
              </w:rPr>
              <w:t xml:space="preserve">未理解结构间的相互转化</w:t>
            </w:r>
          </w:p>
        </w:tc>
        <w:tc>
          <w:tcPr/>
          <w:p>
            <w:pPr>
              <w:pStyle w:val="Compact"/>
              <w:jc w:val="center"/>
            </w:pPr>
            <w:r>
              <w:rPr>
                <w:rFonts w:hint="eastAsia" w:ascii="Times New Roman" w:hAnsi="Times New Roman" w:eastAsia="FangSong" w:cs="Times New Roman"/>
              </w:rPr>
              <w:t xml:space="preserve">三个结构可通过</w:t>
            </w:r>
            <w:r>
              <w:rPr>
                <w:rFonts w:ascii="Times New Roman" w:hAnsi="Times New Roman" w:eastAsia="Times New Roman" w:cs="Times New Roman"/>
              </w:rPr>
              <w:t xml:space="preserve"> Berry </w:t>
            </w:r>
            <w:r>
              <w:rPr>
                <w:rFonts w:hint="eastAsia" w:ascii="Times New Roman" w:hAnsi="Times New Roman" w:eastAsia="FangSong" w:cs="Times New Roman"/>
              </w:rPr>
              <w:t xml:space="preserve">假旋转相互转化</w:t>
            </w:r>
          </w:p>
        </w:tc>
        <w:tc>
          <w:tcPr/>
          <w:p>
            <w:pPr>
              <w:pStyle w:val="Compact"/>
              <w:jc w:val="center"/>
            </w:pP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Berry </w:t>
            </w:r>
            <w:r>
              <w:rPr>
                <w:rFonts w:hint="eastAsia" w:ascii="Times New Roman" w:hAnsi="Times New Roman" w:eastAsia="FangSong" w:cs="Times New Roman"/>
              </w:rPr>
              <w:t>假旋转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r>
          <m:t>3</m:t>
        </m:r>
        <m:sSup>
          <m:e>
            <m: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正确说明三棱柱配位的晶体场分裂</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正确解释抗磁性原因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金属双键使单电子成对</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其晶体场分裂如下所示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t>d</m:t>
              </m:r>
            </m:e>
            <m:sup>
              <m:r>
                <m:t>2</m:t>
              </m:r>
            </m:sup>
          </m:sSup>
          <m:r>
            <m:t> </m:t>
          </m:r>
          <m:m>
            <m:mPr>
              <m:baseJc m:val="center"/>
              <m:plcHide m:val="on"/>
              <m:mcs>
                <m:mc>
                  <m:mcPr>
                    <m:mcJc m:val="center"/>
                    <m:count m:val="1"/>
                  </m:mcPr>
                </m:mc>
              </m:mcs>
            </m:mPr>
            <m:mr>
              <m:e>
                <m:sSub>
                  <m:e>
                    <m:r>
                      <m:t>d</m:t>
                    </m:r>
                  </m:e>
                  <m:sub>
                    <m:r>
                      <m:t>y</m:t>
                    </m:r>
                    <m:r>
                      <m:t>z</m:t>
                    </m:r>
                  </m:sub>
                </m:sSub>
                <m:r>
                  <m:rPr>
                    <m:sty m:val="p"/>
                  </m:rPr>
                  <m:t>,</m:t>
                </m:r>
                <m:sSub>
                  <m:e>
                    <m:r>
                      <m:t>d</m:t>
                    </m:r>
                  </m:e>
                  <m:sub>
                    <m:r>
                      <m:t>x</m:t>
                    </m:r>
                    <m:r>
                      <m:t>z</m:t>
                    </m:r>
                  </m:sub>
                </m:sSub>
              </m:e>
            </m:mr>
            <m:mr>
              <m:e>
                <m:sSub>
                  <m:e>
                    <m:r>
                      <m:t>d</m:t>
                    </m:r>
                  </m:e>
                  <m:sub>
                    <m:sSup>
                      <m:e>
                        <m:r>
                          <m:t>z</m:t>
                        </m:r>
                      </m:e>
                      <m:sup>
                        <m:r>
                          <m:t>2</m:t>
                        </m:r>
                      </m:sup>
                    </m:sSup>
                  </m:sub>
                </m:sSub>
              </m:e>
            </m:mr>
            <m:mr>
              <m:e>
                <m:sSub>
                  <m:e>
                    <m:r>
                      <m:t>d</m:t>
                    </m:r>
                  </m:e>
                  <m:sub>
                    <m:r>
                      <m:t>x</m:t>
                    </m:r>
                    <m:r>
                      <m:t>y</m:t>
                    </m:r>
                  </m:sub>
                </m:sSub>
                <m:r>
                  <m:rPr>
                    <m:sty m:val="p"/>
                  </m:rPr>
                  <m:t>,</m:t>
                </m:r>
                <m:sSub>
                  <m:e>
                    <m:r>
                      <m:t>d</m:t>
                    </m:r>
                  </m:e>
                  <m:sub>
                    <m:sSup>
                      <m:e>
                        <m:r>
                          <m:t>x</m:t>
                        </m:r>
                      </m:e>
                      <m:sup>
                        <m:r>
                          <m:t>2</m:t>
                        </m:r>
                      </m:sup>
                    </m:sSup>
                    <m:r>
                      <m:rPr>
                        <m:sty m:val="p"/>
                      </m:rPr>
                      <m:t>−</m:t>
                    </m:r>
                    <m:sSup>
                      <m:e>
                        <m:r>
                          <m:t>y</m:t>
                        </m:r>
                      </m:e>
                      <m:sup>
                        <m:r>
                          <m:t>2</m:t>
                        </m:r>
                      </m:sup>
                    </m:sSup>
                  </m:sub>
                </m:sSub>
              </m:e>
            </m:mr>
          </m:m>
        </m:oMath>
      </m:oMathPara>
    </w:p>
    <w:p>
      <w:pPr>
        <w:pStyle w:val="FirstParagraph"/>
      </w:pPr>
      <w:r>
        <w:rPr>
          <w:rFonts w:hint="eastAsia" w:ascii="Times New Roman" w:hAnsi="Times New Roman" w:eastAsia="FangSong" w:cs="Times New Roman"/>
        </w:rPr>
        <w:t>根据坐标选取方向和配体性质不同</w:t>
      </w:r>
      <w:r>
        <w:rPr>
          <w:rFonts w:hint="eastAsia" w:ascii="Times New Roman" w:hAnsi="Times New Roman" w:eastAsia="Times New Roman" w:cs="Times New Roman"/>
        </w:rPr>
        <w:t>，</w:t>
      </w:r>
      <w:r>
        <w:rPr>
          <w:rFonts w:hint="eastAsia" w:ascii="Times New Roman" w:hAnsi="Times New Roman" w:eastAsia="FangSong" w:cs="Times New Roman"/>
        </w:rPr>
        <w:t>场分裂情况不一</w:t>
      </w:r>
      <w:r>
        <w:rPr>
          <w:rFonts w:hint="eastAsia" w:ascii="Times New Roman" w:hAnsi="Times New Roman" w:eastAsia="Times New Roman" w:cs="Times New Roman"/>
        </w:rPr>
        <w:t>，</w:t>
      </w:r>
      <w:r>
        <w:rPr>
          <w:rFonts w:hint="eastAsia" w:ascii="Times New Roman" w:hAnsi="Times New Roman" w:eastAsia="FangSong" w:cs="Times New Roman"/>
        </w:rPr>
        <w:t>在此选取其中一种分裂形式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在正常情况下</w:t>
      </w:r>
      <w:r>
        <w:rPr>
          <w:rFonts w:hint="eastAsia" w:ascii="Times New Roman" w:hAnsi="Times New Roman" w:eastAsia="Times New Roman" w:cs="Times New Roman"/>
        </w:rPr>
        <w:t>，</w:t>
      </w:r>
      <w:r>
        <w:rPr>
          <w:rFonts w:hint="eastAsia" w:ascii="Times New Roman" w:hAnsi="Times New Roman" w:eastAsia="FangSong" w:cs="Times New Roman"/>
        </w:rPr>
        <w:t>三棱柱构型的</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应该有两个单电子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却是抗磁性的</w:t>
      </w:r>
      <w:r>
        <w:rPr>
          <w:rFonts w:hint="eastAsia" w:ascii="Times New Roman" w:hAnsi="Times New Roman" w:eastAsia="Times New Roman" w:cs="Times New Roman"/>
        </w:rPr>
        <w:t>，</w:t>
      </w:r>
      <w:r>
        <w:rPr>
          <w:rFonts w:hint="eastAsia" w:ascii="Times New Roman" w:hAnsi="Times New Roman" w:eastAsia="FangSong" w:cs="Times New Roman"/>
        </w:rPr>
        <w:t>最可能的原因则是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使单电子相互成对</w:t>
      </w:r>
      <w:r>
        <w:rPr>
          <w:rFonts w:hint="eastAsia" w:ascii="Times New Roman" w:hAnsi="Times New Roman" w:eastAsia="Times New Roman" w:cs="Times New Roman"/>
        </w:rPr>
        <w:t>，</w:t>
      </w:r>
      <w:r>
        <w:rPr>
          <w:rFonts w:hint="eastAsia" w:ascii="Times New Roman" w:hAnsi="Times New Roman" w:eastAsia="FangSong" w:cs="Times New Roman"/>
        </w:rPr>
        <w:t>呈现抗磁性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三棱柱配位场的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三棱柱场</w:t>
            </w:r>
          </w:p>
        </w:tc>
        <w:tc>
          <w:tcPr/>
          <w:p>
            <w:pPr>
              <w:pStyle w:val="Compact"/>
              <w:jc w:val="center"/>
            </w:pPr>
            <w:r>
              <w:rPr>
                <w:rFonts w:hint="eastAsia" w:ascii="Times New Roman" w:hAnsi="Times New Roman" w:eastAsia="FangSong" w:cs="Times New Roman"/>
              </w:rPr>
              <w:t xml:space="preserve">三棱柱构型下</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轨道的能级排布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金属键导致电子成对</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并解释其抗磁性</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2-，edt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因此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总氧化态为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但实测抗磁性</w:t>
      </w:r>
      <w:r>
        <w:rPr>
          <w:rFonts w:hint="eastAsia" w:ascii="Times New Roman" w:hAnsi="Times New Roman" w:eastAsia="Times New Roman" w:cs="Times New Roman"/>
        </w:rPr>
        <w:t>，</w:t>
      </w:r>
      <w:r>
        <w:rPr>
          <w:rFonts w:hint="eastAsia" w:ascii="Times New Roman" w:hAnsi="Times New Roman" w:eastAsia="FangSong" w:cs="Times New Roman"/>
        </w:rPr>
        <w:t>说明两个</w:t>
      </w:r>
      <w:r>
        <w:rPr>
          <w:rFonts w:ascii="Times New Roman" w:hAnsi="Times New Roman" w:eastAsia="Times New Roman" w:cs="Times New Roman"/>
        </w:rPr>
        <w:t xml:space="preserve"> V </w:t>
      </w:r>
      <w:r>
        <w:rPr>
          <w:rFonts w:hint="eastAsia" w:ascii="Times New Roman" w:hAnsi="Times New Roman" w:eastAsia="FangSong" w:cs="Times New Roman"/>
        </w:rPr>
        <w:t>之间形成了金属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使单电子成对</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先确定氧化态和价电子组态</w:t>
      </w:r>
      <w:r>
        <w:rPr>
          <w:rFonts w:hint="eastAsia" w:ascii="Times New Roman" w:hAnsi="Times New Roman" w:eastAsia="Times New Roman" w:cs="Times New Roman"/>
        </w:rPr>
        <w:t>，</w:t>
      </w:r>
      <w:r>
        <w:rPr>
          <w:rFonts w:hint="eastAsia" w:ascii="Times New Roman" w:hAnsi="Times New Roman" w:eastAsia="FangSong" w:cs="Times New Roman"/>
        </w:rPr>
        <w:t>再说明三棱柱场的分裂</w:t>
      </w:r>
      <w:r>
        <w:rPr>
          <w:rFonts w:hint="eastAsia" w:ascii="Times New Roman" w:hAnsi="Times New Roman" w:eastAsia="Times New Roman" w:cs="Times New Roman"/>
        </w:rPr>
        <w:t>，</w:t>
      </w:r>
      <w:r>
        <w:rPr>
          <w:rFonts w:hint="eastAsia" w:ascii="Times New Roman" w:hAnsi="Times New Roman" w:eastAsia="FangSong" w:cs="Times New Roman"/>
        </w:rPr>
        <w:t>最后解释金属</w:t>
      </w:r>
      <w:r>
        <w:rPr>
          <w:rFonts w:hint="eastAsia" w:ascii="Times New Roman" w:hAnsi="Times New Roman" w:eastAsia="Times New Roman" w:cs="Times New Roman"/>
        </w:rPr>
        <w:t>-</w:t>
      </w:r>
      <w:r>
        <w:rPr>
          <w:rFonts w:hint="eastAsia" w:ascii="Times New Roman" w:hAnsi="Times New Roman" w:eastAsia="FangSong" w:cs="Times New Roman"/>
        </w:rPr>
        <w:t>金属双键导致抗磁性</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未正确计算配离子电荷</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2V + </w:t>
            </w:r>
            <w:r>
              <w:rPr>
                <w:rFonts w:hint="eastAsia" w:ascii="Times New Roman" w:hAnsi="Times New Roman" w:eastAsia="Times New Roman" w:cs="Times New Roman"/>
              </w:rPr>
              <w:t xml:space="preserve">4×(2-)，V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如何根据配离子电荷和配体电荷计算金属氧化态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价电子组态写错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w:t>
            </w:r>
            <m:oMath>
              <m:r>
                <m:t>3</m:t>
              </m:r>
              <m:sSup>
                <m:e>
                  <m:r>
                    <m:t>d</m:t>
                  </m:r>
                </m:e>
                <m:sup>
                  <m:r>
                    <m:t>3</m:t>
                  </m:r>
                </m:sup>
              </m:sSup>
              <m:r>
                <m:t>4</m:t>
              </m:r>
              <m:sSup>
                <m:e>
                  <m:r>
                    <m:t>s</m:t>
                  </m:r>
                </m:e>
                <m:sup>
                  <m:r>
                    <m:t>2</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个电子为</w:t>
            </w:r>
            <w:r>
              <w:rPr>
                <w:rFonts w:ascii="Times New Roman" w:hAnsi="Times New Roman" w:eastAsia="Times New Roman" w:cs="Times New Roman"/>
              </w:rPr>
              <w:t xml:space="preserve"> </w:t>
            </w:r>
            <m:oMath>
              <m:r>
                <m:t>3</m:t>
              </m:r>
              <m:sSup>
                <m:e>
                  <m:r>
                    <m:t>d</m:t>
                  </m:r>
                </m:e>
                <m:sup>
                  <m:r>
                    <m:t>2</m:t>
                  </m:r>
                </m:sup>
              </m:sSup>
            </m:oMath>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离子的价电子组态有何不同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抗磁性解释错误</w:t>
            </w:r>
          </w:p>
        </w:tc>
        <w:tc>
          <w:tcPr/>
          <w:p>
            <w:pPr>
              <w:pStyle w:val="Compact"/>
              <w:jc w:val="center"/>
            </w:pPr>
            <w:r>
              <w:rPr>
                <w:rFonts w:hint="eastAsia" w:ascii="Times New Roman" w:hAnsi="Times New Roman" w:eastAsia="FangSong" w:cs="Times New Roman"/>
              </w:rPr>
              <w:t>未考虑金属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V </w:t>
            </w:r>
            <w:r>
              <w:rPr>
                <w:rFonts w:hint="eastAsia" w:ascii="Times New Roman" w:hAnsi="Times New Roman" w:eastAsia="FangSong" w:cs="Times New Roman"/>
              </w:rPr>
              <w:t>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单电子成对</w:t>
            </w:r>
          </w:p>
        </w:tc>
        <w:tc>
          <w:tcPr/>
          <w:p>
            <w:pPr>
              <w:pStyle w:val="Compact"/>
              <w:jc w:val="center"/>
            </w:pPr>
            <w:r>
              <w:rPr>
                <w:rFonts w:hint="eastAsia" w:ascii="Times New Roman" w:hAnsi="Times New Roman" w:eastAsia="FangSong" w:cs="Times New Roman"/>
              </w:rPr>
              <w:t>抗磁性和顺磁性分别由什么决定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忽略三棱柱场分裂</w:t>
            </w:r>
          </w:p>
        </w:tc>
        <w:tc>
          <w:tcPr/>
          <w:p>
            <w:pPr>
              <w:pStyle w:val="Compact"/>
              <w:jc w:val="center"/>
            </w:pPr>
            <w:r>
              <w:rPr>
                <w:rFonts w:hint="eastAsia" w:ascii="Times New Roman" w:hAnsi="Times New Roman" w:eastAsia="FangSong" w:cs="Times New Roman"/>
              </w:rPr>
              <w:t xml:space="preserve">未完整回答问题</w:t>
            </w:r>
          </w:p>
        </w:tc>
        <w:tc>
          <w:tcPr/>
          <w:p>
            <w:pPr>
              <w:pStyle w:val="Compact"/>
              <w:jc w:val="center"/>
            </w:pPr>
            <w:r>
              <w:rPr>
                <w:rFonts w:hint="eastAsia" w:ascii="Times New Roman" w:hAnsi="Times New Roman" w:eastAsia="FangSong" w:cs="Times New Roman"/>
              </w:rPr>
              <w:t xml:space="preserve">需画出或说明三棱柱场的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p>
        </w:tc>
        <w:tc>
          <w:tcPr/>
          <w:p>
            <w:pPr>
              <w:pStyle w:val="Compact"/>
              <w:jc w:val="center"/>
            </w:pPr>
            <w:r>
              <w:rPr>
                <w:rFonts w:hint="eastAsia" w:ascii="Times New Roman" w:hAnsi="Times New Roman" w:eastAsia="FangSong" w:cs="Times New Roman"/>
              </w:rPr>
              <w:t xml:space="preserve">三棱柱场中</w:t>
            </w:r>
            <w:r>
              <w:rPr>
                <w:rFonts w:ascii="Times New Roman" w:hAnsi="Times New Roman" w:eastAsia="Times New Roman" w:cs="Times New Roman"/>
              </w:rPr>
              <w:t xml:space="preserve"> d </w:t>
            </w:r>
            <w:r>
              <w:rPr>
                <w:rFonts w:hint="eastAsia" w:ascii="Times New Roman" w:hAnsi="Times New Roman" w:eastAsia="FangSong" w:cs="Times New Roman"/>
              </w:rPr>
              <w:t>轨道如何分裂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Mn </w:t>
      </w:r>
      <w:r>
        <w:rPr>
          <w:rFonts w:hint="eastAsia" w:ascii="Times New Roman" w:hAnsi="Times New Roman" w:eastAsia="FangSong" w:cs="Times New Roman"/>
          <w:b/>
          <w:bCs/>
        </w:rPr>
        <w:t xml:space="preserve">的氧化态变化</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正确判断氧化剂为氧气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反应通过空气中的氧气氧化完成</w:t>
      </w:r>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容易写出反应方程式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M</m:t>
              </m:r>
              <m:r>
                <m:rPr>
                  <m:sty m:val="p"/>
                </m:rPr>
                <m:t>n</m:t>
              </m:r>
            </m:e>
            <m:sup>
              <m:r>
                <m:t>2</m:t>
              </m:r>
              <m:r>
                <m:rPr>
                  <m:sty m:val="p"/>
                </m:rPr>
                <m:t>+</m:t>
              </m:r>
            </m:sup>
          </m:sSup>
          <m:r>
            <m:rPr>
              <m:sty m:val="p"/>
            </m:rPr>
            <m:t>+</m:t>
          </m:r>
          <m:r>
            <m:t>8</m:t>
          </m:r>
          <m:r>
            <m:rPr>
              <m:sty m:val="p"/>
            </m:rPr>
            <m:t>(</m:t>
          </m:r>
          <m:r>
            <m:rPr>
              <m:sty m:val="p"/>
            </m:rPr>
            <m:t>e</m:t>
          </m:r>
          <m:r>
            <m:rPr>
              <m:sty m:val="p"/>
            </m:rPr>
            <m:t>d</m:t>
          </m:r>
          <m:r>
            <m:rPr>
              <m:sty m:val="p"/>
            </m:rPr>
            <m:t>t</m:t>
          </m:r>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配位合成</w:t>
            </w:r>
          </w:p>
        </w:tc>
        <w:tc>
          <w:tcPr/>
          <w:p>
            <w:pPr>
              <w:pStyle w:val="Compact"/>
              <w:jc w:val="center"/>
            </w:pPr>
            <w:r>
              <w:rPr>
                <w:rFonts w:hint="eastAsia" w:ascii="Times New Roman" w:hAnsi="Times New Roman" w:eastAsia="FangSong" w:cs="Times New Roman"/>
              </w:rPr>
              <w:t xml:space="preserve">双核配离子的合成方法</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空气氧化</w:t>
            </w:r>
          </w:p>
        </w:tc>
        <w:tc>
          <w:tcPr/>
          <w:p>
            <w:pPr>
              <w:pStyle w:val="Compact"/>
              <w:jc w:val="center"/>
            </w:pPr>
            <w:r>
              <w:rPr>
                <w:rFonts w:hint="eastAsia" w:ascii="Times New Roman" w:hAnsi="Times New Roman" w:eastAsia="FangSong" w:cs="Times New Roman"/>
              </w:rPr>
              <w:t xml:space="preserve">氧气作为氧化剂氧化</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二价锰氧化</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在空气中被氧化为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题目要求书写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在空气中反应的合成方程式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配离子电荷</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氧化剂为空气中的</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根据电子得失守恒配平</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电子得失守恒</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氧化态判断错误</w:t>
            </w:r>
          </w:p>
        </w:tc>
        <w:tc>
          <w:tcPr/>
          <w:p>
            <w:pPr>
              <w:pStyle w:val="Compact"/>
              <w:jc w:val="center"/>
            </w:pPr>
            <w:r>
              <w:rPr>
                <w:rFonts w:hint="eastAsia" w:ascii="Times New Roman" w:hAnsi="Times New Roman" w:eastAsia="FangSong" w:cs="Times New Roman"/>
              </w:rPr>
              <w:t xml:space="preserve">未正确计算产物中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2- = 2Mn + </w:t>
            </w:r>
            <w:r>
              <w:rPr>
                <w:rFonts w:hint="eastAsia" w:ascii="Times New Roman" w:hAnsi="Times New Roman" w:eastAsia="Times New Roman" w:cs="Times New Roman"/>
              </w:rPr>
              <w:t xml:space="preserve">4×(2-)，Mn</w:t>
            </w:r>
            <w:r>
              <w:rPr>
                <w:rFonts w:ascii="Times New Roman" w:hAnsi="Times New Roman" w:eastAsia="Times New Roman" w:cs="Times New Roman"/>
              </w:rPr>
              <w:t xml:space="preserve"> = +3</w:t>
            </w:r>
          </w:p>
        </w:tc>
        <w:tc>
          <w:tcPr/>
          <w:p>
            <w:pPr>
              <w:pStyle w:val="Compact"/>
              <w:jc w:val="center"/>
            </w:pPr>
            <w:r>
              <w:rPr>
                <w:rFonts w:hint="eastAsia" w:ascii="Times New Roman" w:hAnsi="Times New Roman" w:eastAsia="FangSong" w:cs="Times New Roman"/>
              </w:rPr>
              <w:t>如何计算配合物中金属的氧化态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氧化剂判断错误</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在空气中反应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w:t>
            </w:r>
          </w:p>
        </w:tc>
        <w:tc>
          <w:tcPr/>
          <w:p>
            <w:pPr>
              <w:pStyle w:val="Compact"/>
              <w:jc w:val="center"/>
            </w:pPr>
            <w:r>
              <w:rPr>
                <w:rFonts w:hint="eastAsia" w:ascii="Times New Roman" w:hAnsi="Times New Roman" w:eastAsia="FangSong" w:cs="Times New Roman"/>
              </w:rPr>
              <w:t>空气中的什么成分起氧化作用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产物写</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p>
        </w:tc>
        <w:tc>
          <w:tcPr/>
          <w:p>
            <w:pPr>
              <w:pStyle w:val="Compact"/>
              <w:jc w:val="center"/>
            </w:pPr>
            <w:r>
              <w:rPr>
                <w:rFonts w:hint="eastAsia" w:ascii="Times New Roman" w:hAnsi="Times New Roman" w:eastAsia="FangSong" w:cs="Times New Roman"/>
              </w:rPr>
              <w:t xml:space="preserve">未注意配离子形式</w:t>
            </w:r>
          </w:p>
        </w:tc>
        <w:tc>
          <w:tcPr/>
          <w:p>
            <w:pPr>
              <w:pStyle w:val="Compact"/>
              <w:jc w:val="center"/>
            </w:pPr>
            <w:r>
              <w:rPr>
                <w:rFonts w:hint="eastAsia" w:ascii="Times New Roman" w:hAnsi="Times New Roman" w:eastAsia="FangSong" w:cs="Times New Roman"/>
              </w:rPr>
              <w:t xml:space="preserve">产物为配离子</w:t>
            </w:r>
            <w:r>
              <w:rPr>
                <w:rFonts w:ascii="Times New Roman" w:hAnsi="Times New Roman" w:eastAsia="Times New Roman" w:cs="Times New Roman"/>
              </w:rPr>
              <w:t xml:space="preserve"> </w:t>
            </w:r>
            <m:oMath>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配位合成反应中氯离子去向如何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电子得失不守恒</w:t>
            </w:r>
          </w:p>
        </w:tc>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w:t>
            </w:r>
          </w:p>
        </w:tc>
        <w:tc>
          <w:tcPr/>
          <w:p>
            <w:pPr>
              <w:pStyle w:val="Compact"/>
              <w:jc w:val="center"/>
            </w:pPr>
            <w:r>
              <w:rPr>
                <w:rFonts w:hint="eastAsia" w:ascii="Times New Roman" w:hAnsi="Times New Roman" w:eastAsia="FangSong" w:cs="Times New Roman"/>
              </w:rPr>
              <w:t>如何确保氧化还原方程式电子得失守恒</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5"/>
    <w:bookmarkStart w:id="5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正确判断沉淀</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AgCl</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的相对分子质量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M</m:t>
        </m:r>
        <m:r>
          <m:rPr>
            <m:sty m:val="p"/>
          </m:rPr>
          <m:t>(</m:t>
        </m:r>
        <m:r>
          <m:rPr>
            <m:sty m:val="bi"/>
          </m:rPr>
          <m:t>A</m:t>
        </m:r>
        <m:r>
          <m:rPr>
            <m:sty m:val="p"/>
          </m:rPr>
          <m:t>)</m:t>
        </m:r>
        <m:r>
          <m:rPr>
            <m:sty m:val="p"/>
          </m:rPr>
          <m:t>=</m:t>
        </m:r>
        <m:r>
          <m:t>1906</m:t>
        </m:r>
      </m:oMath>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电导测定</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电离类型确定配合物与外界的计量关系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沉淀滴定</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沉淀量确定</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hint="eastAsia" w:ascii="Times New Roman" w:hAnsi="Times New Roman" w:eastAsia="FangSong" w:cs="Times New Roman"/>
              </w:rPr>
              <w:t xml:space="preserve">由质量和物质的量计算摩尔质量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配合物推断</w:t>
            </w:r>
          </w:p>
        </w:tc>
        <w:tc>
          <w:tcPr/>
          <w:p>
            <w:pPr>
              <w:pStyle w:val="Compact"/>
              <w:jc w:val="center"/>
            </w:pPr>
            <w:r>
              <w:rPr>
                <w:rFonts w:hint="eastAsia" w:ascii="Times New Roman" w:hAnsi="Times New Roman" w:eastAsia="FangSong" w:cs="Times New Roman"/>
              </w:rPr>
              <w:t xml:space="preserve">推断外界离子为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的质量和与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AgCl </w:t>
      </w:r>
      <w:r>
        <w:rPr>
          <w:rFonts w:hint="eastAsia" w:ascii="Times New Roman" w:hAnsi="Times New Roman" w:eastAsia="FangSong" w:cs="Times New Roman"/>
        </w:rPr>
        <w:t>沉淀的质量</w:t>
      </w:r>
      <w:r>
        <w:rPr>
          <w:rFonts w:hint="eastAsia" w:ascii="Times New Roman" w:hAnsi="Times New Roman" w:eastAsia="Times New Roman" w:cs="Times New Roman"/>
        </w:rPr>
        <w:t>，</w:t>
      </w:r>
      <w:r>
        <w:rPr>
          <w:rFonts w:hint="eastAsia" w:ascii="Times New Roman" w:hAnsi="Times New Roman" w:eastAsia="FangSong" w:cs="Times New Roman"/>
        </w:rPr>
        <w:t>要求计算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推断外界为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沉淀质量计算</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该物质的量等于配合物</w:t>
      </w:r>
      <w:r>
        <w:rPr>
          <w:rFonts w:ascii="Times New Roman" w:hAnsi="Times New Roman" w:eastAsia="Times New Roman" w:cs="Times New Roman"/>
        </w:rPr>
        <w:t xml:space="preserve"> A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A </w:t>
      </w:r>
      <w:r>
        <w:rPr>
          <w:rFonts w:hint="eastAsia" w:ascii="Times New Roman" w:hAnsi="Times New Roman" w:eastAsia="FangSong" w:cs="Times New Roman"/>
        </w:rPr>
        <w:t>的质量除以物质的量得到相对分子质量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的摩尔质量取</w:t>
      </w:r>
      <w:r>
        <w:rPr>
          <w:rFonts w:ascii="Times New Roman" w:hAnsi="Times New Roman" w:eastAsia="Times New Roman" w:cs="Times New Roman"/>
        </w:rPr>
        <w:t xml:space="preserve"> 143.32 </w:t>
      </w:r>
      <w:r>
        <w:rPr>
          <w:rFonts w:hint="eastAsia" w:ascii="Times New Roman" w:hAnsi="Times New Roman" w:eastAsia="Times New Roman" w:cs="Times New Roman"/>
        </w:rPr>
        <w:t>g/mol；</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乳白色沉淀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反应生成的乳白色沉淀通常是</w:t>
            </w:r>
            <w:r>
              <w:rPr>
                <w:rFonts w:ascii="Times New Roman" w:hAnsi="Times New Roman" w:eastAsia="Times New Roman" w:cs="Times New Roman"/>
              </w:rPr>
              <w:t xml:space="preserve"> AgCl</w:t>
            </w:r>
          </w:p>
        </w:tc>
        <w:tc>
          <w:tcPr/>
          <w:p>
            <w:pPr>
              <w:pStyle w:val="Compact"/>
              <w:jc w:val="center"/>
            </w:pPr>
            <w:r>
              <w:rPr>
                <w:rFonts w:hint="eastAsia" w:ascii="Times New Roman" w:hAnsi="Times New Roman" w:eastAsia="FangSong" w:cs="Times New Roman"/>
              </w:rPr>
              <w:t xml:space="preserve">为什么推断沉淀为</w:t>
            </w:r>
            <w:r>
              <w:rPr>
                <w:rFonts w:ascii="Times New Roman" w:hAnsi="Times New Roman" w:eastAsia="Times New Roman" w:cs="Times New Roman"/>
              </w:rPr>
              <w:t xml:space="preserve"> AgCl </w:t>
            </w:r>
            <w:r>
              <w:rPr>
                <w:rFonts w:hint="eastAsia" w:ascii="Times New Roman" w:hAnsi="Times New Roman" w:eastAsia="FangSong" w:cs="Times New Roman"/>
              </w:rPr>
              <w:t>而不是其他银盐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电离类型</w:t>
            </w:r>
          </w:p>
        </w:tc>
        <w:tc>
          <w:tcPr/>
          <w:p>
            <w:pPr>
              <w:pStyle w:val="Compact"/>
              <w:jc w:val="center"/>
            </w:pPr>
            <w:r>
              <w:rPr>
                <w:rFonts w:hint="eastAsia" w:ascii="Times New Roman" w:hAnsi="Times New Roman" w:eastAsia="FangSong" w:cs="Times New Roman"/>
              </w:rPr>
              <w:t xml:space="preserve">未利用电导测定信息</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电离意味着</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电导测定如何帮助确定配合物的电离类型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计算错误</w:t>
            </w:r>
          </w:p>
        </w:tc>
        <w:tc>
          <w:tcPr/>
          <w:p>
            <w:pPr>
              <w:pStyle w:val="Compact"/>
              <w:jc w:val="center"/>
            </w:pPr>
            <w:r>
              <w:rPr>
                <w:rFonts w:hint="eastAsia" w:ascii="Times New Roman" w:hAnsi="Times New Roman" w:eastAsia="FangSong" w:cs="Times New Roman"/>
              </w:rPr>
              <w:t xml:space="preserve">计算器操作失误</w:t>
            </w:r>
          </w:p>
        </w:tc>
        <w:tc>
          <w:tcPr/>
          <w:p>
            <w:pPr>
              <w:pStyle w:val="Compact"/>
              <w:jc w:val="center"/>
            </w:pPr>
            <m:oMath>
              <m:r>
                <m:t>6.354</m:t>
              </m:r>
              <m:r>
                <m:rPr>
                  <m:sty m:val="p"/>
                </m:rPr>
                <m:t>/</m:t>
              </m:r>
              <m:r>
                <m:t>0.003334</m:t>
              </m:r>
              <m:r>
                <m:rPr>
                  <m:sty m:val="p"/>
                </m:rPr>
                <m:t>≈</m:t>
              </m:r>
              <m:r>
                <m:t>1906</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如何检查计算结果是否合理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有效数字错误</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保留足够有效数字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本题中数据的有效数字是多少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正确计算各元素原子数</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正确推断配体为异丙醇负离子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正确确定金属为</w:t>
      </w:r>
      <w:r>
        <w:rPr>
          <w:rFonts w:ascii="Times New Roman" w:hAnsi="Times New Roman" w:eastAsia="Times New Roman" w:cs="Times New Roman"/>
          <w:b/>
          <w:bCs/>
        </w:rPr>
        <w:t xml:space="preserve"> Nd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p>
    <w:p>
      <w:pPr>
        <w:pStyle w:val="BodyText"/>
      </w:pPr>
      <w:r>
        <w:rPr>
          <w:rFonts w:hint="eastAsia" w:ascii="Times New Roman" w:hAnsi="Times New Roman" w:eastAsia="FangSong" w:cs="Times New Roman"/>
        </w:rPr>
        <w:t xml:space="preserve">有了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求算化学式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r>
            <m:rPr>
              <m:sty m:val="p"/>
            </m:rPr>
            <m:t>C</m:t>
          </m:r>
          <m:r>
            <m:rPr>
              <m:sty m:val="p"/>
            </m:rPr>
            <m:t>)</m:t>
          </m:r>
          <m:r>
            <m:rPr>
              <m:sty m:val="p"/>
            </m:rPr>
            <m:t>=</m:t>
          </m:r>
          <m:r>
            <m:rPr>
              <m:sty m:val="p"/>
            </m:rPr>
            <m:t>(</m:t>
          </m:r>
          <m:r>
            <m:t>1906</m:t>
          </m:r>
          <m:r>
            <m:rPr>
              <m:sty m:val="p"/>
            </m:rPr>
            <m:t>×</m:t>
          </m:r>
          <m:r>
            <m:t>32.02</m:t>
          </m:r>
          <m:r>
            <m:rPr>
              <m:sty m:val="p"/>
            </m:rPr>
            <m:t>%</m:t>
          </m:r>
          <m:r>
            <m:rPr>
              <m:sty m:val="p"/>
            </m:rPr>
            <m:t>)</m:t>
          </m:r>
          <m:r>
            <m:rPr>
              <m:sty m:val="p"/>
            </m:rPr>
            <m:t>/</m:t>
          </m:r>
          <m:r>
            <m:t>12.01</m:t>
          </m:r>
          <m:r>
            <m:rPr>
              <m:sty m:val="p"/>
            </m:rPr>
            <m:t>=</m:t>
          </m:r>
          <m:r>
            <m:t>50.82</m:t>
          </m:r>
          <m:r>
            <m:rPr>
              <m:sty m:val="p"/>
            </m:rPr>
            <m:t>≈</m:t>
          </m:r>
          <m:r>
            <m:t>51</m:t>
          </m:r>
        </m:oMath>
      </m:oMathPara>
    </w:p>
    <w:p>
      <w:pPr>
        <w:pStyle w:val="FirstParagraph"/>
      </w:pPr>
      <m:oMathPara>
        <m:oMathParaPr>
          <m:jc m:val="center"/>
          <m:ctrlPr>
            <w:rPr>
              <w:sz w:val="28"/>
              <w:szCs w:val="28"/>
            </w:rPr>
          </m:ctrlPr>
        </m:oMathParaPr>
        <m:oMath>
          <m:r>
            <m:t>ν</m:t>
          </m:r>
          <m:r>
            <m:rPr>
              <m:sty m:val="p"/>
            </m:rPr>
            <m:t>(</m:t>
          </m:r>
          <m:r>
            <m:rPr>
              <m:sty m:val="p"/>
            </m:rPr>
            <m:t>H</m:t>
          </m:r>
          <m:r>
            <m:rPr>
              <m:sty m:val="p"/>
            </m:rPr>
            <m:t>)</m:t>
          </m:r>
          <m:r>
            <m:rPr>
              <m:sty m:val="p"/>
            </m:rPr>
            <m:t>=</m:t>
          </m:r>
          <m:r>
            <m:rPr>
              <m:sty m:val="p"/>
            </m:rPr>
            <m:t>(</m:t>
          </m:r>
          <m:r>
            <m:t>1906</m:t>
          </m:r>
          <m:r>
            <m:rPr>
              <m:sty m:val="p"/>
            </m:rPr>
            <m:t>×</m:t>
          </m:r>
          <m:r>
            <m:t>6.17</m:t>
          </m:r>
          <m:r>
            <m:rPr>
              <m:sty m:val="p"/>
            </m:rPr>
            <m:t>%</m:t>
          </m:r>
          <m:r>
            <m:rPr>
              <m:sty m:val="p"/>
            </m:rPr>
            <m:t>)</m:t>
          </m:r>
          <m:r>
            <m:rPr>
              <m:sty m:val="p"/>
            </m:rPr>
            <m:t>/</m:t>
          </m:r>
          <m:r>
            <m:t>1.008</m:t>
          </m:r>
          <m:r>
            <m:rPr>
              <m:sty m:val="p"/>
            </m:rPr>
            <m:t>=</m:t>
          </m:r>
          <m:r>
            <m:t>116.7</m:t>
          </m:r>
          <m:r>
            <m:rPr>
              <m:sty m:val="p"/>
            </m:rPr>
            <m:t>≈</m:t>
          </m:r>
          <m:r>
            <m:t>117</m:t>
          </m:r>
          <m:r>
            <m:t> </m:t>
          </m:r>
          <m:r>
            <m:rPr>
              <m:sty m:val="p"/>
            </m:rPr>
            <m:t>(</m:t>
          </m:r>
          <m:r>
            <m:rPr>
              <m:nor/>
              <m:sty m:val="p"/>
            </m:rPr>
            <m:t>修正为</m:t>
          </m:r>
          <m:r>
            <m:t> </m:t>
          </m:r>
          <m:r>
            <m:t>119</m:t>
          </m:r>
          <m:r>
            <m:rPr>
              <m:sty m:val="p"/>
            </m:rPr>
            <m:t>)</m:t>
          </m:r>
        </m:oMath>
      </m:oMathPara>
    </w:p>
    <w:p>
      <w:pPr>
        <w:pStyle w:val="FirstParagraph"/>
      </w:pPr>
      <m:oMathPara>
        <m:oMathParaPr>
          <m:jc m:val="center"/>
          <m:ctrlPr>
            <w:rPr>
              <w:sz w:val="28"/>
              <w:szCs w:val="28"/>
            </w:rPr>
          </m:ctrlPr>
        </m:oMathParaPr>
        <m:oMath>
          <m:r>
            <m:t>ν</m:t>
          </m:r>
          <m:r>
            <m:rPr>
              <m:sty m:val="p"/>
            </m:rPr>
            <m:t>(</m:t>
          </m:r>
          <m:r>
            <m:rPr>
              <m:sty m:val="p"/>
            </m:rPr>
            <m:t>O</m:t>
          </m:r>
          <m:r>
            <m:rPr>
              <m:sty m:val="p"/>
            </m:rPr>
            <m:t>)</m:t>
          </m:r>
          <m:r>
            <m:rPr>
              <m:sty m:val="p"/>
            </m:rPr>
            <m:t>=</m:t>
          </m:r>
          <m:r>
            <m:rPr>
              <m:sty m:val="p"/>
            </m:rPr>
            <m:t>(</m:t>
          </m:r>
          <m:r>
            <m:t>1906</m:t>
          </m:r>
          <m:r>
            <m:rPr>
              <m:sty m:val="p"/>
            </m:rPr>
            <m:t>×</m:t>
          </m:r>
          <m:r>
            <m:t>14.35</m:t>
          </m:r>
          <m:r>
            <m:rPr>
              <m:sty m:val="p"/>
            </m:rPr>
            <m:t>%</m:t>
          </m:r>
          <m:r>
            <m:rPr>
              <m:sty m:val="p"/>
            </m:rPr>
            <m:t>)</m:t>
          </m:r>
          <m:r>
            <m:rPr>
              <m:sty m:val="p"/>
            </m:rPr>
            <m:t>/</m:t>
          </m:r>
          <m:r>
            <m:t>16.00</m:t>
          </m:r>
          <m:r>
            <m:rPr>
              <m:sty m:val="p"/>
            </m:rPr>
            <m:t>=</m:t>
          </m:r>
          <m:r>
            <m:t>17.09</m:t>
          </m:r>
          <m:r>
            <m:rPr>
              <m:sty m:val="p"/>
            </m:rPr>
            <m:t>≈</m:t>
          </m:r>
          <m:r>
            <m:t>17</m:t>
          </m:r>
        </m:oMath>
      </m:oMathPara>
    </w:p>
    <w:p>
      <w:pPr>
        <w:pStyle w:val="FirstParagraph"/>
      </w:pPr>
      <m:oMath>
        <m:oMathPr>
          <m:ctrlPr>
            <w:rPr>
              <w:sz w:val="28"/>
              <w:szCs w:val="28"/>
            </w:rPr>
          </m:ctrlPr>
        </m:oMathPr>
        <m:sSub>
          <m:e>
            <m:r>
              <m:t>C</m:t>
            </m:r>
          </m:e>
          <m:sub>
            <m:r>
              <m:t>51</m:t>
            </m:r>
          </m:sub>
        </m:sSub>
        <m:sSub>
          <m:e>
            <m:r>
              <m:t>H</m:t>
            </m:r>
          </m:e>
          <m:sub>
            <m:r>
              <m:t>117</m:t>
            </m:r>
          </m:sub>
        </m:sSub>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17</m:t>
        </m:r>
        <m:sSub>
          <m:e>
            <m:r>
              <m:rPr>
                <m:sty m:val="p"/>
              </m:rPr>
              <m:t>C</m:t>
            </m:r>
          </m:e>
          <m:sub>
            <m:r>
              <m:t>3</m:t>
            </m:r>
          </m:sub>
        </m:sSub>
        <m:sSub>
          <m:e>
            <m:r>
              <m:rPr>
                <m:sty m:val="p"/>
              </m:rPr>
              <m:t>H</m:t>
            </m:r>
          </m:e>
          <m:sub>
            <m:r>
              <m:t>7</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17 </w:t>
      </w:r>
      <w:r>
        <w:rPr>
          <w:rFonts w:hint="eastAsia" w:ascii="Times New Roman" w:hAnsi="Times New Roman" w:eastAsia="FangSong" w:cs="Times New Roman"/>
        </w:rPr>
        <w:t>分子异丙醇负离子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的个数进行了修正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修改为</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这符合基本化学原理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的质量分数太小</w:t>
      </w:r>
      <w:r>
        <w:rPr>
          <w:rFonts w:hint="eastAsia" w:ascii="Times New Roman" w:hAnsi="Times New Roman" w:eastAsia="Times New Roman" w:cs="Times New Roman"/>
        </w:rPr>
        <w:t>，</w:t>
      </w:r>
      <w:r>
        <w:rPr>
          <w:rFonts w:hint="eastAsia" w:ascii="Times New Roman" w:hAnsi="Times New Roman" w:eastAsia="FangSong" w:cs="Times New Roman"/>
        </w:rPr>
        <w:t>难以测准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剩余的相对分子质量为</w:t>
      </w:r>
      <w:r>
        <w:rPr>
          <w:rFonts w:hint="eastAsia" w:ascii="Times New Roman" w:hAnsi="Times New Roman" w:eastAsia="Times New Roman" w:cs="Times New Roman"/>
        </w:rPr>
        <w:t>（</w:t>
      </w:r>
      <w:r>
        <w:rPr>
          <w:rFonts w:hint="eastAsia" w:ascii="Times New Roman" w:hAnsi="Times New Roman" w:eastAsia="FangSong" w:cs="Times New Roman"/>
        </w:rPr>
        <w:t>不要忘记计算外界的氯离子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1906</m:t>
          </m:r>
          <m:r>
            <m:rPr>
              <m:sty m:val="p"/>
            </m:rPr>
            <m:t>−</m:t>
          </m:r>
          <m:r>
            <m:t>17</m:t>
          </m:r>
          <m:r>
            <m:rPr>
              <m:sty m:val="p"/>
            </m:rPr>
            <m:t>×</m:t>
          </m:r>
          <m:r>
            <m:rPr>
              <m:sty m:val="p"/>
            </m:rPr>
            <m:t>(</m:t>
          </m:r>
          <m:r>
            <m:t>12.01</m:t>
          </m:r>
          <m:r>
            <m:rPr>
              <m:sty m:val="p"/>
            </m:rPr>
            <m:t>×</m:t>
          </m:r>
          <m:r>
            <m:t>3</m:t>
          </m:r>
          <m:r>
            <m:rPr>
              <m:sty m:val="p"/>
            </m:rPr>
            <m:t>+</m:t>
          </m:r>
          <m:r>
            <m:t>1.008</m:t>
          </m:r>
          <m:r>
            <m:rPr>
              <m:sty m:val="p"/>
            </m:rPr>
            <m:t>×</m:t>
          </m:r>
          <m:r>
            <m:t>7</m:t>
          </m:r>
          <m:r>
            <m:rPr>
              <m:sty m:val="p"/>
            </m:rPr>
            <m:t>+</m:t>
          </m:r>
          <m:r>
            <m:t>16.00</m:t>
          </m:r>
          <m:r>
            <m:rPr>
              <m:sty m:val="p"/>
            </m:rPr>
            <m:t>)</m:t>
          </m:r>
          <m:r>
            <m:rPr>
              <m:sty m:val="p"/>
            </m:rPr>
            <m:t>−</m:t>
          </m:r>
          <m:r>
            <m:t>35.45</m:t>
          </m:r>
          <m:r>
            <m:rPr>
              <m:sty m:val="p"/>
            </m:rPr>
            <m:t>=</m:t>
          </m:r>
          <m:r>
            <m:t>866.1</m:t>
          </m:r>
        </m:oMath>
      </m:oMathPara>
    </w:p>
    <w:p>
      <w:pPr>
        <w:pStyle w:val="FirstParagraph"/>
      </w:pPr>
      <w:r>
        <w:rPr>
          <w:rFonts w:hint="eastAsia" w:ascii="Times New Roman" w:hAnsi="Times New Roman" w:eastAsia="FangSong" w:cs="Times New Roman"/>
        </w:rPr>
        <w:t>考虑电中性原则</w:t>
      </w:r>
      <w:r>
        <w:rPr>
          <w:rFonts w:hint="eastAsia" w:ascii="Times New Roman" w:hAnsi="Times New Roman" w:eastAsia="Times New Roman" w:cs="Times New Roman"/>
        </w:rPr>
        <w:t>，</w:t>
      </w:r>
      <w:r>
        <w:rPr>
          <w:rFonts w:hint="eastAsia" w:ascii="Times New Roman" w:hAnsi="Times New Roman" w:eastAsia="FangSong" w:cs="Times New Roman"/>
        </w:rPr>
        <w:t>金属离子共带有正电荷</w:t>
      </w:r>
      <w:r>
        <w:rPr>
          <w:rFonts w:ascii="Times New Roman" w:hAnsi="Times New Roman" w:eastAsia="Times New Roman" w:cs="Times New Roman"/>
        </w:rPr>
        <w:t xml:space="preserve"> </w:t>
      </w:r>
      <m:oMath>
        <m:oMathPr>
          <m:ctrlPr>
            <w:rPr>
              <w:sz w:val="28"/>
              <w:szCs w:val="28"/>
            </w:rPr>
          </m:ctrlPr>
        </m:oMathPr>
        <m:r>
          <m:t>17</m:t>
        </m:r>
        <m:r>
          <m:rPr>
            <m:sty m:val="p"/>
          </m:rPr>
          <m:t>+</m:t>
        </m:r>
        <m:r>
          <m:t>1</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稀土离子常见氧化数为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6 </w:t>
      </w:r>
      <w:r>
        <w:rPr>
          <w:rFonts w:hint="eastAsia" w:ascii="Times New Roman" w:hAnsi="Times New Roman" w:eastAsia="FangSong" w:cs="Times New Roman"/>
        </w:rPr>
        <w:t>个中心金属离子</w:t>
      </w:r>
      <w:r>
        <w:rPr>
          <w:rFonts w:hint="eastAsia" w:ascii="Times New Roman" w:hAnsi="Times New Roman" w:eastAsia="Times New Roman" w:cs="Times New Roman"/>
        </w:rPr>
        <w:t>，</w:t>
      </w:r>
      <w:r>
        <w:rPr>
          <w:rFonts w:hint="eastAsia" w:ascii="Times New Roman" w:hAnsi="Times New Roman" w:eastAsia="FangSong" w:cs="Times New Roman"/>
        </w:rPr>
        <w:t>相对原子质量为</w:t>
      </w:r>
      <w:r>
        <w:rPr>
          <w:rFonts w:ascii="Times New Roman" w:hAnsi="Times New Roman" w:eastAsia="Times New Roman" w:cs="Times New Roman"/>
        </w:rPr>
        <w:t xml:space="preserve"> </w:t>
      </w:r>
      <m:oMath>
        <m:oMathPr>
          <m:ctrlPr>
            <w:rPr>
              <w:sz w:val="28"/>
              <w:szCs w:val="28"/>
            </w:rPr>
          </m:ctrlPr>
        </m:oMathPr>
        <m:r>
          <m:t>866.1</m:t>
        </m:r>
        <m:r>
          <m:rPr>
            <m:sty m:val="p"/>
          </m:rPr>
          <m:t>/</m:t>
        </m:r>
        <m:r>
          <m:t>6</m:t>
        </m:r>
        <m:r>
          <m:rPr>
            <m:sty m:val="p"/>
          </m:rPr>
          <m:t>=</m:t>
        </m:r>
        <m:r>
          <m:t>144.4</m:t>
        </m:r>
      </m:oMath>
      <w:r>
        <w:rPr>
          <w:rFonts w:hint="eastAsia" w:ascii="Times New Roman" w:hAnsi="Times New Roman" w:eastAsia="Times New Roman" w:cs="Times New Roman"/>
        </w:rPr>
        <w:t>，</w:t>
      </w:r>
      <w:r>
        <w:rPr>
          <w:rFonts w:hint="eastAsia" w:ascii="Times New Roman" w:hAnsi="Times New Roman" w:eastAsia="FangSong" w:cs="Times New Roman"/>
        </w:rPr>
        <w:t>对应元素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钕</w:t>
      </w:r>
      <w:r>
        <w:rPr>
          <w:rFonts w:ascii="Times New Roman" w:hAnsi="Times New Roman" w:eastAsia="Times New Roman" w:cs="Times New Roman"/>
          <w:b/>
          <w:bCs/>
        </w:rPr>
        <w:t xml:space="preserve"> Nd</w:t>
      </w:r>
      <w:r>
        <w:rPr>
          <w:rFonts w:hint="eastAsia" w:ascii="Times New Roman" w:hAnsi="Times New Roman" w:eastAsia="Times New Roman" w:cs="Times New Roman"/>
        </w:rPr>
        <w:t>（</w:t>
      </w:r>
      <w:r>
        <w:rPr>
          <w:rFonts w:hint="eastAsia" w:ascii="Times New Roman" w:hAnsi="Times New Roman" w:eastAsia="FangSong" w:cs="Times New Roman"/>
        </w:rPr>
        <w:t>如果忘记计算外界的氯离子</w:t>
      </w:r>
      <w:r>
        <w:rPr>
          <w:rFonts w:hint="eastAsia" w:ascii="Times New Roman" w:hAnsi="Times New Roman" w:eastAsia="Times New Roman" w:cs="Times New Roman"/>
        </w:rPr>
        <w:t>，</w:t>
      </w:r>
      <w:r>
        <w:rPr>
          <w:rFonts w:hint="eastAsia" w:ascii="Times New Roman" w:hAnsi="Times New Roman" w:eastAsia="FangSong" w:cs="Times New Roman"/>
        </w:rPr>
        <w:t>会得到错误答案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Sm）。</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m:t>
          </m: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由质量分数和相对分子质量计算原子数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综合多种信息推断配合物化学式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稀土元素</w:t>
            </w:r>
          </w:p>
        </w:tc>
        <w:tc>
          <w:tcPr/>
          <w:p>
            <w:pPr>
              <w:pStyle w:val="Compact"/>
              <w:jc w:val="center"/>
            </w:pPr>
            <w:r>
              <w:rPr>
                <w:rFonts w:hint="eastAsia" w:ascii="Times New Roman" w:hAnsi="Times New Roman" w:eastAsia="FangSong" w:cs="Times New Roman"/>
              </w:rPr>
              <w:t xml:space="preserve">利用相对原子质量确定稀土元素种类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稀土离子常见</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hint="eastAsia" w:ascii="Times New Roman" w:hAnsi="Times New Roman" w:eastAsia="FangSong" w:cs="Times New Roman"/>
              </w:rPr>
              <w:t xml:space="preserve">利用电荷平衡确定金属离子数目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题目给出配合物</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5-1 </w:t>
      </w:r>
      <w:r>
        <w:rPr>
          <w:rFonts w:hint="eastAsia" w:ascii="Times New Roman" w:hAnsi="Times New Roman" w:eastAsia="FangSong" w:cs="Times New Roman"/>
        </w:rPr>
        <w:t xml:space="preserve">中求得的相对分子质量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结合各元素质量分数计算原子个数</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比例接近</w:t>
      </w:r>
      <w:r>
        <w:rPr>
          <w:rFonts w:ascii="Times New Roman" w:hAnsi="Times New Roman" w:eastAsia="Times New Roman" w:cs="Times New Roman"/>
        </w:rPr>
        <w:t xml:space="preserve"> </w:t>
      </w:r>
      <w:r>
        <w:rPr>
          <w:rFonts w:hint="eastAsia" w:ascii="Times New Roman" w:hAnsi="Times New Roman" w:eastAsia="Times New Roman" w:cs="Times New Roman"/>
        </w:rPr>
        <w:t>3:7:1，</w:t>
      </w:r>
      <w:r>
        <w:rPr>
          <w:rFonts w:hint="eastAsia" w:ascii="Times New Roman" w:hAnsi="Times New Roman" w:eastAsia="FangSong" w:cs="Times New Roman"/>
        </w:rPr>
        <w:t>推断配体为异丙醇负离子</w:t>
      </w:r>
      <w:r>
        <w:rPr>
          <w:rFonts w:hint="eastAsia" w:ascii="Times New Roman" w:hAnsi="Times New Roman" w:eastAsia="Times New Roman" w:cs="Times New Roman"/>
        </w:rPr>
        <w:t>；</w:t>
      </w:r>
      <w:r>
        <w:rPr>
          <w:rFonts w:hint="eastAsia" w:ascii="Times New Roman" w:hAnsi="Times New Roman" w:eastAsia="FangSong" w:cs="Times New Roman"/>
        </w:rPr>
        <w:t>利用电中性原则</w:t>
      </w:r>
      <w:r>
        <w:rPr>
          <w:rFonts w:hint="eastAsia" w:ascii="Times New Roman" w:hAnsi="Times New Roman" w:eastAsia="Times New Roman" w:cs="Times New Roman"/>
        </w:rPr>
        <w:t>（</w:t>
      </w:r>
      <w:r>
        <w:rPr>
          <w:rFonts w:hint="eastAsia" w:ascii="Times New Roman" w:hAnsi="Times New Roman" w:eastAsia="FangSong" w:cs="Times New Roman"/>
        </w:rPr>
        <w:t>配体总电荷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和稀土常见</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确定有</w:t>
      </w:r>
      <w:r>
        <w:rPr>
          <w:rFonts w:ascii="Times New Roman" w:hAnsi="Times New Roman" w:eastAsia="Times New Roman" w:cs="Times New Roman"/>
        </w:rPr>
        <w:t xml:space="preserve"> 6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最后通过剩余相对分子质量确定金属为</w:t>
      </w:r>
      <w:r>
        <w:rPr>
          <w:rFonts w:ascii="Times New Roman" w:hAnsi="Times New Roman" w:eastAsia="Times New Roman" w:cs="Times New Roman"/>
        </w:rPr>
        <w:t xml:space="preserve"> Nd。</w:t>
      </w:r>
    </w:p>
    <w:p>
      <w:pPr>
        <w:pStyle w:val="Compact"/>
        <w:numPr>
          <w:ilvl w:val="0"/>
          <w:numId w:val="1024"/>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也可通过因数分解验证</w:t>
      </w:r>
      <w:r>
        <w:rPr>
          <w:rFonts w:hint="eastAsia" w:ascii="Times New Roman" w:hAnsi="Times New Roman" w:eastAsia="Times New Roman" w:cs="Times New Roman"/>
        </w:rPr>
        <w:t>：</w:t>
      </w:r>
      <m:oMath>
        <m:oMathPr>
          <m:ctrlPr>
            <w:rPr>
              <w:sz w:val="28"/>
              <w:szCs w:val="28"/>
            </w:rPr>
          </m:ctrlPr>
        </m:oMathPr>
        <m:r>
          <m:t>18</m:t>
        </m:r>
        <m:r>
          <m:rPr>
            <m:sty m:val="p"/>
          </m:rPr>
          <m:t>=</m:t>
        </m:r>
        <m:r>
          <m:rPr>
            <m:sty m:val="p"/>
          </m:rPr>
          <m:t>+</m:t>
        </m:r>
        <m:r>
          <m:t>2</m:t>
        </m:r>
        <m:r>
          <m:rPr>
            <m:sty m:val="p"/>
          </m:rPr>
          <m:t>×</m:t>
        </m:r>
        <m:r>
          <m:t>9</m:t>
        </m:r>
        <m:r>
          <m:rPr>
            <m:sty m:val="p"/>
          </m:rPr>
          <m:t>=</m:t>
        </m:r>
        <m:r>
          <m:rPr>
            <m:sty m:val="p"/>
          </m:rPr>
          <m:t>+</m:t>
        </m:r>
        <m:r>
          <m:t>3</m:t>
        </m:r>
        <m:r>
          <m:rPr>
            <m:sty m:val="p"/>
          </m:rPr>
          <m:t>×</m:t>
        </m:r>
        <m:r>
          <m:t>6</m:t>
        </m:r>
        <m:r>
          <m:rPr>
            <m:sty m:val="p"/>
          </m:rPr>
          <m:t>=</m:t>
        </m:r>
        <m:r>
          <m:rPr>
            <m:sty m:val="p"/>
          </m:rPr>
          <m:t>+</m:t>
        </m:r>
        <m:r>
          <m:t>6</m:t>
        </m:r>
        <m:r>
          <m:rPr>
            <m:sty m:val="p"/>
          </m:rPr>
          <m:t>×</m:t>
        </m:r>
        <m:r>
          <m:t>3</m:t>
        </m:r>
        <m:r>
          <m:rPr>
            <m:sty m:val="p"/>
          </m:rPr>
          <m:t>=</m:t>
        </m:r>
        <m:r>
          <m:rPr>
            <m:sty m:val="p"/>
          </m:rPr>
          <m:t>+</m:t>
        </m:r>
        <m:r>
          <m:t>9</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+3 × 6 </w:t>
      </w:r>
      <w:r>
        <w:rPr>
          <w:rFonts w:hint="eastAsia" w:ascii="Times New Roman" w:hAnsi="Times New Roman" w:eastAsia="FangSong" w:cs="Times New Roman"/>
        </w:rPr>
        <w:t>对应合理稀土元素</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忘记计算外界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未将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计入剩余质量</w:t>
            </w:r>
          </w:p>
        </w:tc>
        <w:tc>
          <w:tcPr/>
          <w:p>
            <w:pPr>
              <w:pStyle w:val="Compact"/>
              <w:jc w:val="center"/>
            </w:pPr>
            <w:r>
              <w:rPr>
                <w:rFonts w:hint="eastAsia" w:ascii="Times New Roman" w:hAnsi="Times New Roman" w:eastAsia="FangSong" w:cs="Times New Roman"/>
              </w:rPr>
              <w:t xml:space="preserve">必须从总质量中减去外界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p>
        </w:tc>
        <w:tc>
          <w:tcPr/>
          <w:p>
            <w:pPr>
              <w:pStyle w:val="Compact"/>
              <w:jc w:val="center"/>
            </w:pPr>
            <w:r>
              <w:rPr>
                <w:rFonts w:hint="eastAsia" w:ascii="Times New Roman" w:hAnsi="Times New Roman" w:eastAsia="FangSong" w:cs="Times New Roman"/>
              </w:rPr>
              <w:t>配合物的化学式中外界离子如何处理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原子数未修正</w:t>
            </w:r>
          </w:p>
        </w:tc>
        <w:tc>
          <w:tcPr/>
          <w:p>
            <w:pPr>
              <w:pStyle w:val="Compact"/>
              <w:jc w:val="center"/>
            </w:pPr>
            <w:r>
              <w:rPr>
                <w:rFonts w:hint="eastAsia" w:ascii="Times New Roman" w:hAnsi="Times New Roman" w:eastAsia="FangSong" w:cs="Times New Roman"/>
              </w:rPr>
              <w:t xml:space="preserve">完全相信元素分析结果</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质量分数小</w:t>
            </w:r>
            <w:r>
              <w:rPr>
                <w:rFonts w:hint="eastAsia" w:ascii="Times New Roman" w:hAnsi="Times New Roman" w:eastAsia="Times New Roman" w:cs="Times New Roman"/>
              </w:rPr>
              <w:t>，</w:t>
            </w:r>
            <w:r>
              <w:rPr>
                <w:rFonts w:hint="eastAsia" w:ascii="Times New Roman" w:hAnsi="Times New Roman" w:eastAsia="FangSong" w:cs="Times New Roman"/>
              </w:rPr>
              <w:t>误差大</w:t>
            </w:r>
            <w:r>
              <w:rPr>
                <w:rFonts w:hint="eastAsia" w:ascii="Times New Roman" w:hAnsi="Times New Roman" w:eastAsia="Times New Roman" w:cs="Times New Roman"/>
              </w:rPr>
              <w:t>，</w:t>
            </w:r>
            <w:r>
              <w:rPr>
                <w:rFonts w:hint="eastAsia" w:ascii="Times New Roman" w:hAnsi="Times New Roman" w:eastAsia="FangSong" w:cs="Times New Roman"/>
              </w:rPr>
              <w:t>需结合化学原理修正</w:t>
            </w:r>
          </w:p>
        </w:tc>
        <w:tc>
          <w:tcPr/>
          <w:p>
            <w:pPr>
              <w:pStyle w:val="Compact"/>
              <w:jc w:val="center"/>
            </w:pPr>
            <w:r>
              <w:rPr>
                <w:rFonts w:hint="eastAsia" w:ascii="Times New Roman" w:hAnsi="Times New Roman" w:eastAsia="FangSong" w:cs="Times New Roman"/>
              </w:rPr>
              <w:t>元素分析中哪种元素的误差通常最大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金属推断为</w:t>
            </w:r>
            <w:r>
              <w:rPr>
                <w:rFonts w:ascii="Times New Roman" w:hAnsi="Times New Roman" w:eastAsia="Times New Roman" w:cs="Times New Roman"/>
              </w:rPr>
              <w:t xml:space="preserve"> Sm</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w:t>
            </w:r>
          </w:p>
        </w:tc>
        <w:tc>
          <w:tcPr/>
          <w:p>
            <w:pPr>
              <w:pStyle w:val="Compact"/>
              <w:jc w:val="center"/>
            </w:pPr>
            <w:r>
              <w:rPr>
                <w:rFonts w:hint="eastAsia" w:ascii="Times New Roman" w:hAnsi="Times New Roman" w:eastAsia="FangSong" w:cs="Times New Roman"/>
              </w:rPr>
              <w:t xml:space="preserve">正确减去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Nd</w:t>
            </w:r>
          </w:p>
        </w:tc>
        <w:tc>
          <w:tcPr/>
          <w:p>
            <w:pPr>
              <w:pStyle w:val="Compact"/>
              <w:jc w:val="center"/>
            </w:pPr>
            <w:r>
              <w:rPr>
                <w:rFonts w:hint="eastAsia" w:ascii="Times New Roman" w:hAnsi="Times New Roman" w:eastAsia="FangSong" w:cs="Times New Roman"/>
              </w:rPr>
              <w:t>镧系元素的相对原子质量范围是多少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未利用电中性原则</w:t>
            </w:r>
          </w:p>
        </w:tc>
        <w:tc>
          <w:tcPr/>
          <w:p>
            <w:pPr>
              <w:pStyle w:val="Compact"/>
              <w:jc w:val="center"/>
            </w:pPr>
            <w:r>
              <w:rPr>
                <w:rFonts w:hint="eastAsia" w:ascii="Times New Roman" w:hAnsi="Times New Roman" w:eastAsia="FangSong" w:cs="Times New Roman"/>
              </w:rPr>
              <w:t xml:space="preserve">未通过电荷平衡确定金属数目</w:t>
            </w:r>
          </w:p>
        </w:tc>
        <w:tc>
          <w:tcPr/>
          <w:p>
            <w:pPr>
              <w:pStyle w:val="Compact"/>
              <w:jc w:val="center"/>
            </w:pPr>
            <w:r>
              <w:rPr>
                <w:rFonts w:hint="eastAsia" w:ascii="Times New Roman" w:hAnsi="Times New Roman" w:eastAsia="FangSong" w:cs="Times New Roman"/>
              </w:rPr>
              <w:t xml:space="preserve">配体总负电荷</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金属总正电荷</w:t>
            </w:r>
          </w:p>
        </w:tc>
        <w:tc>
          <w:tcPr/>
          <w:p>
            <w:pPr>
              <w:pStyle w:val="Compact"/>
              <w:jc w:val="center"/>
            </w:pPr>
            <w:r>
              <w:rPr>
                <w:rFonts w:hint="eastAsia" w:ascii="Times New Roman" w:hAnsi="Times New Roman" w:eastAsia="FangSong" w:cs="Times New Roman"/>
              </w:rPr>
              <w:t>如何利用电中性原则推断配合物组成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正确建立方程组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正确利用对称性约束</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边桥基氧</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面桥基氧</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个端基氧原子</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个面桥基氧原子</w:t>
      </w:r>
      <w:r>
        <w:rPr>
          <w:rFonts w:hint="eastAsia" w:ascii="Times New Roman" w:hAnsi="Times New Roman" w:eastAsia="Times New Roman" w:cs="Times New Roman"/>
        </w:rPr>
        <w:t>。</w:t>
      </w:r>
      <w:r>
        <w:rPr>
          <w:rFonts w:hint="eastAsia" w:ascii="Times New Roman" w:hAnsi="Times New Roman" w:eastAsia="FangSong" w:cs="Times New Roman"/>
        </w:rPr>
        <w:t>根据氧原子总数守恒和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的总配位数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z</m:t>
                    </m:r>
                    <m:r>
                      <m:rPr>
                        <m:sty m:val="p"/>
                      </m:rPr>
                      <m:t>=</m:t>
                    </m:r>
                    <m:r>
                      <m:t>17</m:t>
                    </m:r>
                  </m:e>
                </m:mr>
                <m:mr>
                  <m:e>
                    <m:r>
                      <m:t>x</m:t>
                    </m:r>
                    <m:r>
                      <m:rPr>
                        <m:sty m:val="p"/>
                      </m:rPr>
                      <m:t>+</m:t>
                    </m:r>
                    <m:r>
                      <m:t>2</m:t>
                    </m:r>
                    <m:r>
                      <m:t>y</m:t>
                    </m:r>
                    <m:r>
                      <m:rPr>
                        <m:sty m:val="p"/>
                      </m:rPr>
                      <m:t>+</m:t>
                    </m:r>
                    <m:r>
                      <m:t>3</m:t>
                    </m:r>
                    <m:r>
                      <m:t>z</m:t>
                    </m:r>
                    <m:r>
                      <m:rPr>
                        <m:sty m:val="p"/>
                      </m:rPr>
                      <m:t>=</m:t>
                    </m:r>
                    <m:r>
                      <m:t>30</m:t>
                    </m:r>
                  </m:e>
                </m:mr>
                <m:mr>
                  <m:e>
                    <m:r>
                      <m:t>x</m:t>
                    </m:r>
                    <m:r>
                      <m:rPr>
                        <m:sty m:val="p"/>
                      </m:rPr>
                      <m:t>=</m:t>
                    </m:r>
                    <m:r>
                      <m:t>6</m:t>
                    </m:r>
                    <m:r>
                      <m:rPr>
                        <m:sty m:val="p"/>
                      </m:rPr>
                      <m:t>,</m:t>
                    </m:r>
                    <m:r>
                      <m:t>12</m:t>
                    </m:r>
                    <m:r>
                      <m:rPr>
                        <m:sty m:val="p"/>
                      </m:rPr>
                      <m:t>,</m:t>
                    </m:r>
                    <m:r>
                      <m:t>24</m:t>
                    </m:r>
                    <m:r>
                      <m:rPr>
                        <m:sty m:val="p"/>
                      </m:rPr>
                      <m:t>,</m:t>
                    </m:r>
                    <m:r>
                      <m:rPr>
                        <m:sty m:val="p"/>
                      </m:rPr>
                      <m:t>…</m:t>
                    </m:r>
                  </m:e>
                </m:mr>
              </m:m>
            </m:e>
          </m:d>
        </m:oMath>
      </m:oMathPara>
    </w:p>
    <w:p>
      <w:pPr>
        <w:pStyle w:val="FirstParagraph"/>
      </w:pPr>
      <w:r>
        <w:rPr>
          <w:rFonts w:hint="eastAsia" w:ascii="Times New Roman" w:hAnsi="Times New Roman" w:eastAsia="FangSong" w:cs="Times New Roman"/>
        </w:rPr>
        <w:t>注意根据对称性</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6</m:t>
          </m:r>
          <m:r>
            <m:rPr>
              <m:sty m:val="p"/>
            </m:rPr>
            <m:t>,</m:t>
          </m:r>
          <m:r>
            <m:t> </m:t>
          </m:r>
          <m:r>
            <m:t>y</m:t>
          </m:r>
          <m:r>
            <m:rPr>
              <m:sty m:val="p"/>
            </m:rPr>
            <m:t>=</m:t>
          </m:r>
          <m:r>
            <m:t>9</m:t>
          </m:r>
          <m:r>
            <m:rPr>
              <m:sty m:val="p"/>
            </m:rPr>
            <m:t>,</m:t>
          </m:r>
          <m:r>
            <m:t> </m:t>
          </m:r>
          <m:r>
            <m:t>z</m:t>
          </m:r>
          <m:r>
            <m:rPr>
              <m:sty m:val="p"/>
            </m:rPr>
            <m:t>=</m:t>
          </m:r>
          <m:r>
            <m:t>2</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个端基氧原子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个边桥基氧原子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个面桥基氧原子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文献中给出的该配合物结构如下图所示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ascii="Times New Roman" w:hAnsi="Times New Roman" w:eastAsia="Times New Roman" w:cs="Times New Roman"/>
        </w:rPr>
        <w:t xml:space="preserve"> </w:t>
      </w:r>
      <m:oMath>
        <m:sSub>
          <m:e>
            <m:r>
              <m:rPr>
                <m:sty m:val="p"/>
              </m:rPr>
              <m:t>N</m:t>
            </m:r>
            <m:r>
              <m:rPr>
                <m:sty m:val="p"/>
              </m:rPr>
              <m:t>d</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排列成三棱柱结构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个端基氧原子位于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顶点上</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个边桥基氧原子位于</w:t>
      </w:r>
      <w:r>
        <w:rPr>
          <w:rFonts w:ascii="Times New Roman" w:hAnsi="Times New Roman" w:eastAsia="Times New Roman" w:cs="Times New Roman"/>
        </w:rPr>
        <w:t xml:space="preserve"> 9 </w:t>
      </w:r>
      <w:r>
        <w:rPr>
          <w:rFonts w:hint="eastAsia" w:ascii="Times New Roman" w:hAnsi="Times New Roman" w:eastAsia="FangSong" w:cs="Times New Roman"/>
        </w:rPr>
        <w:t>条棱上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个面桥基氧原子位于三棱柱的上下底面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78"/>
            <wp:effectExtent b="0" l="0" r="0" t="0"/>
            <wp:docPr descr="" title="" id="47" name="Picture"/>
            <a:graphic>
              <a:graphicData uri="http://schemas.openxmlformats.org/drawingml/2006/picture">
                <pic:pic>
                  <pic:nvPicPr>
                    <pic:cNvPr descr="1525fa205aed87044b4d3f44aa0788722ccd0424298f0cc677283e38f36ae81a.jpg" id="48" name="Picture"/>
                    <pic:cNvPicPr>
                      <a:picLocks noChangeArrowheads="1" noChangeAspect="1"/>
                    </pic:cNvPicPr>
                  </pic:nvPicPr>
                  <pic:blipFill>
                    <a:blip r:embed="rId46"/>
                    <a:stretch>
                      <a:fillRect/>
                    </a:stretch>
                  </pic:blipFill>
                  <pic:spPr bwMode="auto">
                    <a:xfrm>
                      <a:off x="0" y="0"/>
                      <a:ext cx="3600000" cy="15162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37500"/>
            <wp:effectExtent b="0" l="0" r="0" t="0"/>
            <wp:docPr descr="" title="" id="50" name="Picture"/>
            <a:graphic>
              <a:graphicData uri="http://schemas.openxmlformats.org/drawingml/2006/picture">
                <pic:pic>
                  <pic:nvPicPr>
                    <pic:cNvPr descr="7a92b646cd247e987cf2cbccd481176a7979284727f8624df8a87a4db5399bbb.jpg" id="51" name="Picture"/>
                    <pic:cNvPicPr>
                      <a:picLocks noChangeArrowheads="1" noChangeAspect="1"/>
                    </pic:cNvPicPr>
                  </pic:nvPicPr>
                  <pic:blipFill>
                    <a:blip r:embed="rId49"/>
                    <a:stretch>
                      <a:fillRect/>
                    </a:stretch>
                  </pic:blipFill>
                  <pic:spPr bwMode="auto">
                    <a:xfrm>
                      <a:off x="0" y="0"/>
                      <a:ext cx="1800000" cy="18375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其中灰色球为</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黑色球为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Cl</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利用总配位数建立方程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桥连配位</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面桥基氧的配位贡献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解三元一次方程组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簇合物结构</w:t>
            </w:r>
          </w:p>
        </w:tc>
        <w:tc>
          <w:tcPr/>
          <w:p>
            <w:pPr>
              <w:pStyle w:val="Compact"/>
              <w:jc w:val="center"/>
            </w:pPr>
            <w:r>
              <w:rPr>
                <w:rFonts w:hint="eastAsia" w:ascii="Times New Roman" w:hAnsi="Times New Roman" w:eastAsia="FangSong" w:cs="Times New Roman"/>
              </w:rPr>
              <w:t xml:space="preserve">三棱柱簇合物的对称性分析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题目要求确定配合物中三种类型氧原子</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建立方程组</w:t>
      </w:r>
      <w:r>
        <w:rPr>
          <w:rFonts w:hint="eastAsia" w:ascii="Times New Roman" w:hAnsi="Times New Roman" w:eastAsia="Times New Roman" w:cs="Times New Roman"/>
        </w:rPr>
        <w:t>——</w:t>
      </w:r>
      <w:r>
        <w:rPr>
          <w:rFonts w:hint="eastAsia" w:ascii="Times New Roman" w:hAnsi="Times New Roman" w:eastAsia="FangSong" w:cs="Times New Roman"/>
        </w:rPr>
        <w:t>氧原子总数守恒</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和总配位数守恒</w:t>
      </w:r>
      <w:r>
        <w:rPr>
          <w:rFonts w:hint="eastAsia" w:ascii="Times New Roman" w:hAnsi="Times New Roman" w:eastAsia="Times New Roman" w:cs="Times New Roman"/>
        </w:rPr>
        <w:t>（</w:t>
      </w: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r>
        <w:rPr>
          <w:rFonts w:hint="eastAsia" w:ascii="Times New Roman" w:hAnsi="Times New Roman" w:eastAsia="FangSong" w:cs="Times New Roman"/>
        </w:rPr>
        <w:t>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再利用对称性约束</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求解</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求解要点</w:t>
      </w:r>
      <w:r>
        <w:rPr>
          <w:rFonts w:hint="eastAsia" w:ascii="Times New Roman" w:hAnsi="Times New Roman" w:eastAsia="Times New Roman" w:cs="Times New Roman"/>
        </w:rPr>
        <w:t>：</w:t>
      </w:r>
      <w:r>
        <w:rPr>
          <w:rFonts w:hint="eastAsia" w:ascii="Times New Roman" w:hAnsi="Times New Roman" w:eastAsia="FangSong" w:cs="Times New Roman"/>
        </w:rPr>
        <w:t>两方程三未知数</w:t>
      </w:r>
      <w:r>
        <w:rPr>
          <w:rFonts w:hint="eastAsia" w:ascii="Times New Roman" w:hAnsi="Times New Roman" w:eastAsia="Times New Roman" w:cs="Times New Roman"/>
        </w:rPr>
        <w:t>，</w:t>
      </w:r>
      <w:r>
        <w:rPr>
          <w:rFonts w:hint="eastAsia" w:ascii="Times New Roman" w:hAnsi="Times New Roman" w:eastAsia="FangSong" w:cs="Times New Roman"/>
        </w:rPr>
        <w:t>需要额外约束条件</w:t>
      </w:r>
      <w:r>
        <w:rPr>
          <w:rFonts w:hint="eastAsia" w:ascii="Times New Roman" w:hAnsi="Times New Roman" w:eastAsia="Times New Roman" w:cs="Times New Roman"/>
        </w:rPr>
        <w:t>；</w:t>
      </w:r>
      <w:r>
        <w:rPr>
          <w:rFonts w:hint="eastAsia" w:ascii="Times New Roman" w:hAnsi="Times New Roman" w:eastAsia="FangSong" w:cs="Times New Roman"/>
        </w:rPr>
        <w:t>对称性提供了关键约束</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未建立方程组</w:t>
            </w:r>
          </w:p>
        </w:tc>
        <w:tc>
          <w:tcPr/>
          <w:p>
            <w:pPr>
              <w:pStyle w:val="Compact"/>
              <w:jc w:val="center"/>
            </w:pPr>
            <w:r>
              <w:rPr>
                <w:rFonts w:hint="eastAsia" w:ascii="Times New Roman" w:hAnsi="Times New Roman" w:eastAsia="FangSong" w:cs="Times New Roman"/>
              </w:rPr>
              <w:t xml:space="preserve">试图直接猜测</w:t>
            </w:r>
          </w:p>
        </w:tc>
        <w:tc>
          <w:tcPr/>
          <w:p>
            <w:pPr>
              <w:pStyle w:val="Compact"/>
              <w:jc w:val="center"/>
            </w:pPr>
            <w:r>
              <w:rPr>
                <w:rFonts w:hint="eastAsia" w:ascii="Times New Roman" w:hAnsi="Times New Roman" w:eastAsia="FangSong" w:cs="Times New Roman"/>
              </w:rPr>
              <w:t xml:space="preserve">应系统建立氧原子守恒和配位数守恒方程</w:t>
            </w:r>
          </w:p>
        </w:tc>
        <w:tc>
          <w:tcPr/>
          <w:p>
            <w:pPr>
              <w:pStyle w:val="Compact"/>
              <w:jc w:val="center"/>
            </w:pPr>
            <w:r>
              <w:rPr>
                <w:rFonts w:hint="eastAsia" w:ascii="Times New Roman" w:hAnsi="Times New Roman" w:eastAsia="FangSong" w:cs="Times New Roman"/>
              </w:rPr>
              <w:t>如何利用配位数信息建立方程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忽略对称性约束</w:t>
            </w:r>
          </w:p>
        </w:tc>
        <w:tc>
          <w:tcPr/>
          <w:p>
            <w:pPr>
              <w:pStyle w:val="Compact"/>
              <w:jc w:val="center"/>
            </w:pPr>
            <w:r>
              <w:rPr>
                <w:rFonts w:hint="eastAsia" w:ascii="Times New Roman" w:hAnsi="Times New Roman" w:eastAsia="FangSong" w:cs="Times New Roman"/>
              </w:rPr>
              <w:t xml:space="preserve">方程组有无穷多解</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w:r>
              <w:rPr>
                <w:rFonts w:hint="eastAsia" w:ascii="Times New Roman" w:hAnsi="Times New Roman" w:eastAsia="FangSong" w:cs="Times New Roman"/>
              </w:rPr>
              <w:t>端基氧数应为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的倍数</w:t>
            </w:r>
          </w:p>
        </w:tc>
        <w:tc>
          <w:tcPr/>
          <w:p>
            <w:pPr>
              <w:pStyle w:val="Compact"/>
              <w:jc w:val="center"/>
            </w:pPr>
            <w:r>
              <w:rPr>
                <w:rFonts w:hint="eastAsia" w:ascii="Times New Roman" w:hAnsi="Times New Roman" w:eastAsia="FangSong" w:cs="Times New Roman"/>
              </w:rPr>
              <w:t>对称性如何帮助确定结构参数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配位数贡献错误</w:t>
            </w:r>
          </w:p>
        </w:tc>
        <w:tc>
          <w:tcPr/>
          <w:p>
            <w:pPr>
              <w:pStyle w:val="Compact"/>
              <w:jc w:val="center"/>
            </w:pPr>
            <w:r>
              <w:rPr>
                <w:rFonts w:hint="eastAsia" w:ascii="Times New Roman" w:hAnsi="Times New Roman" w:eastAsia="FangSong" w:cs="Times New Roman"/>
              </w:rPr>
              <w:t xml:space="preserve">混淆三种氧的配位贡献</w:t>
            </w:r>
          </w:p>
        </w:tc>
        <w:tc>
          <w:tcPr/>
          <w:p>
            <w:pPr>
              <w:pStyle w:val="Compact"/>
              <w:jc w:val="center"/>
            </w:pPr>
            <w:r>
              <w:rPr>
                <w:rFonts w:hint="eastAsia" w:ascii="Times New Roman" w:hAnsi="Times New Roman" w:eastAsia="FangSong" w:cs="Times New Roman"/>
              </w:rPr>
              <w:t>端基氧贡献</w:t>
            </w:r>
            <w:r>
              <w:rPr>
                <w:rFonts w:hint="eastAsia" w:ascii="Times New Roman" w:hAnsi="Times New Roman" w:eastAsia="Times New Roman" w:cs="Times New Roman"/>
              </w:rPr>
              <w:t>1，</w:t>
            </w:r>
            <w:r>
              <w:rPr>
                <w:rFonts w:hint="eastAsia" w:ascii="Times New Roman" w:hAnsi="Times New Roman" w:eastAsia="FangSong" w:cs="Times New Roman"/>
              </w:rPr>
              <w:t>边桥基氧贡献</w:t>
            </w:r>
            <w:r>
              <w:rPr>
                <w:rFonts w:hint="eastAsia" w:ascii="Times New Roman" w:hAnsi="Times New Roman" w:eastAsia="Times New Roman" w:cs="Times New Roman"/>
              </w:rPr>
              <w:t>2，</w:t>
            </w:r>
            <w:r>
              <w:rPr>
                <w:rFonts w:hint="eastAsia" w:ascii="Times New Roman" w:hAnsi="Times New Roman" w:eastAsia="FangSong" w:cs="Times New Roman"/>
              </w:rPr>
              <w:t>面桥基氧贡献</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不同类型的桥连氧原子各贡献几个配位点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认为需要讨论多种簇合结构</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hint="eastAsia" w:ascii="Times New Roman" w:hAnsi="Times New Roman" w:eastAsia="FangSong" w:cs="Times New Roman"/>
              </w:rPr>
              <w:t xml:space="preserve">对称性约束已足够确定唯一解</w:t>
            </w:r>
          </w:p>
        </w:tc>
        <w:tc>
          <w:tcPr/>
          <w:p>
            <w:pPr>
              <w:pStyle w:val="Compact"/>
              <w:jc w:val="center"/>
            </w:pPr>
            <w:r>
              <w:rPr>
                <w:rFonts w:hint="eastAsia" w:ascii="Times New Roman" w:hAnsi="Times New Roman" w:eastAsia="FangSong" w:cs="Times New Roman"/>
              </w:rPr>
              <w:t>什么条件下不定方程有唯一解</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p>
    <w:p>
      <w:pPr>
        <w:pStyle w:val="Compact"/>
        <w:numPr>
          <w:ilvl w:val="0"/>
          <w:numId w:val="1027"/>
        </w:numPr>
      </w:pPr>
      <w:r>
        <w:rPr>
          <w:rFonts w:hint="eastAsia" w:ascii="Times New Roman" w:hAnsi="Times New Roman" w:eastAsia="FangSong" w:cs="Times New Roman"/>
        </w:rPr>
        <w:t xml:space="preserve">配合物形成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颜色描述</w:t>
            </w:r>
          </w:p>
        </w:tc>
        <w:tc>
          <w:tcPr/>
          <w:p>
            <w:pPr>
              <w:pStyle w:val="Compact"/>
              <w:jc w:val="center"/>
            </w:pPr>
            <w:r>
              <w:rPr>
                <w:rFonts w:hint="eastAsia" w:ascii="Times New Roman" w:hAnsi="Times New Roman" w:eastAsia="FangSong" w:cs="Times New Roman"/>
              </w:rPr>
              <w:t>必须写</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配合物配位数为</w:t>
            </w:r>
            <w:r>
              <w:rPr>
                <w:rFonts w:hint="eastAsia" w:ascii="Times New Roman" w:hAnsi="Times New Roman" w:eastAsia="Times New Roman" w:cs="Times New Roman"/>
              </w:rPr>
              <w:t>4，</w:t>
            </w:r>
            <w:r>
              <w:rPr>
                <w:rFonts w:hint="eastAsia" w:ascii="Times New Roman" w:hAnsi="Times New Roman" w:eastAsia="FangSong" w:cs="Times New Roman"/>
              </w:rPr>
              <w:t>不是</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 xml:space="preserve">酸碱环境</w:t>
            </w:r>
          </w:p>
        </w:tc>
        <w:tc>
          <w:tcPr/>
          <w:p>
            <w:pPr>
              <w:pStyle w:val="Compact"/>
              <w:jc w:val="center"/>
            </w:pPr>
            <w:r>
              <w:rPr>
                <w:rFonts w:hint="eastAsia" w:ascii="Times New Roman" w:hAnsi="Times New Roman" w:eastAsia="FangSong" w:cs="Times New Roman"/>
              </w:rPr>
              <w:t>沉淀时</w:t>
            </w:r>
            <w:r>
              <w:rPr>
                <w:rFonts w:hint="eastAsia" w:ascii="Times New Roman" w:hAnsi="Times New Roman" w:eastAsia="Times New Roman" w:cs="Times New Roman"/>
              </w:rPr>
              <w:t>pH≈6，H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应写成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9"/>
        </w:numPr>
      </w:pPr>
      <w:r>
        <w:rPr>
          <w:rFonts w:hint="eastAsia" w:ascii="Times New Roman" w:hAnsi="Times New Roman" w:eastAsia="FangSong" w:cs="Times New Roman"/>
        </w:rPr>
        <w:t xml:space="preserve">热重分析</w:t>
      </w:r>
    </w:p>
    <w:p>
      <w:pPr>
        <w:pStyle w:val="Compact"/>
        <w:numPr>
          <w:ilvl w:val="0"/>
          <w:numId w:val="1029"/>
        </w:numPr>
      </w:pPr>
      <w:r>
        <w:rPr>
          <w:rFonts w:hint="eastAsia" w:ascii="Times New Roman" w:hAnsi="Times New Roman" w:eastAsia="FangSong" w:cs="Times New Roman"/>
        </w:rPr>
        <w:t xml:space="preserve">配合物热分解</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Times New Roman" w:cs="Times New Roman"/>
        </w:rPr>
        <w:t>M(</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 377.81 g/mol</w:t>
      </w:r>
    </w:p>
    <w:p>
      <w:pPr>
        <w:pStyle w:val="Compact"/>
        <w:numPr>
          <w:ilvl w:val="0"/>
          <w:numId w:val="1030"/>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15.2% → 57.4 g/mol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30"/>
        </w:numPr>
      </w:pPr>
      <w:r>
        <w:rPr>
          <w:rFonts w:hint="eastAsia" w:ascii="Times New Roman" w:hAnsi="Times New Roman" w:eastAsia="FangSong" w:cs="Times New Roman"/>
        </w:rPr>
        <w:t xml:space="preserve">第二步残渣</w:t>
      </w:r>
      <w:r>
        <w:rPr>
          <w:rFonts w:ascii="Times New Roman" w:hAnsi="Times New Roman" w:eastAsia="Times New Roman" w:cs="Times New Roman"/>
        </w:rPr>
        <w:t xml:space="preserve"> 20.0% → 75.6 g/mol → </w:t>
      </w:r>
      <w:r>
        <w:rPr>
          <w:rFonts w:hint="eastAsia" w:ascii="Times New Roman" w:hAnsi="Times New Roman" w:eastAsia="Times New Roman" w:cs="Times New Roman"/>
        </w:rPr>
        <w:t>CuO/Cu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混合</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摩尔质量虽匹配</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400-500°C</w:t>
            </w:r>
            <w:r>
              <w:rPr>
                <w:rFonts w:hint="eastAsia" w:ascii="Times New Roman" w:hAnsi="Times New Roman" w:eastAsia="FangSong" w:cs="Times New Roman"/>
              </w:rPr>
              <w:t>会分解</w:t>
            </w:r>
          </w:p>
        </w:tc>
      </w:tr>
      <w:tr>
        <w:tc>
          <w:tcPr/>
          <w:p>
            <w:pPr>
              <w:pStyle w:val="Compact"/>
              <w:jc w:val="center"/>
            </w:pPr>
            <w:r>
              <w:rPr>
                <w:rFonts w:hint="eastAsia" w:ascii="Times New Roman" w:hAnsi="Times New Roman" w:eastAsia="FangSong" w:cs="Times New Roman"/>
              </w:rPr>
              <w:t xml:space="preserve">混合物判断</w:t>
            </w:r>
          </w:p>
        </w:tc>
        <w:tc>
          <w:tcPr/>
          <w:p>
            <w:pPr>
              <w:pStyle w:val="Compact"/>
              <w:jc w:val="center"/>
            </w:pPr>
            <w:r>
              <w:rPr>
                <w:rFonts w:hint="eastAsia" w:ascii="Times New Roman" w:hAnsi="Times New Roman" w:eastAsia="FangSong" w:cs="Times New Roman"/>
              </w:rPr>
              <w:t>残渣摩尔质量介于</w:t>
            </w:r>
            <w:r>
              <w:rPr>
                <w:rFonts w:hint="eastAsia" w:ascii="Times New Roman" w:hAnsi="Times New Roman" w:eastAsia="Times New Roman" w:cs="Times New Roman"/>
              </w:rPr>
              <w:t>CuO</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混合物</w:t>
            </w:r>
          </w:p>
        </w:tc>
      </w:tr>
    </w:tbl>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1"/>
        </w:numPr>
      </w:pPr>
      <w:r>
        <w:rPr>
          <w:rFonts w:hint="eastAsia" w:ascii="Times New Roman" w:hAnsi="Times New Roman" w:eastAsia="Times New Roman" w:cs="Times New Roman"/>
        </w:rPr>
        <w:t>trans</w:t>
      </w:r>
      <w:r>
        <w:rPr>
          <w:rFonts w:hint="eastAsia" w:ascii="Times New Roman" w:hAnsi="Times New Roman" w:eastAsia="FangSong" w:cs="Times New Roman"/>
        </w:rPr>
        <w:t>构型</w:t>
      </w:r>
    </w:p>
    <w:p>
      <w:pPr>
        <w:pStyle w:val="Compact"/>
        <w:numPr>
          <w:ilvl w:val="0"/>
          <w:numId w:val="1031"/>
        </w:numPr>
      </w:pPr>
      <w:r>
        <w:rPr>
          <w:rFonts w:hint="eastAsia" w:ascii="Times New Roman" w:hAnsi="Times New Roman" w:eastAsia="FangSong" w:cs="Times New Roman"/>
        </w:rPr>
        <w:t xml:space="preserve">旋光异构</w:t>
      </w:r>
    </w:p>
    <w:p>
      <w:pPr>
        <w:pStyle w:val="Compact"/>
        <w:numPr>
          <w:ilvl w:val="0"/>
          <w:numId w:val="1031"/>
        </w:numPr>
      </w:pPr>
      <w:r>
        <w:rPr>
          <w:rFonts w:hint="eastAsia" w:ascii="Times New Roman" w:hAnsi="Times New Roman" w:eastAsia="FangSong" w:cs="Times New Roman"/>
        </w:rPr>
        <w:t xml:space="preserve">八面体配合物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在轴向位置</w:t>
      </w:r>
    </w:p>
    <w:p>
      <w:pPr>
        <w:pStyle w:val="Compact"/>
        <w:numPr>
          <w:ilvl w:val="0"/>
          <w:numId w:val="1032"/>
        </w:numPr>
      </w:pPr>
      <w:r>
        <w:rPr>
          <w:rFonts w:hint="eastAsia" w:ascii="Times New Roman" w:hAnsi="Times New Roman" w:eastAsia="FangSong" w:cs="Times New Roman"/>
        </w:rPr>
        <w:t>两个</w:t>
      </w:r>
      <w:r>
        <w:rPr>
          <w:rFonts w:hint="eastAsia" w:ascii="Times New Roman" w:hAnsi="Times New Roman" w:eastAsia="Times New Roman" w:cs="Times New Roman"/>
        </w:rPr>
        <w:t>en</w:t>
      </w:r>
      <w:r>
        <w:rPr>
          <w:rFonts w:hint="eastAsia" w:ascii="Times New Roman" w:hAnsi="Times New Roman" w:eastAsia="FangSong" w:cs="Times New Roman"/>
        </w:rPr>
        <w:t>在赤道面</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hint="eastAsia" w:ascii="Times New Roman" w:hAnsi="Times New Roman" w:eastAsia="Times New Roman" w:cs="Times New Roman"/>
        </w:rPr>
        <w:t>2</w:t>
      </w:r>
      <w:r>
        <w:rPr>
          <w:rFonts w:hint="eastAsia" w:ascii="Times New Roman" w:hAnsi="Times New Roman" w:eastAsia="FangSong" w:cs="Times New Roman"/>
        </w:rPr>
        <w:t>个相邻配位点</w:t>
      </w:r>
      <w:r>
        <w:rPr>
          <w:rFonts w:hint="eastAsia" w:ascii="Times New Roman" w:hAnsi="Times New Roman" w:eastAsia="Times New Roman" w:cs="Times New Roman"/>
        </w:rPr>
        <w:t>→trans</w:t>
      </w:r>
      <w:r>
        <w:rPr>
          <w:rFonts w:hint="eastAsia" w:ascii="Times New Roman" w:hAnsi="Times New Roman" w:eastAsia="FangSong" w:cs="Times New Roman"/>
        </w:rPr>
        <w:t>构型有对称中心</w:t>
      </w:r>
      <w:r>
        <w:rPr>
          <w:rFonts w:hint="eastAsia" w:ascii="Times New Roman" w:hAnsi="Times New Roman" w:eastAsia="Times New Roman" w:cs="Times New Roman"/>
        </w:rPr>
        <w:t>，</w:t>
      </w:r>
      <w:r>
        <w:rPr>
          <w:rFonts w:hint="eastAsia" w:ascii="Times New Roman" w:hAnsi="Times New Roman" w:eastAsia="FangSong" w:cs="Times New Roman"/>
        </w:rPr>
        <w:t>无手性</w:t>
      </w:r>
    </w:p>
    <w:p>
      <w:pPr>
        <w:pStyle w:val="Compact"/>
        <w:numPr>
          <w:ilvl w:val="0"/>
          <w:numId w:val="1032"/>
        </w:numPr>
      </w:pPr>
      <w:r>
        <w:rPr>
          <w:rFonts w:hint="eastAsia" w:ascii="Times New Roman" w:hAnsi="Times New Roman" w:eastAsia="FangSong" w:cs="Times New Roman"/>
        </w:rPr>
        <w:t>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（cis）→cis</w:t>
      </w:r>
      <w:r>
        <w:rPr>
          <w:rFonts w:hint="eastAsia" w:ascii="Times New Roman" w:hAnsi="Times New Roman" w:eastAsia="FangSong" w:cs="Times New Roman"/>
        </w:rPr>
        <w:t>构型无对称面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Δ/Λ</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无几何异构</w:t>
            </w:r>
          </w:p>
        </w:tc>
        <w:tc>
          <w:tcPr/>
          <w:p>
            <w:pPr>
              <w:pStyle w:val="Compact"/>
              <w:jc w:val="center"/>
            </w:pPr>
            <w:r>
              <w:rPr>
                <w:rFonts w:hint="eastAsia" w:ascii="Times New Roman" w:hAnsi="Times New Roman" w:eastAsia="Times New Roman" w:cs="Times New Roman"/>
              </w:rPr>
              <w:t>trans</w:t>
            </w:r>
            <w:r>
              <w:rPr>
                <w:rFonts w:hint="eastAsia" w:ascii="Times New Roman" w:hAnsi="Times New Roman" w:eastAsia="FangSong" w:cs="Times New Roman"/>
              </w:rPr>
              <w:t>型只有一种几何排布</w:t>
            </w:r>
          </w:p>
        </w:tc>
      </w:tr>
      <w:tr>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trans</w:t>
            </w:r>
            <w:r>
              <w:rPr>
                <w:rFonts w:hint="eastAsia" w:ascii="Times New Roman" w:hAnsi="Times New Roman" w:eastAsia="FangSong" w:cs="Times New Roman"/>
              </w:rPr>
              <w:t>有旋光异构</w:t>
            </w:r>
          </w:p>
        </w:tc>
        <w:tc>
          <w:tcPr/>
          <w:p>
            <w:pPr>
              <w:pStyle w:val="Compact"/>
              <w:jc w:val="center"/>
            </w:pPr>
            <w:r>
              <w:rPr>
                <w:rFonts w:hint="eastAsia" w:ascii="Times New Roman" w:hAnsi="Times New Roman" w:eastAsia="Times New Roman" w:cs="Times New Roman"/>
              </w:rPr>
              <w:t>trans-[M(AA)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必无手性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cis-[M(AA)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才有</w:t>
            </w:r>
            <w:r>
              <w:rPr>
                <w:rFonts w:hint="eastAsia" w:ascii="Times New Roman" w:hAnsi="Times New Roman" w:eastAsia="Times New Roman" w:cs="Times New Roman"/>
              </w:rPr>
              <w:t>Δ/Λ</w:t>
            </w:r>
            <w:r>
              <w:rPr>
                <w:rFonts w:hint="eastAsia" w:ascii="Times New Roman" w:hAnsi="Times New Roman" w:eastAsia="FangSong" w:cs="Times New Roman"/>
              </w:rPr>
              <w:t>旋光异构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rPr>
        <w:t xml:space="preserve">氢键</w:t>
      </w:r>
    </w:p>
    <w:p>
      <w:pPr>
        <w:pStyle w:val="Compact"/>
        <w:numPr>
          <w:ilvl w:val="0"/>
          <w:numId w:val="103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rPr>
        <w:t>配合物中除</w:t>
      </w:r>
      <w:r>
        <w:rPr>
          <w:rFonts w:hint="eastAsia" w:ascii="Times New Roman" w:hAnsi="Times New Roman" w:eastAsia="Times New Roman" w:cs="Times New Roman"/>
        </w:rPr>
        <w:t>Co</w:t>
      </w:r>
      <w:r>
        <w:rPr>
          <w:rFonts w:hint="eastAsia" w:ascii="Times New Roman" w:hAnsi="Times New Roman" w:eastAsia="FangSong" w:cs="Times New Roman"/>
        </w:rPr>
        <w:t>外只有</w:t>
      </w:r>
      <w:r>
        <w:rPr>
          <w:rFonts w:hint="eastAsia" w:ascii="Times New Roman" w:hAnsi="Times New Roman" w:eastAsia="Times New Roman" w:cs="Times New Roman"/>
        </w:rPr>
        <w:t>H</w:t>
      </w:r>
      <w:r>
        <w:rPr>
          <w:rFonts w:hint="eastAsia" w:ascii="Times New Roman" w:hAnsi="Times New Roman" w:eastAsia="FangSong" w:cs="Times New Roman"/>
        </w:rPr>
        <w:t>能形成阳离子</w:t>
      </w:r>
    </w:p>
    <w:p>
      <w:pPr>
        <w:pStyle w:val="Compact"/>
        <w:numPr>
          <w:ilvl w:val="0"/>
          <w:numId w:val="1034"/>
        </w:numPr>
      </w:pPr>
      <w:r>
        <w:rPr>
          <w:rFonts w:hint="eastAsia" w:ascii="Times New Roman" w:hAnsi="Times New Roman" w:eastAsia="FangSong" w:cs="Times New Roman"/>
        </w:rPr>
        <w:t>两个水分子共享一个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p>
      <w:pPr>
        <w:pStyle w:val="Compact"/>
        <w:numPr>
          <w:ilvl w:val="0"/>
          <w:numId w:val="1034"/>
        </w:numPr>
      </w:pPr>
      <w:r>
        <w:rPr>
          <w:rFonts w:hint="eastAsia" w:ascii="Times New Roman" w:hAnsi="Times New Roman" w:eastAsia="FangSong" w:cs="Times New Roman"/>
        </w:rPr>
        <w:t>对称氢键</w:t>
      </w:r>
      <w:r>
        <w:rPr>
          <w:rFonts w:hint="eastAsia" w:ascii="Times New Roman" w:hAnsi="Times New Roman" w:eastAsia="Times New Roman" w:cs="Times New Roman"/>
        </w:rPr>
        <w:t>：H</w:t>
      </w:r>
      <w:r>
        <w:rPr>
          <w:rFonts w:hint="eastAsia" w:ascii="Times New Roman" w:hAnsi="Times New Roman" w:eastAsia="FangSong" w:cs="Times New Roman"/>
        </w:rPr>
        <w:t>在两个</w:t>
      </w:r>
      <w:r>
        <w:rPr>
          <w:rFonts w:hint="eastAsia" w:ascii="Times New Roman" w:hAnsi="Times New Roman" w:eastAsia="Times New Roman" w:cs="Times New Roman"/>
        </w:rPr>
        <w:t>O</w:t>
      </w:r>
      <w:r>
        <w:rPr>
          <w:rFonts w:hint="eastAsia" w:ascii="Times New Roman" w:hAnsi="Times New Roman" w:eastAsia="FangSong" w:cs="Times New Roman"/>
        </w:rPr>
        <w:t>正中间</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对称氢键</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键长相等</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5" name="Picture"/>
            <a:graphic>
              <a:graphicData uri="http://schemas.openxmlformats.org/drawingml/2006/picture">
                <pic:pic>
                  <pic:nvPicPr>
                    <pic:cNvPr descr="0a1e34db1964c28455dd7f5bdcb8f4785cf3b74cc502dcc5744c91f15922f739.jpg" id="56" name="Picture"/>
                    <pic:cNvPicPr>
                      <a:picLocks noChangeArrowheads="1" noChangeAspect="1"/>
                    </pic:cNvPicPr>
                  </pic:nvPicPr>
                  <pic:blipFill>
                    <a:blip r:embed="rId5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8" name="Picture"/>
            <a:graphic>
              <a:graphicData uri="http://schemas.openxmlformats.org/drawingml/2006/picture">
                <pic:pic>
                  <pic:nvPicPr>
                    <pic:cNvPr descr="26a4c893f1cd2dd01e2914a3886faf6b7509cceb3f093ccd34306a13392cfa12.jpg" id="59" name="Picture"/>
                    <pic:cNvPicPr>
                      <a:picLocks noChangeArrowheads="1" noChangeAspect="1"/>
                    </pic:cNvPicPr>
                  </pic:nvPicPr>
                  <pic:blipFill>
                    <a:blip r:embed="rId57"/>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2"/>
    <w:bookmarkStart w:id="6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3"/>
    <w:bookmarkStart w:id="6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4"/>
    <w:bookmarkStart w:id="6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5"/>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 &lt; 6 </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配位平衡可忽略</w:t>
      </w:r>
      <w:r>
        <w:rPr>
          <w:rFonts w:hint="eastAsia" w:ascii="Times New Roman" w:hAnsi="Times New Roman" w:eastAsia="Times New Roman" w:cs="Times New Roman"/>
        </w:rPr>
        <w:t>，</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r>
          <m:rPr>
            <m:sty m:val="p"/>
          </m:rPr>
          <m:t>=</m:t>
        </m:r>
        <m:r>
          <m:t>0.622</m:t>
        </m:r>
        <m:r>
          <m:t> </m:t>
        </m:r>
        <m:r>
          <m:rPr>
            <m:sty m:val="p"/>
          </m:rPr>
          <m:t>V</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oMath>
      </m:oMathPara>
    </w:p>
    <w:p>
      <w:pPr>
        <w:pStyle w:val="FirstParagraph"/>
      </w:pPr>
      <m:oMathPara>
        <m:oMathParaPr>
          <m:jc m:val="center"/>
          <m:ctrlPr>
            <w:rPr>
              <w:sz w:val="28"/>
              <w:szCs w:val="28"/>
            </w:rPr>
          </m:ctrlPr>
        </m:oMathParaPr>
        <m:oMath>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sSup>
            <m:e>
              <m:r>
                <m:t>φ</m:t>
              </m:r>
            </m:e>
            <m:sup>
              <m:r>
                <m:rPr>
                  <m:sty m:val="p"/>
                </m:rPr>
                <m:t>⊖</m:t>
              </m:r>
            </m:sup>
          </m:sSup>
          <m:r>
            <m:rPr>
              <m:sty m:val="p"/>
            </m:rPr>
            <m:t>=</m:t>
          </m:r>
          <m:r>
            <m:t>0.799</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利用副反应系数方法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N</m:t>
              </m:r>
              <m:sSub>
                <m:e>
                  <m:r>
                    <m:rPr>
                      <m:sty m:val="p"/>
                    </m:rPr>
                    <m:t>H</m:t>
                  </m:r>
                </m:e>
                <m:sub>
                  <m:r>
                    <m:rPr>
                      <m:sty m:val="p"/>
                    </m:rPr>
                    <m:t>3</m:t>
                  </m:r>
                </m:sub>
              </m:sSub>
            </m:sub>
          </m:sSub>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α</m:t>
              </m:r>
            </m:e>
            <m:sub>
              <m:r>
                <m:rPr>
                  <m:sty m:val="p"/>
                </m:rPr>
                <m:t>A</m:t>
              </m:r>
              <m:sSup>
                <m:e>
                  <m:r>
                    <m:rPr>
                      <m:sty m:val="p"/>
                    </m:rPr>
                    <m:t>g</m:t>
                  </m:r>
                </m:e>
                <m:sup>
                  <m:r>
                    <m:rPr>
                      <m:sty m:val="p"/>
                    </m:rPr>
                    <m:t>+</m:t>
                  </m:r>
                </m:sup>
              </m:sSup>
            </m:sub>
          </m:sSub>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2.064</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5.319</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pH&gt;12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5.979</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0.100</m:t>
        </m:r>
      </m:oMath>
    </w:p>
    <w:p>
      <w:pPr>
        <w:pStyle w:val="BodyText"/>
      </w:pPr>
      <w:r>
        <w:rPr>
          <w:rFonts w:hint="eastAsia" w:ascii="Times New Roman" w:hAnsi="Times New Roman" w:eastAsia="FangSong" w:cs="Times New Roman"/>
        </w:rPr>
        <w:t>联立方程解得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r>
            <m:t>2.07</m:t>
          </m:r>
          <m:r>
            <m:rPr>
              <m:sty m:val="p"/>
            </m:rPr>
            <m:t>×</m:t>
          </m:r>
          <m:sSup>
            <m:e>
              <m:r>
                <m:t>10</m:t>
              </m:r>
            </m:e>
            <m:sup>
              <m:r>
                <m:t>3</m:t>
              </m:r>
            </m:sup>
          </m:sSup>
          <m:r>
            <m:rPr>
              <m:sty m:val="p"/>
            </m:rPr>
            <m:t>,</m:t>
          </m:r>
          <m:r>
            <m:t> </m:t>
          </m:r>
          <m:sSubSup>
            <m:e>
              <m:r>
                <m:t>K</m:t>
              </m:r>
            </m:e>
            <m:sub>
              <m:r>
                <m:t>2</m:t>
              </m:r>
            </m:sub>
            <m:sup>
              <m:r>
                <m:rPr>
                  <m:sty m:val="p"/>
                </m:rPr>
                <m:t>⊖</m:t>
              </m:r>
            </m:sup>
          </m:sSubSup>
          <m:r>
            <m:rPr>
              <m:sty m:val="p"/>
            </m:rPr>
            <m:t>=</m:t>
          </m:r>
          <m:r>
            <m:t>8.07</m:t>
          </m:r>
          <m:r>
            <m:rPr>
              <m:sty m:val="p"/>
            </m:rPr>
            <m:t>×</m:t>
          </m:r>
          <m:sSup>
            <m:e>
              <m:r>
                <m:t>10</m:t>
              </m:r>
            </m:e>
            <m:sup>
              <m: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0.372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r>
            <m:rPr>
              <m:sty m:val="p"/>
            </m:rPr>
            <m:t>−</m:t>
          </m:r>
          <m:sSubSup>
            <m:e>
              <m:r>
                <m:t>φ</m:t>
              </m:r>
            </m:e>
            <m:sub>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sub>
            <m:sup>
              <m:r>
                <m:rPr>
                  <m:sty m:val="p"/>
                </m:rPr>
                <m:t>⊖</m:t>
              </m:r>
            </m:sup>
          </m:sSubSup>
          <m:r>
            <m:rPr>
              <m:sty m:val="p"/>
            </m:rPr>
            <m:t>=</m:t>
          </m:r>
          <m:r>
            <m:t>0.427</m:t>
          </m:r>
          <m: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47642"/>
            <wp:effectExtent b="0" l="0" r="0" t="0"/>
            <wp:docPr descr="" title="" id="67" name="Picture"/>
            <a:graphic>
              <a:graphicData uri="http://schemas.openxmlformats.org/drawingml/2006/picture">
                <pic:pic>
                  <pic:nvPicPr>
                    <pic:cNvPr descr="4647d7941764dce515c034b4aa00ff0d9a2989bc7adf165d3306c3f904f927ce.jpg" id="68" name="Picture"/>
                    <pic:cNvPicPr>
                      <a:picLocks noChangeArrowheads="1" noChangeAspect="1"/>
                    </pic:cNvPicPr>
                  </pic:nvPicPr>
                  <pic:blipFill>
                    <a:blip r:embed="rId66"/>
                    <a:stretch>
                      <a:fillRect/>
                    </a:stretch>
                  </pic:blipFill>
                  <pic:spPr bwMode="auto">
                    <a:xfrm>
                      <a:off x="0" y="0"/>
                      <a:ext cx="3600000" cy="24476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Nernst</w:t>
      </w:r>
      <w:r>
        <w:rPr>
          <w:rFonts w:hint="eastAsia" w:ascii="Times New Roman" w:hAnsi="Times New Roman" w:eastAsia="FangSong" w:cs="Times New Roman"/>
          <w:b/>
          <w:bCs/>
        </w:rPr>
        <w:t>方程</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逐级稳定常数的测定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副反应系数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复杂体系的简化处理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原电池设计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配位反应的电化学实现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利用低</w:t>
      </w:r>
      <w:r>
        <w:rPr>
          <w:rFonts w:hint="eastAsia" w:ascii="Times New Roman" w:hAnsi="Times New Roman" w:eastAsia="Times New Roman" w:cs="Times New Roman"/>
        </w:rPr>
        <w:t>pH</w:t>
      </w:r>
      <w:r>
        <w:rPr>
          <w:rFonts w:hint="eastAsia" w:ascii="Times New Roman" w:hAnsi="Times New Roman" w:eastAsia="FangSong" w:cs="Times New Roman"/>
        </w:rPr>
        <w:t>下配位平衡可忽略的条件</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建立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利用两个</w:t>
      </w:r>
      <w:r>
        <w:rPr>
          <w:rFonts w:hint="eastAsia" w:ascii="Times New Roman" w:hAnsi="Times New Roman" w:eastAsia="Times New Roman" w:cs="Times New Roman"/>
        </w:rPr>
        <w:t>pH</w:t>
      </w:r>
      <w:r>
        <w:rPr>
          <w:rFonts w:hint="eastAsia" w:ascii="Times New Roman" w:hAnsi="Times New Roman" w:eastAsia="FangSong" w:cs="Times New Roman"/>
        </w:rPr>
        <w:t>条件联立求解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利用稳定常数与电极电势的关系</w:t>
      </w:r>
      <w:r>
        <w:rPr>
          <w:rFonts w:hint="eastAsia" w:ascii="Times New Roman" w:hAnsi="Times New Roman" w:eastAsia="Times New Roman" w:cs="Times New Roman"/>
        </w:rPr>
        <w:t>，</w:t>
      </w:r>
      <w:r>
        <w:rPr>
          <w:rFonts w:hint="eastAsia" w:ascii="Times New Roman" w:hAnsi="Times New Roman" w:eastAsia="FangSong" w:cs="Times New Roman"/>
        </w:rPr>
        <w:t>设计原电池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复杂平衡体系</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多重平衡的处理方法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图形信息提取</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φ-pH</w:t>
      </w:r>
      <w:r>
        <w:rPr>
          <w:rFonts w:hint="eastAsia" w:ascii="Times New Roman" w:hAnsi="Times New Roman" w:eastAsia="FangSong" w:cs="Times New Roman"/>
        </w:rPr>
        <w:t>图获取关键数据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将配位反应转化为原电池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若改为计算</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r>
        <w:rPr>
          <w:rFonts w:hint="eastAsia" w:ascii="Times New Roman" w:hAnsi="Times New Roman" w:eastAsia="FangSong" w:cs="Times New Roman"/>
        </w:rPr>
        <w:t>方法有何不同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设计测定其他配离子稳定常数的电化学方法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计算不同</w:t>
      </w:r>
      <w:r>
        <w:rPr>
          <w:rFonts w:hint="eastAsia" w:ascii="Times New Roman" w:hAnsi="Times New Roman" w:eastAsia="Times New Roman" w:cs="Times New Roman"/>
        </w:rPr>
        <w:t>pH</w:t>
      </w:r>
      <w:r>
        <w:rPr>
          <w:rFonts w:hint="eastAsia" w:ascii="Times New Roman" w:hAnsi="Times New Roman" w:eastAsia="FangSong" w:cs="Times New Roman"/>
        </w:rPr>
        <w:t>下银的各种存在形态分布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hint="eastAsia" w:ascii="Times New Roman" w:hAnsi="Times New Roman" w:eastAsia="FangSong" w:cs="Times New Roman"/>
        </w:rPr>
        <w:t>直接假设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的副反应系数</w:t>
      </w:r>
      <w:r>
        <w:rPr>
          <w:rFonts w:hint="eastAsia" w:ascii="Times New Roman" w:hAnsi="Times New Roman" w:eastAsia="Times New Roman" w:cs="Times New Roman"/>
        </w:rPr>
        <w:t>，</w:t>
      </w:r>
      <w:r>
        <w:rPr>
          <w:rFonts w:hint="eastAsia" w:ascii="Times New Roman" w:hAnsi="Times New Roman" w:eastAsia="FangSong" w:cs="Times New Roman"/>
        </w:rPr>
        <w:t>直接用总浓度代替游离浓度</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原电池设计时正负极接反</w:t>
      </w:r>
      <w:r>
        <w:rPr>
          <w:rFonts w:hint="eastAsia" w:ascii="Times New Roman" w:hAnsi="Times New Roman" w:eastAsia="Times New Roman" w:cs="Times New Roman"/>
        </w:rPr>
        <w:t>，</w:t>
      </w:r>
      <w:r>
        <w:rPr>
          <w:rFonts w:hint="eastAsia" w:ascii="Times New Roman" w:hAnsi="Times New Roman" w:eastAsia="FangSong" w:cs="Times New Roman"/>
        </w:rPr>
        <w:t>导致电动势符号错误</w:t>
      </w:r>
    </w:p>
    <w:p>
      <w:pPr>
        <w:spacing w:before="160" w:after="80"/>
      </w:pPr>
      <w:r>
        <w:pict>
          <v:rect style="width:0;height:1.5pt" o:hralign="center" o:hrstd="t" o:hr="t"/>
        </w:pict>
      </w:r>
    </w:p>
    <w:bookmarkEnd w:id="69"/>
    <w:bookmarkStart w:id="7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键能计算符号错误</w:t>
            </w:r>
          </w:p>
        </w:tc>
        <w:tc>
          <w:tcPr/>
          <w:p>
            <w:pPr>
              <w:pStyle w:val="Compact"/>
              <w:jc w:val="center"/>
            </w:pPr>
            <w:r>
              <w:rPr>
                <w:rFonts w:hint="eastAsia" w:ascii="Times New Roman" w:hAnsi="Times New Roman" w:eastAsia="FangSong" w:cs="Times New Roman"/>
              </w:rPr>
              <w:t>断裂吸热</w:t>
            </w:r>
            <w:r>
              <w:rPr>
                <w:rFonts w:hint="eastAsia" w:ascii="Times New Roman" w:hAnsi="Times New Roman" w:eastAsia="Times New Roman" w:cs="Times New Roman"/>
              </w:rPr>
              <w:t>(+)，</w:t>
            </w:r>
            <w:r>
              <w:rPr>
                <w:rFonts w:hint="eastAsia" w:ascii="Times New Roman" w:hAnsi="Times New Roman" w:eastAsia="FangSong" w:cs="Times New Roman"/>
              </w:rPr>
              <w:t>形成放热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键的数量数错</w:t>
            </w:r>
          </w:p>
        </w:tc>
        <w:tc>
          <w:tcPr/>
          <w:p>
            <w:pPr>
              <w:pStyle w:val="Compact"/>
              <w:jc w:val="center"/>
            </w:pPr>
            <w:r>
              <w:rPr>
                <w:rFonts w:hint="eastAsia" w:ascii="Times New Roman" w:hAnsi="Times New Roman" w:eastAsia="FangSong" w:cs="Times New Roman"/>
              </w:rPr>
              <w:t xml:space="preserve">注意</w:t>
            </w:r>
            <m:oMath>
              <m:sSub>
                <m:e>
                  <m:r>
                    <m:rPr>
                      <m:sty m:val="p"/>
                    </m:rPr>
                    <m:t>H</m:t>
                  </m:r>
                </m:e>
                <m:sub>
                  <m:r>
                    <m:t>2</m:t>
                  </m:r>
                </m:sub>
              </m:sSub>
              <m:r>
                <m:rPr>
                  <m:sty m:val="p"/>
                </m:rPr>
                <m:t>O</m:t>
              </m:r>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C</m:t>
                  </m:r>
                  <m:r>
                    <m:rPr>
                      <m:sty m:val="p"/>
                    </m:rPr>
                    <m:t>O</m:t>
                  </m:r>
                </m:e>
                <m:sub>
                  <m:r>
                    <m:t>2</m:t>
                  </m:r>
                </m:sub>
              </m:sSub>
            </m:oMath>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温度判断错误</w:t>
            </w:r>
          </w:p>
        </w:tc>
        <w:tc>
          <w:tcPr/>
          <w:p>
            <w:pPr>
              <w:pStyle w:val="Compact"/>
              <w:jc w:val="center"/>
            </w:pPr>
            <w:r>
              <w:rPr>
                <w:rFonts w:hint="eastAsia" w:ascii="Times New Roman" w:hAnsi="Times New Roman" w:eastAsia="FangSong" w:cs="Times New Roman"/>
              </w:rPr>
              <w:t>放热反应低温有利</w:t>
            </w:r>
            <w:r>
              <w:rPr>
                <w:rFonts w:hint="eastAsia" w:ascii="Times New Roman" w:hAnsi="Times New Roman" w:eastAsia="Times New Roman" w:cs="Times New Roman"/>
              </w:rPr>
              <w:t>，</w:t>
            </w:r>
            <w:r>
              <w:rPr>
                <w:rFonts w:hint="eastAsia" w:ascii="Times New Roman" w:hAnsi="Times New Roman" w:eastAsia="FangSong" w:cs="Times New Roman"/>
              </w:rPr>
              <w:t>高温使平衡逆向移动</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本小题考查水溶液中的物料守恒和电荷守恒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以反应前后溶液中</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列出电荷守恒方程和物料守恒方程</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t>2</m:t>
              </m:r>
              <m:sSub>
                <m:e>
                  <m:r>
                    <m:t>c</m:t>
                  </m:r>
                </m:e>
                <m:sub>
                  <m:r>
                    <m:t>1</m:t>
                  </m:r>
                </m:sub>
              </m:sSub>
              <m:r>
                <m:rPr>
                  <m:sty m:val="p"/>
                </m:rPr>
                <m:t>+</m:t>
              </m:r>
              <m:r>
                <m:t>20</m:t>
              </m:r>
              <m:sSub>
                <m:e>
                  <m:r>
                    <m:t>c</m:t>
                  </m:r>
                </m:e>
                <m:sub>
                  <m:r>
                    <m:t>1</m:t>
                  </m:r>
                </m:sub>
              </m:sSub>
              <m:r>
                <m:rPr>
                  <m:sty m:val="p"/>
                </m:rPr>
                <m:t>+</m:t>
              </m:r>
              <m:r>
                <m:t>200</m:t>
              </m:r>
              <m:sSub>
                <m:e>
                  <m:r>
                    <m:t>c</m:t>
                  </m:r>
                </m:e>
                <m:sub>
                  <m:r>
                    <m:t>1</m:t>
                  </m:r>
                </m:sub>
              </m:sSub>
              <m:r>
                <m:rPr>
                  <m:sty m:val="p"/>
                </m:rPr>
                <m:t>=</m:t>
              </m:r>
              <m:r>
                <m:t>2</m:t>
              </m:r>
              <m:sSub>
                <m:e>
                  <m:r>
                    <m:t>c</m:t>
                  </m:r>
                </m:e>
                <m:sub>
                  <m:r>
                    <m:t>0</m:t>
                  </m:r>
                </m:sub>
              </m:sSub>
            </m:e>
            <m:e>
              <m:r>
                <m:t>&amp;</m:t>
              </m:r>
              <m:r>
                <m:t>10</m:t>
              </m:r>
              <m:sSub>
                <m:e>
                  <m:r>
                    <m:t>c</m:t>
                  </m:r>
                </m:e>
                <m:sub>
                  <m:r>
                    <m:t>1</m:t>
                  </m:r>
                </m:sub>
              </m:sSub>
              <m:r>
                <m:rPr>
                  <m:sty m:val="p"/>
                </m:rPr>
                <m:t>+</m:t>
              </m:r>
              <m:r>
                <m:t>2</m:t>
              </m:r>
              <m:r>
                <m:rPr>
                  <m:sty m:val="p"/>
                </m:rPr>
                <m:t>×</m:t>
              </m:r>
              <m:r>
                <m:t>100</m:t>
              </m:r>
              <m:sSub>
                <m:e>
                  <m:r>
                    <m:t>c</m:t>
                  </m:r>
                </m:e>
                <m:sub>
                  <m:r>
                    <m:t>1</m:t>
                  </m:r>
                </m:sub>
              </m:sSub>
              <m:r>
                <m:rPr>
                  <m:sty m:val="p"/>
                </m:rPr>
                <m:t>=</m:t>
              </m:r>
              <m:f>
                <m:fPr>
                  <m:type m:val="bar"/>
                </m:fPr>
                <m:num>
                  <m:r>
                    <m:t>0.080</m:t>
                  </m:r>
                  <m:r>
                    <m:rPr>
                      <m:sty m:val="p"/>
                    </m:rPr>
                    <m:t>g</m:t>
                  </m:r>
                </m:num>
                <m:den>
                  <m:r>
                    <m:t>32</m:t>
                  </m:r>
                  <m:r>
                    <m:rPr>
                      <m:sty m:val="p"/>
                    </m:rPr>
                    <m:t>g</m:t>
                  </m:r>
                  <m:sSup>
                    <m:e>
                      <m:r>
                        <m:rPr>
                          <m:sty m:val="p"/>
                        </m:rPr>
                        <m:t>m</m:t>
                      </m:r>
                      <m:r>
                        <m:rPr>
                          <m:sty m:val="p"/>
                        </m:rPr>
                        <m:t>o</m:t>
                      </m:r>
                      <m:r>
                        <m:rPr>
                          <m:sty m:val="p"/>
                        </m:rPr>
                        <m:t>l</m:t>
                      </m:r>
                    </m:e>
                    <m:sup>
                      <m:r>
                        <m:rPr>
                          <m:sty m:val="p"/>
                        </m:rPr>
                        <m:t>−</m:t>
                      </m:r>
                      <m:r>
                        <m:t>1</m:t>
                      </m:r>
                    </m:sup>
                  </m:sSup>
                  <m:r>
                    <m:rPr>
                      <m:sty m:val="p"/>
                    </m:rPr>
                    <m:t>×</m:t>
                  </m:r>
                  <m:r>
                    <m:t>0.010</m:t>
                  </m:r>
                  <m:r>
                    <m:rPr>
                      <m:sty m:val="p"/>
                    </m:rPr>
                    <m:t>L</m:t>
                  </m:r>
                </m:den>
              </m:f>
              <m:r>
                <m:rPr>
                  <m:sty m:val="p"/>
                </m:rPr>
                <m:t>=</m:t>
              </m:r>
              <m:r>
                <m:t>0.25</m:t>
              </m:r>
              <m:r>
                <m:rPr>
                  <m:sty m:val="p"/>
                </m:rPr>
                <m:t>m</m:t>
              </m:r>
              <m:r>
                <m:rPr>
                  <m:sty m:val="p"/>
                </m:rPr>
                <m:t>o</m:t>
              </m:r>
              <m:r>
                <m:rPr>
                  <m:sty m:val="p"/>
                </m:rPr>
                <m:t>l</m:t>
              </m:r>
              <m:sSup>
                <m:e>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由此解得</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c</m:t>
              </m:r>
            </m:e>
            <m:sub>
              <m:r>
                <m:t>0</m:t>
              </m:r>
            </m:sub>
          </m:sSub>
          <m:r>
            <m:rPr>
              <m:sty m:val="p"/>
            </m:rPr>
            <m:t>=</m:t>
          </m:r>
          <m:r>
            <m:t>0.13</m:t>
          </m:r>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FangSong" w:cs="Times New Roman"/>
        </w:rPr>
        <w:t>本题考查多硫离子体系的物料守恒和电荷守恒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多硫离子浓度比为等比数列</w:t>
      </w:r>
      <w:r>
        <w:rPr>
          <w:rFonts w:hint="eastAsia" w:ascii="Times New Roman" w:hAnsi="Times New Roman" w:eastAsia="Times New Roman" w:cs="Times New Roman"/>
        </w:rPr>
        <w:t>：</w:t>
      </w:r>
      <m:oMath>
        <m:oMathPr>
          <m:ctrlPr>
            <w:rPr>
              <w:sz w:val="28"/>
              <w:szCs w:val="28"/>
            </w:rPr>
          </m:ctrlPr>
        </m:oMathPr>
        <m:r>
          <m:t>c</m:t>
        </m:r>
        <m:r>
          <m:rPr>
            <m:sty m:val="p"/>
          </m:rPr>
          <m:t>(</m:t>
        </m:r>
        <m:sSup>
          <m:e>
            <m:r>
              <m:t>S</m:t>
            </m:r>
          </m:e>
          <m:sup>
            <m:r>
              <m:t>2</m:t>
            </m:r>
            <m:r>
              <m:rPr>
                <m:sty m:val="p"/>
              </m:rPr>
              <m:t>−</m:t>
            </m:r>
          </m:sup>
        </m:sSup>
        <m:r>
          <m:rPr>
            <m:sty m:val="p"/>
          </m:rPr>
          <m:t>)</m:t>
        </m:r>
        <m:r>
          <m:rPr>
            <m:sty m:val="p"/>
          </m:rPr>
          <m:t>:</m:t>
        </m:r>
        <m:r>
          <m:t>c</m:t>
        </m:r>
        <m:r>
          <m:rPr>
            <m:sty m:val="p"/>
          </m:rPr>
          <m:t>(</m:t>
        </m:r>
        <m:sSubSup>
          <m:e>
            <m:r>
              <m:t>S</m:t>
            </m:r>
          </m:e>
          <m:sub>
            <m:r>
              <m:t>2</m:t>
            </m:r>
          </m:sub>
          <m:sup>
            <m:r>
              <m:t>2</m:t>
            </m:r>
            <m:r>
              <m:rPr>
                <m:sty m:val="p"/>
              </m:rPr>
              <m:t>−</m:t>
            </m:r>
          </m:sup>
        </m:sSubSup>
        <m:r>
          <m:rPr>
            <m:sty m:val="p"/>
          </m:rPr>
          <m:t>)</m:t>
        </m:r>
        <m:r>
          <m:rPr>
            <m:sty m:val="p"/>
          </m:rPr>
          <m:t>:</m:t>
        </m:r>
        <m:r>
          <m:t>c</m:t>
        </m:r>
        <m:r>
          <m:rPr>
            <m:sty m:val="p"/>
          </m:rPr>
          <m:t>(</m:t>
        </m:r>
        <m:sSubSup>
          <m:e>
            <m:r>
              <m:t>S</m:t>
            </m:r>
          </m:e>
          <m:sub>
            <m:r>
              <m:t>3</m:t>
            </m:r>
          </m:sub>
          <m:sup>
            <m:r>
              <m:t>2</m:t>
            </m:r>
            <m:r>
              <m:rPr>
                <m:sty m:val="p"/>
              </m:rPr>
              <m:t>−</m:t>
            </m:r>
          </m:sup>
        </m:sSubSup>
        <m:r>
          <m:rPr>
            <m:sty m:val="p"/>
          </m:rPr>
          <m:t>)</m:t>
        </m:r>
        <m:r>
          <m:rPr>
            <m:sty m:val="p"/>
          </m:rPr>
          <m:t>=</m:t>
        </m:r>
        <m:r>
          <m:t>1</m:t>
        </m:r>
        <m:r>
          <m:rPr>
            <m:sty m:val="p"/>
          </m:rPr>
          <m:t>:</m:t>
        </m:r>
        <m:r>
          <m:t>10</m:t>
        </m:r>
        <m:r>
          <m:rPr>
            <m:sty m:val="p"/>
          </m:rPr>
          <m: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p>
          <m:e>
            <m:r>
              <m:t>S</m:t>
            </m:r>
          </m:e>
          <m:sup>
            <m:r>
              <m:t>2</m:t>
            </m:r>
            <m:r>
              <m:rPr>
                <m:sty m:val="p"/>
              </m:rPr>
              <m:t>−</m:t>
            </m:r>
          </m:sup>
        </m:sSup>
        <m:r>
          <m:rPr>
            <m:sty m:val="p"/>
          </m:rPr>
          <m:t>)</m:t>
        </m:r>
        <m:r>
          <m:rPr>
            <m:sty m:val="p"/>
          </m:rPr>
          <m:t>=</m:t>
        </m:r>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反应前后总负电荷相等</w:t>
      </w:r>
      <w:r>
        <w:rPr>
          <w:rFonts w:ascii="Times New Roman" w:hAnsi="Times New Roman" w:eastAsia="Times New Roman" w:cs="Times New Roman"/>
        </w:rPr>
        <w:t xml:space="preserve"> </w:t>
      </w:r>
      <m:oMath>
        <m:oMathPr>
          <m:ctrlPr>
            <w:rPr>
              <w:sz w:val="28"/>
              <w:szCs w:val="28"/>
            </w:rPr>
          </m:ctrlPr>
        </m:oMathPr>
        <m:r>
          <m:t>2</m:t>
        </m:r>
        <m:sSub>
          <m:e>
            <m:r>
              <m:t>c</m:t>
            </m:r>
          </m:e>
          <m:sub>
            <m:r>
              <m:t>1</m:t>
            </m:r>
          </m:sub>
        </m:sSub>
        <m:r>
          <m:rPr>
            <m:sty m:val="p"/>
          </m:rPr>
          <m:t>+</m:t>
        </m:r>
        <m:r>
          <m:t>2</m:t>
        </m:r>
        <m:r>
          <m:rPr>
            <m:sty m:val="p"/>
          </m:rPr>
          <m:t>(</m:t>
        </m:r>
        <m:r>
          <m:t>10</m:t>
        </m:r>
        <m:sSub>
          <m:e>
            <m:r>
              <m:t>c</m:t>
            </m:r>
          </m:e>
          <m:sub>
            <m:r>
              <m:t>1</m:t>
            </m:r>
          </m:sub>
        </m:sSub>
        <m:r>
          <m:rPr>
            <m:sty m:val="p"/>
          </m:rPr>
          <m:t>)</m:t>
        </m:r>
        <m:r>
          <m:rPr>
            <m:sty m:val="p"/>
          </m:rPr>
          <m:t>+</m:t>
        </m:r>
        <m:r>
          <m:t>2</m:t>
        </m:r>
        <m:r>
          <m:rPr>
            <m:sty m:val="p"/>
          </m:rPr>
          <m:t>(</m:t>
        </m:r>
        <m:r>
          <m:t>100</m:t>
        </m:r>
        <m:sSub>
          <m:e>
            <m:r>
              <m:t>c</m:t>
            </m:r>
          </m:e>
          <m:sub>
            <m:r>
              <m:t>1</m:t>
            </m:r>
          </m:sub>
        </m:sSub>
        <m:r>
          <m:rPr>
            <m:sty m:val="p"/>
          </m:rPr>
          <m:t>)</m:t>
        </m:r>
        <m:r>
          <m:rPr>
            <m:sty m:val="p"/>
          </m:rPr>
          <m:t>=</m:t>
        </m:r>
        <m:r>
          <m:t>2</m:t>
        </m:r>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硫原子</w:t>
      </w:r>
      <w:r>
        <w:rPr>
          <w:rFonts w:hint="eastAsia" w:ascii="Times New Roman" w:hAnsi="Times New Roman" w:eastAsia="Times New Roman" w:cs="Times New Roman"/>
        </w:rPr>
        <w:t>）：</w:t>
      </w:r>
      <w:r>
        <w:rPr>
          <w:rFonts w:hint="eastAsia" w:ascii="Times New Roman" w:hAnsi="Times New Roman" w:eastAsia="FangSong" w:cs="Times New Roman"/>
        </w:rPr>
        <w:t>加入的硫粉转化为多硫离子中的额外硫原子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联立求解</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电荷守恒列错</w:t>
            </w:r>
          </w:p>
        </w:tc>
        <w:tc>
          <w:tcPr/>
          <w:p>
            <w:pPr>
              <w:pStyle w:val="Compact"/>
              <w:jc w:val="center"/>
            </w:pPr>
            <w:r>
              <w:rPr>
                <w:rFonts w:hint="eastAsia" w:ascii="Times New Roman" w:hAnsi="Times New Roman" w:eastAsia="FangSong" w:cs="Times New Roman"/>
              </w:rPr>
              <w:t>每个多硫离子带</w:t>
            </w:r>
            <w:r>
              <w:rPr>
                <w:rFonts w:hint="eastAsia" w:ascii="Times New Roman" w:hAnsi="Times New Roman" w:eastAsia="Times New Roman" w:cs="Times New Roman"/>
              </w:rPr>
              <w:t>2</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需乘</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物料守恒列错</w:t>
            </w:r>
          </w:p>
        </w:tc>
        <w:tc>
          <w:tcPr/>
          <w:p>
            <w:pPr>
              <w:pStyle w:val="Compact"/>
              <w:jc w:val="center"/>
            </w:pPr>
            <w:r>
              <w:rPr>
                <w:rFonts w:hint="eastAsia" w:ascii="Times New Roman" w:hAnsi="Times New Roman" w:eastAsia="FangSong" w:cs="Times New Roman"/>
              </w:rPr>
              <w:t>注意多硫离子中硫原子数为</w:t>
            </w:r>
            <w:r>
              <w:rPr>
                <w:rFonts w:hint="eastAsia" w:ascii="Times New Roman" w:hAnsi="Times New Roman" w:eastAsia="Times New Roman" w:cs="Times New Roman"/>
              </w:rPr>
              <w:t>n，</w:t>
            </w:r>
            <m:oMath>
              <m:sSubSup>
                <m:e>
                  <m:r>
                    <m:t>S</m:t>
                  </m:r>
                </m:e>
                <m:sub>
                  <m:r>
                    <m:t>2</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w:t>
            </w:r>
            <m:oMath>
              <m:sSubSup>
                <m:e>
                  <m:r>
                    <m:t>S</m:t>
                  </m:r>
                </m:e>
                <m:sub>
                  <m:r>
                    <m:t>3</m:t>
                  </m:r>
                </m:sub>
                <m:sup>
                  <m:r>
                    <m:t>2</m:t>
                  </m:r>
                  <m:r>
                    <m:rPr>
                      <m:sty m:val="p"/>
                    </m:rPr>
                    <m:t>−</m:t>
                  </m:r>
                </m:sup>
              </m:sSubSup>
            </m:oMath>
            <w:r>
              <w:rPr>
                <w:rFonts w:hint="eastAsia" w:ascii="Times New Roman" w:hAnsi="Times New Roman" w:eastAsia="FangSong" w:cs="Times New Roman"/>
              </w:rPr>
              <w:t>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体积为</w:t>
            </w:r>
            <w:r>
              <w:rPr>
                <w:rFonts w:hint="eastAsia" w:ascii="Times New Roman" w:hAnsi="Times New Roman" w:eastAsia="Times New Roman" w:cs="Times New Roman"/>
              </w:rPr>
              <w:t>10</w:t>
            </w:r>
            <w:r>
              <w:rPr>
                <w:rFonts w:ascii="Times New Roman" w:hAnsi="Times New Roman" w:eastAsia="Times New Roman" w:cs="Times New Roman"/>
              </w:rPr>
              <w:t xml:space="preserve"> mL = 0.010 L</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这道题考查晶体结构中均分等效思想的应用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氨分子中的每个</w:t>
      </w:r>
      <w:r>
        <w:rPr>
          <w:rFonts w:ascii="Times New Roman" w:hAnsi="Times New Roman" w:eastAsia="Times New Roman" w:cs="Times New Roman"/>
        </w:rPr>
        <w:t xml:space="preserve"> H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原子直接与两个</w:t>
      </w:r>
      <w:r>
        <w:rPr>
          <w:rFonts w:ascii="Times New Roman" w:hAnsi="Times New Roman" w:eastAsia="Times New Roman" w:cs="Times New Roman"/>
        </w:rPr>
        <w:t xml:space="preserve"> N </w:t>
      </w:r>
      <w:r>
        <w:rPr>
          <w:rFonts w:hint="eastAsia" w:ascii="Times New Roman" w:hAnsi="Times New Roman" w:eastAsia="FangSong" w:cs="Times New Roman"/>
        </w:rPr>
        <w:t>原子邻接</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原子将会给它周围的每一个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在整体化学式为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原子均分后应有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原子与其相邻</w:t>
      </w:r>
      <w:r>
        <w:rPr>
          <w:rFonts w:hint="eastAsia" w:ascii="Times New Roman" w:hAnsi="Times New Roman" w:eastAsia="Times New Roman" w:cs="Times New Roman"/>
        </w:rPr>
        <w:t>，</w:t>
      </w:r>
      <w:r>
        <w:rPr>
          <w:rFonts w:hint="eastAsia" w:ascii="Times New Roman" w:hAnsi="Times New Roman" w:eastAsia="FangSong" w:cs="Times New Roman"/>
        </w:rPr>
        <w:t>因此在均分前的晶体结构中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原子应与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原子邻接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原子均参与一个氢键的形成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每个氢键也均只由一个</w:t>
      </w:r>
      <w:r>
        <w:rPr>
          <w:rFonts w:ascii="Times New Roman" w:hAnsi="Times New Roman" w:eastAsia="Times New Roman" w:cs="Times New Roman"/>
        </w:rPr>
        <w:t xml:space="preserve"> H </w:t>
      </w:r>
      <w:r>
        <w:rPr>
          <w:rFonts w:hint="eastAsia" w:ascii="Times New Roman" w:hAnsi="Times New Roman" w:eastAsia="FangSong" w:cs="Times New Roman"/>
        </w:rPr>
        <w:t>原子参与形成</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也即每个氨分子均分得到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这也就是说</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氨中有</w:t>
      </w:r>
      <w:r>
        <w:rPr>
          <w:rFonts w:ascii="Times New Roman" w:hAnsi="Times New Roman" w:eastAsia="Times New Roman" w:cs="Times New Roman"/>
        </w:rPr>
        <w:t xml:space="preserve"> 3 mol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对于一般的物质</w:t>
      </w:r>
      <w:r>
        <w:rPr>
          <w:rFonts w:hint="eastAsia" w:ascii="Times New Roman" w:hAnsi="Times New Roman" w:eastAsia="Times New Roman" w:cs="Times New Roman"/>
        </w:rPr>
        <w:t>，</w:t>
      </w:r>
      <w:r>
        <w:rPr>
          <w:rFonts w:hint="eastAsia" w:ascii="Times New Roman" w:hAnsi="Times New Roman" w:eastAsia="FangSong" w:cs="Times New Roman"/>
        </w:rPr>
        <w:t>其固体密度应当比液体密度更大</w:t>
      </w:r>
      <w:r>
        <w:rPr>
          <w:rFonts w:hint="eastAsia" w:ascii="Times New Roman" w:hAnsi="Times New Roman" w:eastAsia="Times New Roman" w:cs="Times New Roman"/>
        </w:rPr>
        <w:t>。</w:t>
      </w:r>
      <w:r>
        <w:rPr>
          <w:rFonts w:hint="eastAsia" w:ascii="Times New Roman" w:hAnsi="Times New Roman" w:eastAsia="FangSong" w:cs="Times New Roman"/>
        </w:rPr>
        <w:t>而通过文献查得的数据也确实如此</w:t>
      </w:r>
      <w:r>
        <w:rPr>
          <w:rFonts w:hint="eastAsia" w:ascii="Times New Roman" w:hAnsi="Times New Roman" w:eastAsia="Times New Roman" w:cs="Times New Roman"/>
        </w:rPr>
        <w:t>：198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液氨的密度为</w:t>
      </w:r>
      <w:r>
        <w:rPr>
          <w:rFonts w:ascii="Times New Roman" w:hAnsi="Times New Roman" w:eastAsia="Times New Roman" w:cs="Times New Roman"/>
        </w:rPr>
        <w:t xml:space="preserve"> </w:t>
      </w:r>
      <m:oMath>
        <m:oMathPr>
          <m:ctrlPr>
            <w:rPr>
              <w:sz w:val="28"/>
              <w:szCs w:val="28"/>
            </w:rPr>
          </m:ctrlPr>
        </m:oMathPr>
        <m:r>
          <m:rPr>
            <m:sty m:val="p"/>
          </m:rPr>
          <m:t>(</m:t>
        </m:r>
        <m:r>
          <m:t>0.731</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193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固态氨的密度为</w:t>
      </w:r>
      <w:r>
        <w:rPr>
          <w:rFonts w:ascii="Times New Roman" w:hAnsi="Times New Roman" w:eastAsia="Times New Roman" w:cs="Times New Roman"/>
        </w:rPr>
        <w:t xml:space="preserve"> </w:t>
      </w:r>
      <m:oMath>
        <m:oMathPr>
          <m:ctrlPr>
            <w:rPr>
              <w:sz w:val="28"/>
              <w:szCs w:val="28"/>
            </w:rPr>
          </m:ctrlPr>
        </m:oMathPr>
        <m:r>
          <m:rPr>
            <m:sty m:val="p"/>
          </m:rPr>
          <m:t>(</m:t>
        </m:r>
        <m:r>
          <m:t>0.820</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并且应当指出的是</w:t>
      </w:r>
      <w:r>
        <w:rPr>
          <w:rFonts w:hint="eastAsia" w:ascii="Times New Roman" w:hAnsi="Times New Roman" w:eastAsia="Times New Roman" w:cs="Times New Roman"/>
        </w:rPr>
        <w:t>，</w:t>
      </w:r>
      <w:r>
        <w:rPr>
          <w:rFonts w:hint="eastAsia" w:ascii="Times New Roman" w:hAnsi="Times New Roman" w:eastAsia="FangSong" w:cs="Times New Roman"/>
        </w:rPr>
        <w:t>这个情景下将液氨</w:t>
      </w:r>
      <w:r>
        <w:rPr>
          <w:rFonts w:hint="eastAsia" w:ascii="Times New Roman" w:hAnsi="Times New Roman" w:eastAsia="Times New Roman" w:cs="Times New Roman"/>
        </w:rPr>
        <w:t>/</w:t>
      </w:r>
      <w:r>
        <w:rPr>
          <w:rFonts w:hint="eastAsia" w:ascii="Times New Roman" w:hAnsi="Times New Roman" w:eastAsia="FangSong" w:cs="Times New Roman"/>
        </w:rPr>
        <w:t>固态氨与水</w:t>
      </w:r>
      <w:r>
        <w:rPr>
          <w:rFonts w:hint="eastAsia" w:ascii="Times New Roman" w:hAnsi="Times New Roman" w:eastAsia="Times New Roman" w:cs="Times New Roman"/>
        </w:rPr>
        <w:t>/</w:t>
      </w:r>
      <w:r>
        <w:rPr>
          <w:rFonts w:hint="eastAsia" w:ascii="Times New Roman" w:hAnsi="Times New Roman" w:eastAsia="FangSong" w:cs="Times New Roman"/>
        </w:rPr>
        <w:t>冰类比并不合适</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氨中的氢键并不像是常见的具有方向性与饱和性的氢键</w:t>
      </w:r>
      <w:r>
        <w:rPr>
          <w:rFonts w:hint="eastAsia" w:ascii="Times New Roman" w:hAnsi="Times New Roman" w:eastAsia="Times New Roman" w:cs="Times New Roman"/>
        </w:rPr>
        <w:t>，</w:t>
      </w:r>
      <w:r>
        <w:rPr>
          <w:rFonts w:hint="eastAsia" w:ascii="Times New Roman" w:hAnsi="Times New Roman" w:eastAsia="FangSong" w:cs="Times New Roman"/>
        </w:rPr>
        <w:t>而更像是一种带正电的质子与氮上孤对电子的较弱的静电相互作用</w:t>
      </w:r>
      <w:r>
        <w:rPr>
          <w:rFonts w:hint="eastAsia" w:ascii="Times New Roman" w:hAnsi="Times New Roman" w:eastAsia="Times New Roman" w:cs="Times New Roman"/>
        </w:rPr>
        <w:t>，</w:t>
      </w:r>
      <w:r>
        <w:rPr>
          <w:rFonts w:hint="eastAsia" w:ascii="Times New Roman" w:hAnsi="Times New Roman" w:eastAsia="FangSong" w:cs="Times New Roman"/>
        </w:rPr>
        <w:t>因此才会每个氮原子都形成三根氢键</w:t>
      </w:r>
      <w:r>
        <w:rPr>
          <w:rFonts w:hint="eastAsia" w:ascii="Times New Roman" w:hAnsi="Times New Roman" w:eastAsia="Times New Roman" w:cs="Times New Roman"/>
        </w:rPr>
        <w:t>。</w:t>
      </w:r>
      <w:r>
        <w:rPr>
          <w:rFonts w:hint="eastAsia" w:ascii="Times New Roman" w:hAnsi="Times New Roman" w:eastAsia="FangSong" w:cs="Times New Roman"/>
        </w:rPr>
        <w:t>正因为氨中的氢键键能较低</w:t>
      </w:r>
      <w:r>
        <w:rPr>
          <w:rFonts w:hint="eastAsia" w:ascii="Times New Roman" w:hAnsi="Times New Roman" w:eastAsia="Times New Roman" w:cs="Times New Roman"/>
        </w:rPr>
        <w:t>，</w:t>
      </w:r>
      <w:r>
        <w:rPr>
          <w:rFonts w:hint="eastAsia" w:ascii="Times New Roman" w:hAnsi="Times New Roman" w:eastAsia="FangSong" w:cs="Times New Roman"/>
        </w:rPr>
        <w:t>不具方向性或饱和性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固态氨中不具备冰中由于传统氢键形成的笼状结构中的较大空隙</w:t>
      </w:r>
      <w:r>
        <w:rPr>
          <w:rFonts w:hint="eastAsia" w:ascii="Times New Roman" w:hAnsi="Times New Roman" w:eastAsia="Times New Roman" w:cs="Times New Roman"/>
        </w:rPr>
        <w:t>，</w:t>
      </w:r>
      <w:r>
        <w:rPr>
          <w:rFonts w:hint="eastAsia" w:ascii="Times New Roman" w:hAnsi="Times New Roman" w:eastAsia="FangSong" w:cs="Times New Roman"/>
        </w:rPr>
        <w:t>故而其密度比液氨更大</w:t>
      </w:r>
      <w:r>
        <w:rPr>
          <w:rFonts w:hint="eastAsia" w:ascii="Times New Roman" w:hAnsi="Times New Roman" w:eastAsia="Times New Roman" w:cs="Times New Roman"/>
        </w:rPr>
        <w:t>。</w:t>
      </w:r>
      <w:r>
        <w:rPr>
          <w:rFonts w:hint="eastAsia" w:ascii="Times New Roman" w:hAnsi="Times New Roman" w:eastAsia="FangSong" w:cs="Times New Roman"/>
        </w:rPr>
        <w:t>下面两图给出了冰和固态氨</w:t>
      </w:r>
      <w:r>
        <w:rPr>
          <w:rFonts w:hint="eastAsia" w:ascii="Times New Roman" w:hAnsi="Times New Roman" w:eastAsia="Times New Roman" w:cs="Times New Roman"/>
        </w:rPr>
        <w:t>[4]</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可以借此清晰地比较二者的差别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7384"/>
            <wp:effectExtent b="0" l="0" r="0" t="0"/>
            <wp:docPr descr="" title="" id="71" name="Picture"/>
            <a:graphic>
              <a:graphicData uri="http://schemas.openxmlformats.org/drawingml/2006/picture">
                <pic:pic>
                  <pic:nvPicPr>
                    <pic:cNvPr descr="93d4bc05d249ceef6a5f2730bb914d4b8655e8186873048a40d36321d094261c.jpg" id="72" name="Picture"/>
                    <pic:cNvPicPr>
                      <a:picLocks noChangeArrowheads="1" noChangeAspect="1"/>
                    </pic:cNvPicPr>
                  </pic:nvPicPr>
                  <pic:blipFill>
                    <a:blip r:embed="rId70"/>
                    <a:stretch>
                      <a:fillRect/>
                    </a:stretch>
                  </pic:blipFill>
                  <pic:spPr bwMode="auto">
                    <a:xfrm>
                      <a:off x="0" y="0"/>
                      <a:ext cx="3600000" cy="1677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本题考查晶体结构中的均分思想和氢键</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参与一个氢键</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hint="eastAsia" w:ascii="Times New Roman" w:hAnsi="Times New Roman" w:eastAsia="Times New Roman" w:cs="Times New Roman"/>
        </w:rPr>
        <w:t>H</w:t>
      </w:r>
      <w:r>
        <w:rPr>
          <w:rFonts w:hint="eastAsia" w:ascii="Times New Roman" w:hAnsi="Times New Roman" w:eastAsia="FangSong" w:cs="Times New Roman"/>
        </w:rPr>
        <w:t>连接两个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均分思想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给周围每个</w:t>
      </w:r>
      <w:r>
        <w:rPr>
          <w:rFonts w:hint="eastAsia" w:ascii="Times New Roman" w:hAnsi="Times New Roman" w:eastAsia="Times New Roman" w:cs="Times New Roman"/>
        </w:rPr>
        <w:t>N</w:t>
      </w:r>
      <w:r>
        <w:rPr>
          <w:rFonts w:hint="eastAsia" w:ascii="Times New Roman" w:hAnsi="Times New Roman" w:eastAsia="FangSong" w:cs="Times New Roman"/>
        </w:rPr>
        <w:t>贡献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原子均分后应有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故均分前邻接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固态氨含</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氢键</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类比水</w:t>
            </w:r>
            <w:r>
              <w:rPr>
                <w:rFonts w:hint="eastAsia" w:ascii="Times New Roman" w:hAnsi="Times New Roman" w:eastAsia="Times New Roman" w:cs="Times New Roman"/>
              </w:rPr>
              <w:t>/</w:t>
            </w:r>
            <w:r>
              <w:rPr>
                <w:rFonts w:hint="eastAsia" w:ascii="Times New Roman" w:hAnsi="Times New Roman" w:eastAsia="FangSong" w:cs="Times New Roman"/>
              </w:rPr>
              <w:t>冰</w:t>
            </w:r>
          </w:p>
        </w:tc>
        <w:tc>
          <w:tcPr/>
          <w:p>
            <w:pPr>
              <w:pStyle w:val="Compact"/>
              <w:jc w:val="center"/>
            </w:pPr>
            <w:r>
              <w:rPr>
                <w:rFonts w:hint="eastAsia" w:ascii="Times New Roman" w:hAnsi="Times New Roman" w:eastAsia="FangSong" w:cs="Times New Roman"/>
              </w:rPr>
              <w:t>氨的氢键不具方向性和饱和性</w:t>
            </w:r>
            <w:r>
              <w:rPr>
                <w:rFonts w:hint="eastAsia" w:ascii="Times New Roman" w:hAnsi="Times New Roman" w:eastAsia="Times New Roman" w:cs="Times New Roman"/>
              </w:rPr>
              <w:t>，</w:t>
            </w:r>
            <w:r>
              <w:rPr>
                <w:rFonts w:hint="eastAsia" w:ascii="Times New Roman" w:hAnsi="Times New Roman" w:eastAsia="FangSong" w:cs="Times New Roman"/>
              </w:rPr>
              <w:t>与冰不同</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邻接</w:t>
            </w:r>
            <w:r>
              <w:rPr>
                <w:rFonts w:hint="eastAsia" w:ascii="Times New Roman" w:hAnsi="Times New Roman" w:eastAsia="Times New Roman" w:cs="Times New Roman"/>
              </w:rPr>
              <w:t>H</w:t>
            </w:r>
            <w:r>
              <w:rPr>
                <w:rFonts w:hint="eastAsia" w:ascii="Times New Roman" w:hAnsi="Times New Roman" w:eastAsia="FangSong" w:cs="Times New Roman"/>
              </w:rPr>
              <w:t>数计算错误</w:t>
            </w:r>
          </w:p>
        </w:tc>
        <w:tc>
          <w:tcPr/>
          <w:p>
            <w:pPr>
              <w:pStyle w:val="Compact"/>
              <w:jc w:val="center"/>
            </w:pPr>
            <w:r>
              <w:rPr>
                <w:rFonts w:hint="eastAsia" w:ascii="Times New Roman" w:hAnsi="Times New Roman" w:eastAsia="FangSong" w:cs="Times New Roman"/>
              </w:rPr>
              <w:t>均分后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均分前</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FangSong" w:cs="Times New Roman"/>
              </w:rPr>
              <w:t xml:space="preserve">氢键数计算错误</w:t>
            </w:r>
          </w:p>
        </w:tc>
        <w:tc>
          <w:tcPr/>
          <w:p>
            <w:pPr>
              <w:pStyle w:val="Compact"/>
              <w:jc w:val="center"/>
            </w:pP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p>
        </w:tc>
      </w:tr>
      <w:tr>
        <w:tc>
          <w:tcPr/>
          <w:p>
            <w:pPr>
              <w:pStyle w:val="Compact"/>
              <w:jc w:val="center"/>
            </w:pPr>
            <w:r>
              <w:rPr>
                <w:rFonts w:hint="eastAsia" w:ascii="Times New Roman" w:hAnsi="Times New Roman" w:eastAsia="FangSong" w:cs="Times New Roman"/>
              </w:rPr>
              <w:t xml:space="preserve">认为固态氨漂浮</w:t>
            </w:r>
          </w:p>
        </w:tc>
        <w:tc>
          <w:tcPr/>
          <w:p>
            <w:pPr>
              <w:pStyle w:val="Compact"/>
              <w:jc w:val="center"/>
            </w:pP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本小题考查价键理论</w:t>
      </w:r>
      <w:r>
        <w:rPr>
          <w:rFonts w:hint="eastAsia" w:ascii="Times New Roman" w:hAnsi="Times New Roman" w:eastAsia="Times New Roman" w:cs="Times New Roman"/>
        </w:rPr>
        <w:t>。</w:t>
      </w:r>
      <w:r>
        <w:rPr>
          <w:rFonts w:hint="eastAsia" w:ascii="Times New Roman" w:hAnsi="Times New Roman" w:eastAsia="FangSong" w:cs="Times New Roman"/>
        </w:rPr>
        <w:t>这道题有两种思考方式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的类似物</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将基本框架搭建好之后再去掉一个</w:t>
      </w:r>
      <w:r>
        <w:rPr>
          <w:rFonts w:hint="eastAsia" w:ascii="Times New Roman" w:hAnsi="Times New Roman" w:eastAsia="Times New Roman" w:cs="Times New Roman"/>
        </w:rPr>
        <w:t>S</w:t>
      </w:r>
      <w:r>
        <w:rPr>
          <w:rFonts w:hint="eastAsia" w:ascii="Times New Roman" w:hAnsi="Times New Roman" w:eastAsia="FangSong" w:cs="Times New Roman"/>
        </w:rPr>
        <w:t>原子即可得到答案</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通过题目中给出的信息</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FangSong" w:cs="Times New Roman"/>
        </w:rPr>
        <w:t>的氧化数为</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hint="eastAsia" w:ascii="Times New Roman" w:hAnsi="Times New Roman" w:eastAsia="Times New Roman" w:cs="Times New Roman"/>
        </w:rPr>
        <w:t>S</w:t>
      </w:r>
      <w:r>
        <w:rPr>
          <w:rFonts w:hint="eastAsia" w:ascii="Times New Roman" w:hAnsi="Times New Roman" w:eastAsia="FangSong" w:cs="Times New Roman"/>
        </w:rPr>
        <w:t>原子都以单键形式与其他两个</w:t>
      </w:r>
      <w:r>
        <w:rPr>
          <w:rFonts w:hint="eastAsia" w:ascii="Times New Roman" w:hAnsi="Times New Roman" w:eastAsia="Times New Roman" w:cs="Times New Roman"/>
        </w:rPr>
        <w:t>P</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hint="eastAsia" w:ascii="Times New Roman" w:hAnsi="Times New Roman" w:eastAsia="Times New Roman" w:cs="Times New Roman"/>
        </w:rPr>
        <w:t>P</w:t>
      </w:r>
      <w:r>
        <w:rPr>
          <w:rFonts w:hint="eastAsia" w:ascii="Times New Roman" w:hAnsi="Times New Roman" w:eastAsia="FangSong" w:cs="Times New Roman"/>
        </w:rPr>
        <w:t>原子都以单键形式与另外的三个原子相连</w:t>
      </w:r>
      <w:r>
        <w:rPr>
          <w:rFonts w:hint="eastAsia" w:ascii="Times New Roman" w:hAnsi="Times New Roman" w:eastAsia="Times New Roman" w:cs="Times New Roman"/>
        </w:rPr>
        <w:t>。</w:t>
      </w:r>
      <w:r>
        <w:rPr>
          <w:rFonts w:hint="eastAsia" w:ascii="Times New Roman" w:hAnsi="Times New Roman" w:eastAsia="FangSong" w:cs="Times New Roman"/>
        </w:rPr>
        <w:t>经过计算</w:t>
      </w:r>
      <w:r>
        <w:rPr>
          <w:rFonts w:hint="eastAsia" w:ascii="Times New Roman" w:hAnsi="Times New Roman" w:eastAsia="Times New Roman" w:cs="Times New Roman"/>
        </w:rPr>
        <w:t>，</w:t>
      </w:r>
      <w:r>
        <w:rPr>
          <w:rFonts w:hint="eastAsia" w:ascii="Times New Roman" w:hAnsi="Times New Roman" w:eastAsia="FangSong" w:cs="Times New Roman"/>
        </w:rPr>
        <w:t>可知共有</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这样所画出的结果也应当是下图所示的唯一的结果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304672"/>
            <wp:effectExtent b="0" l="0" r="0" t="0"/>
            <wp:docPr descr="" title="" id="74" name="Picture"/>
            <a:graphic>
              <a:graphicData uri="http://schemas.openxmlformats.org/drawingml/2006/picture">
                <pic:pic>
                  <pic:nvPicPr>
                    <pic:cNvPr descr="2c313d2c64e9c5514ce1d7f92f6f3d6874ecda596e6876ef991a977c23e46539.jpg" id="75" name="Picture"/>
                    <pic:cNvPicPr>
                      <a:picLocks noChangeArrowheads="1" noChangeAspect="1"/>
                    </pic:cNvPicPr>
                  </pic:nvPicPr>
                  <pic:blipFill>
                    <a:blip r:embed="rId73"/>
                    <a:stretch>
                      <a:fillRect/>
                    </a:stretch>
                  </pic:blipFill>
                  <pic:spPr bwMode="auto">
                    <a:xfrm>
                      <a:off x="0" y="0"/>
                      <a:ext cx="1800000" cy="2304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41747"/>
            <wp:effectExtent b="0" l="0" r="0" t="0"/>
            <wp:docPr descr="" title="" id="77" name="Picture"/>
            <a:graphic>
              <a:graphicData uri="http://schemas.openxmlformats.org/drawingml/2006/picture">
                <pic:pic>
                  <pic:nvPicPr>
                    <pic:cNvPr descr="34aa499c21771c3fbdf189774a3e93972b7f5d4b84fff4ca2f5eb512b705dafe.jpg" id="78" name="Picture"/>
                    <pic:cNvPicPr>
                      <a:picLocks noChangeArrowheads="1" noChangeAspect="1"/>
                    </pic:cNvPicPr>
                  </pic:nvPicPr>
                  <pic:blipFill>
                    <a:blip r:embed="rId76"/>
                    <a:stretch>
                      <a:fillRect/>
                    </a:stretch>
                  </pic:blipFill>
                  <pic:spPr bwMode="auto">
                    <a:xfrm>
                      <a:off x="0" y="0"/>
                      <a:ext cx="1800000" cy="23417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类似题型</w:t>
      </w:r>
      <w:r>
        <w:rPr>
          <w:rFonts w:hint="eastAsia" w:ascii="Times New Roman" w:hAnsi="Times New Roman" w:eastAsia="Times New Roman" w:cs="Times New Roman"/>
        </w:rPr>
        <w:t>：2016</w:t>
      </w:r>
      <w:r>
        <w:rPr>
          <w:rFonts w:hint="eastAsia" w:ascii="Times New Roman" w:hAnsi="Times New Roman" w:eastAsia="FangSong" w:cs="Times New Roman"/>
        </w:rPr>
        <w:t>年第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本题考查分子结构的推断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去掉一个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电子规则和氧化数信息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所有原子满足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画出唯一结构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结构不唯一</w:t>
            </w:r>
          </w:p>
        </w:tc>
        <w:tc>
          <w:tcPr/>
          <w:p>
            <w:pPr>
              <w:pStyle w:val="Compact"/>
              <w:jc w:val="center"/>
            </w:pPr>
            <w:r>
              <w:rPr>
                <w:rFonts w:hint="eastAsia" w:ascii="Times New Roman" w:hAnsi="Times New Roman" w:eastAsia="FangSong" w:cs="Times New Roman"/>
              </w:rPr>
              <w:t xml:space="preserve">满足所有条件的结构是唯一的</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P-P</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计算表明有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的成键数错误</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bl>
    <w:p>
      <w:pPr>
        <w:spacing w:before="160" w:after="80"/>
      </w:pPr>
      <w:r>
        <w:pict>
          <v:rect style="width:0;height:1.5pt" o:hralign="center" o:hrstd="t" o:hr="t"/>
        </w:pict>
      </w:r>
    </w:p>
    <w:bookmarkEnd w:id="79"/>
    <w:bookmarkStart w:id="8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3.90%</w:t>
      </w:r>
    </w:p>
    <w:p>
      <w:pPr>
        <w:pStyle w:val="Compact"/>
        <w:numPr>
          <w:ilvl w:val="0"/>
          <w:numId w:val="1035"/>
        </w:numPr>
      </w:pPr>
      <w:r>
        <w:rPr>
          <w:rFonts w:hint="eastAsia" w:ascii="Times New Roman" w:hAnsi="Times New Roman" w:eastAsia="FangSong" w:cs="Times New Roman"/>
        </w:rPr>
        <w:t xml:space="preserve">结构为大型有机磷化合物</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6.74%</w:t>
      </w:r>
    </w:p>
    <w:p>
      <w:pPr>
        <w:pStyle w:val="Compact"/>
        <w:numPr>
          <w:ilvl w:val="0"/>
          <w:numId w:val="1036"/>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0"/>
          <w:numId w:val="1036"/>
        </w:numPr>
      </w:pPr>
      <w:r>
        <w:rPr>
          <w:rFonts w:hint="eastAsia" w:ascii="Times New Roman" w:hAnsi="Times New Roman" w:eastAsia="FangSong" w:cs="Times New Roman"/>
        </w:rPr>
        <w:t xml:space="preserve">结构为锗的配位化合物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3.90%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x</w:t>
      </w:r>
      <w:r>
        <w:rPr>
          <w:rFonts w:ascii="Times New Roman" w:hAnsi="Times New Roman" w:eastAsia="Times New Roman" w:cs="Times New Roman"/>
        </w:rPr>
        <w:t>C_yH_zN_w…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通过质量分数计算确定化学式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结构为大型有机磷化合物</w:t>
      </w:r>
    </w:p>
    <w:p>
      <w:pPr>
        <w:pStyle w:val="Compact"/>
        <w:numPr>
          <w:ilvl w:val="0"/>
          <w:numId w:val="1037"/>
        </w:numPr>
      </w:pPr>
      <w:r>
        <w:rPr>
          <w:rFonts w:ascii="Times New Roman" w:hAnsi="Times New Roman" w:eastAsia="Times New Roman" w:cs="Times New Roman"/>
        </w:rPr>
        <w:t xml:space="preserve">D </w:t>
      </w:r>
      <w:r>
        <w:rPr>
          <w:rFonts w:hint="eastAsia" w:ascii="Times New Roman" w:hAnsi="Times New Roman" w:eastAsia="FangSong" w:cs="Times New Roman"/>
        </w:rPr>
        <w:t>的推断</w:t>
      </w:r>
      <w:r>
        <w:rPr>
          <w:rFonts w:hint="eastAsia" w:ascii="Times New Roman" w:hAnsi="Times New Roman" w:eastAsia="Times New Roman" w:cs="Times New Roman"/>
        </w:rPr>
        <w:t>：</w:t>
      </w:r>
    </w:p>
    <w:p>
      <w:pPr>
        <w:pStyle w:val="Compact"/>
        <w:numPr>
          <w:ilvl w:val="1"/>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Y(P) </w:t>
      </w:r>
      <w:r>
        <w:rPr>
          <w:rFonts w:hint="eastAsia" w:ascii="Times New Roman" w:hAnsi="Times New Roman" w:eastAsia="FangSong" w:cs="Times New Roman"/>
        </w:rPr>
        <w:t xml:space="preserve">的质量百分数为</w:t>
      </w:r>
      <w:r>
        <w:rPr>
          <w:rFonts w:ascii="Times New Roman" w:hAnsi="Times New Roman" w:eastAsia="Times New Roman" w:cs="Times New Roman"/>
        </w:rPr>
        <w:t xml:space="preserve"> 6.74%</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w:t>
      </w:r>
    </w:p>
    <w:p>
      <w:pPr>
        <w:pStyle w:val="Compact"/>
        <w:numPr>
          <w:ilvl w:val="1"/>
          <w:numId w:val="1038"/>
        </w:numPr>
      </w:pPr>
      <w:r>
        <w:rPr>
          <w:rFonts w:hint="eastAsia" w:ascii="Times New Roman" w:hAnsi="Times New Roman" w:eastAsia="FangSong" w:cs="Times New Roman"/>
        </w:rPr>
        <w:t xml:space="preserve">结构为锗的配位化合物</w:t>
      </w:r>
    </w:p>
    <w:p>
      <w:pPr>
        <w:pStyle w:val="Compact"/>
        <w:numPr>
          <w:ilvl w:val="1"/>
          <w:numId w:val="1038"/>
        </w:numPr>
      </w:pPr>
      <w:r>
        <w:rPr>
          <w:rFonts w:ascii="Times New Roman" w:hAnsi="Times New Roman" w:eastAsia="Times New Roman" w:cs="Times New Roman"/>
        </w:rPr>
        <w:t xml:space="preserve">Ge </w:t>
      </w:r>
      <w:r>
        <w:rPr>
          <w:rFonts w:hint="eastAsia" w:ascii="Times New Roman" w:hAnsi="Times New Roman" w:eastAsia="FangSong" w:cs="Times New Roman"/>
        </w:rPr>
        <w:t xml:space="preserve">与三个配体成键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卡宾配合物与锗化学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复杂配合物的结构推断</w:t>
      </w:r>
      <w:r>
        <w:rPr>
          <w:rFonts w:hint="eastAsia" w:ascii="Times New Roman" w:hAnsi="Times New Roman" w:eastAsia="Times New Roman" w:cs="Times New Roman"/>
        </w:rPr>
        <w:t>——</w:t>
      </w:r>
      <w:r>
        <w:rPr>
          <w:rFonts w:hint="eastAsia" w:ascii="Times New Roman" w:hAnsi="Times New Roman" w:eastAsia="FangSong" w:cs="Times New Roman"/>
        </w:rPr>
        <w:t>需要通过质量分数和配位数信息推断化合物结构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b/>
          <w:bCs/>
        </w:rPr>
        <w:t xml:space="preserve">质量分数计算</w:t>
      </w:r>
      <w:r>
        <w:rPr>
          <w:rFonts w:hint="eastAsia" w:ascii="Times New Roman" w:hAnsi="Times New Roman" w:eastAsia="Times New Roman" w:cs="Times New Roman"/>
        </w:rPr>
        <w:t>：</w:t>
      </w:r>
      <w:r>
        <w:rPr>
          <w:rFonts w:hint="eastAsia" w:ascii="Times New Roman" w:hAnsi="Times New Roman" w:eastAsia="FangSong" w:cs="Times New Roman"/>
        </w:rPr>
        <w:t>通过元素含量推断化学式</w:t>
      </w:r>
    </w:p>
    <w:p>
      <w:pPr>
        <w:pStyle w:val="Compact"/>
        <w:numPr>
          <w:ilvl w:val="0"/>
          <w:numId w:val="1039"/>
        </w:numPr>
      </w:pPr>
      <w:r>
        <w:rPr>
          <w:rFonts w:hint="eastAsia" w:ascii="Times New Roman" w:hAnsi="Times New Roman" w:eastAsia="FangSong" w:cs="Times New Roman"/>
          <w:b/>
          <w:bCs/>
        </w:rPr>
        <w:t xml:space="preserve">配位数理解</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的含义</w:t>
      </w:r>
    </w:p>
    <w:p>
      <w:pPr>
        <w:pStyle w:val="Compact"/>
        <w:numPr>
          <w:ilvl w:val="0"/>
          <w:numId w:val="1039"/>
        </w:numPr>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综合多信息推断复杂结构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81" name="Picture"/>
            <a:graphic>
              <a:graphicData uri="http://schemas.openxmlformats.org/drawingml/2006/picture">
                <pic:pic>
                  <pic:nvPicPr>
                    <pic:cNvPr descr="dad97cb4d47ae429707b2ef4ebdf69f57a164609588e8717d026d83686afeba7.jpg" id="82" name="Picture"/>
                    <pic:cNvPicPr>
                      <a:picLocks noChangeArrowheads="1" noChangeAspect="1"/>
                    </pic:cNvPicPr>
                  </pic:nvPicPr>
                  <pic:blipFill>
                    <a:blip r:embed="rId80"/>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锗化学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p>
    <w:p>
      <w:pPr>
        <w:pStyle w:val="Compact"/>
        <w:numPr>
          <w:ilvl w:val="0"/>
          <w:numId w:val="104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FangSong" w:cs="Times New Roman"/>
        </w:rPr>
        <w:t xml:space="preserve">无机化学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卡宾配体</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材料化学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3.90%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设</w:t>
      </w:r>
      <w:r>
        <w:rPr>
          <w:rStyle w:val="VerbatimChar"/>
          <w:rFonts w:ascii="SimSun" w:hAnsi="SimSun" w:eastAsia="SimSun" w:cs="SimSun"/>
        </w:rPr>
        <w:t xml:space="preserve"> C </w:t>
      </w:r>
      <w:r>
        <w:rPr>
          <w:rStyle w:val="VerbatimChar"/>
          <w:rFonts w:hint="eastAsia" w:ascii="SimSun" w:hAnsi="SimSun" w:eastAsia="SimSun" w:cs="SimSun"/>
        </w:rPr>
        <w:t xml:space="preserve">的化学式为</w:t>
      </w:r>
      <w:r>
        <w:rPr>
          <w:rStyle w:val="VerbatimChar"/>
          <w:rFonts w:ascii="SimSun" w:hAnsi="SimSun" w:eastAsia="SimSun" w:cs="SimSun"/>
        </w:rPr>
        <w:t xml:space="preserve"> P</w:t>
      </w:r>
      <w:r>
        <w:rPr>
          <w:rStyle w:val="VerbatimChar"/>
          <w:rFonts w:ascii="SimSun" w:hAnsi="SimSun" w:eastAsia="SimSun" w:cs="SimSun"/>
          <w:vertAlign w:val="subscript"/>
        </w:rPr>
        <w:t>1</w:t>
      </w:r>
      <w:r>
        <w:rPr>
          <w:rStyle w:val="VerbatimChar"/>
          <w:rFonts w:ascii="SimSun" w:hAnsi="SimSun" w:eastAsia="SimSun" w:cs="SimSun"/>
        </w:rPr>
        <w:t>C_yH_zN_w...</w:t>
      </w:r>
      <w:r>
        <w:rPr>
          <w:rFonts w:ascii="SimSun" w:hAnsi="SimSun" w:eastAsia="SimSun" w:cs="SimSun"/>
        </w:rPr>
        <w:br/>
      </w:r>
      <w:r>
        <w:rPr>
          <w:rStyle w:val="VerbatimChar"/>
          <w:rFonts w:ascii="SimSun" w:hAnsi="SimSun" w:eastAsia="SimSun" w:cs="SimSun"/>
        </w:rPr>
        <w:t xml:space="preserve">- P </w:t>
      </w:r>
      <w:r>
        <w:rPr>
          <w:rStyle w:val="VerbatimChar"/>
          <w:rFonts w:hint="eastAsia" w:ascii="SimSun" w:hAnsi="SimSun" w:eastAsia="SimSun" w:cs="SimSun"/>
        </w:rPr>
        <w:t xml:space="preserve">的原子量</w:t>
      </w:r>
      <w:r>
        <w:rPr>
          <w:rStyle w:val="VerbatimChar"/>
          <w:rFonts w:ascii="SimSun" w:hAnsi="SimSun" w:eastAsia="SimSun" w:cs="SimSun"/>
        </w:rPr>
        <w:t xml:space="preserve"> = 30.97</w:t>
      </w:r>
      <w:r>
        <w:rPr>
          <w:rFonts w:ascii="SimSun" w:hAnsi="SimSun" w:eastAsia="SimSun" w:cs="SimSun"/>
        </w:rPr>
        <w:br/>
      </w:r>
      <w:r>
        <w:rPr>
          <w:rStyle w:val="VerbatimChar"/>
          <w:rFonts w:ascii="SimSun" w:hAnsi="SimSun" w:eastAsia="SimSun" w:cs="SimSun"/>
        </w:rPr>
        <w:t xml:space="preserve">- C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0.0390 = 794.1</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这是一个大型有机磷化合物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含有卡宾配体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结构复杂</w:t>
      </w:r>
      <w:r>
        <w:rPr>
          <w:rStyle w:val="VerbatimChar"/>
          <w:rFonts w:hint="eastAsia" w:ascii="SimSun" w:hAnsi="SimSun" w:eastAsia="SimSun" w:cs="SimSun"/>
        </w:rPr>
        <w:t>，</w:t>
      </w:r>
      <w:r>
        <w:rPr>
          <w:rStyle w:val="VerbatimChar"/>
          <w:rFonts w:hint="eastAsia" w:ascii="SimSun" w:hAnsi="SimSun" w:eastAsia="SimSun" w:cs="SimSun"/>
        </w:rPr>
        <w:t>需要参考原卷图示</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w:t>
      </w:r>
    </w:p>
    <w:p>
      <w:pPr>
        <w:pStyle w:val="SourceCode"/>
      </w:pPr>
      <w:r>
        <w:rPr>
          <w:rStyle w:val="VerbatimChar"/>
          <w:rFonts w:hint="eastAsia" w:ascii="SimSun" w:hAnsi="SimSun" w:eastAsia="SimSun" w:cs="SimSun"/>
        </w:rPr>
        <w:t>已知条件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含</w:t>
      </w:r>
      <w:r>
        <w:rPr>
          <w:rStyle w:val="VerbatimChar"/>
          <w:rFonts w:ascii="SimSun" w:hAnsi="SimSun" w:eastAsia="SimSun" w:cs="SimSun"/>
        </w:rPr>
        <w:t xml:space="preserve"> P </w:t>
      </w:r>
      <w:r>
        <w:rPr>
          <w:rStyle w:val="VerbatimChar"/>
          <w:rFonts w:hint="eastAsia" w:ascii="SimSun" w:hAnsi="SimSun" w:eastAsia="SimSun" w:cs="SimSun"/>
        </w:rPr>
        <w:t xml:space="preserve">的质量百分数为</w:t>
      </w:r>
      <w:r>
        <w:rPr>
          <w:rStyle w:val="VerbatimChar"/>
          <w:rFonts w:ascii="SimSun" w:hAnsi="SimSun" w:eastAsia="SimSun" w:cs="SimSun"/>
        </w:rPr>
        <w:t xml:space="preserve"> 6.74%</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推断过程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D </w:t>
      </w:r>
      <w:r>
        <w:rPr>
          <w:rStyle w:val="VerbatimChar"/>
          <w:rFonts w:hint="eastAsia" w:ascii="SimSun" w:hAnsi="SimSun" w:eastAsia="SimSun" w:cs="SimSun"/>
        </w:rPr>
        <w:t xml:space="preserve">的式量</w:t>
      </w:r>
      <w:r>
        <w:rPr>
          <w:rStyle w:val="VerbatimChar"/>
          <w:rFonts w:ascii="SimSun" w:hAnsi="SimSun" w:eastAsia="SimSun" w:cs="SimSun"/>
        </w:rPr>
        <w:t xml:space="preserve"> = 30.97 / 0.0674 = 459.5</w:t>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的配位数为</w:t>
      </w:r>
      <w:r>
        <w:rPr>
          <w:rStyle w:val="VerbatimChar"/>
          <w:rFonts w:ascii="SimSun" w:hAnsi="SimSun" w:eastAsia="SimSun" w:cs="SimSun"/>
        </w:rPr>
        <w:t xml:space="preserve"> </w:t>
      </w:r>
      <w:r>
        <w:rPr>
          <w:rStyle w:val="VerbatimChar"/>
          <w:rFonts w:hint="eastAsia" w:ascii="SimSun" w:hAnsi="SimSun" w:eastAsia="SimSun" w:cs="SimSun"/>
        </w:rPr>
        <w:t>3，</w:t>
      </w:r>
      <w:r>
        <w:rPr>
          <w:rStyle w:val="VerbatimChar"/>
          <w:rFonts w:hint="eastAsia" w:ascii="SimSun" w:hAnsi="SimSun" w:eastAsia="SimSun" w:cs="SimSun"/>
        </w:rPr>
        <w:t>说明</w:t>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结构为锗的配位化合物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结构特征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Ge </w:t>
      </w:r>
      <w:r>
        <w:rPr>
          <w:rStyle w:val="VerbatimChar"/>
          <w:rFonts w:hint="eastAsia" w:ascii="SimSun" w:hAnsi="SimSun" w:eastAsia="SimSun" w:cs="SimSun"/>
        </w:rPr>
        <w:t xml:space="preserve">与三个配体成键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含有</w:t>
      </w:r>
      <w:r>
        <w:rPr>
          <w:rStyle w:val="VerbatimChar"/>
          <w:rFonts w:ascii="SimSun" w:hAnsi="SimSun" w:eastAsia="SimSun" w:cs="SimSun"/>
        </w:rPr>
        <w:t xml:space="preserve"> P </w:t>
      </w:r>
      <w:r>
        <w:rPr>
          <w:rStyle w:val="VerbatimChar"/>
          <w:rFonts w:hint="eastAsia" w:ascii="SimSun" w:hAnsi="SimSun" w:eastAsia="SimSun" w:cs="SimSun"/>
        </w:rPr>
        <w:t xml:space="preserve">原子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参考原卷图示确定具体结构</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验证结构</w:t>
      </w:r>
    </w:p>
    <w:p>
      <w:pPr>
        <w:pStyle w:val="SourceCode"/>
      </w:pPr>
      <w:r>
        <w:rPr>
          <w:rStyle w:val="VerbatimChar"/>
          <w:rFonts w:hint="eastAsia" w:ascii="SimSun" w:hAnsi="SimSun" w:eastAsia="SimSun" w:cs="SimSun"/>
        </w:rPr>
        <w:t>验证要点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C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2. D </w:t>
      </w:r>
      <w:r>
        <w:rPr>
          <w:rStyle w:val="VerbatimChar"/>
          <w:rFonts w:hint="eastAsia" w:ascii="SimSun" w:hAnsi="SimSun" w:eastAsia="SimSun" w:cs="SimSun"/>
        </w:rPr>
        <w:t xml:space="preserve">的质量分数是否正确</w:t>
      </w:r>
      <w:r>
        <w:rPr>
          <w:rFonts w:ascii="SimSun" w:hAnsi="SimSun" w:eastAsia="SimSun" w:cs="SimSun"/>
        </w:rPr>
        <w:br/>
      </w:r>
      <w:r>
        <w:rPr>
          <w:rStyle w:val="VerbatimChar"/>
          <w:rFonts w:ascii="SimSun" w:hAnsi="SimSun" w:eastAsia="SimSun" w:cs="SimSun"/>
        </w:rPr>
        <w:t xml:space="preserve">3. Ge </w:t>
      </w:r>
      <w:r>
        <w:rPr>
          <w:rStyle w:val="VerbatimChar"/>
          <w:rFonts w:hint="eastAsia" w:ascii="SimSun" w:hAnsi="SimSun" w:eastAsia="SimSun" w:cs="SimSun"/>
        </w:rPr>
        <w:t xml:space="preserve">的配位数是否为</w:t>
      </w:r>
      <w:r>
        <w:rPr>
          <w:rStyle w:val="VerbatimChar"/>
          <w:rFonts w:ascii="SimSun" w:hAnsi="SimSun" w:eastAsia="SimSun" w:cs="SimSun"/>
        </w:rPr>
        <w:t xml:space="preserve"> 3</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结构是否合理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Ge </w:t>
      </w:r>
      <w:r>
        <w:rPr>
          <w:rFonts w:hint="eastAsia" w:ascii="Times New Roman" w:hAnsi="Times New Roman" w:eastAsia="FangSong" w:cs="Times New Roman"/>
          <w:b/>
          <w:bCs/>
        </w:rPr>
        <w:t xml:space="preserve">的配位数为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结构会不同</w:t>
      </w:r>
    </w:p>
    <w:p>
      <w:pPr>
        <w:pStyle w:val="Compact"/>
        <w:numPr>
          <w:ilvl w:val="1"/>
          <w:numId w:val="1043"/>
        </w:numPr>
      </w:pPr>
      <w:r>
        <w:rPr>
          <w:rFonts w:hint="eastAsia" w:ascii="Times New Roman" w:hAnsi="Times New Roman" w:eastAsia="FangSong" w:cs="Times New Roman"/>
        </w:rPr>
        <w:t xml:space="preserve">可能是四面体构型</w:t>
      </w:r>
    </w:p>
    <w:p>
      <w:pPr>
        <w:pStyle w:val="Compact"/>
        <w:numPr>
          <w:ilvl w:val="1"/>
          <w:numId w:val="1043"/>
        </w:numPr>
      </w:pPr>
      <w:r>
        <w:rPr>
          <w:rFonts w:hint="eastAsia" w:ascii="Times New Roman" w:hAnsi="Times New Roman" w:eastAsia="FangSong" w:cs="Times New Roman"/>
        </w:rPr>
        <w:t xml:space="preserve">需要重新推断</w:t>
      </w:r>
    </w:p>
    <w:p>
      <w:pPr>
        <w:pStyle w:val="Compact"/>
        <w:numPr>
          <w:ilvl w:val="0"/>
          <w:numId w:val="1042"/>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的质量分数不同</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化学式会改变</w:t>
      </w:r>
    </w:p>
    <w:p>
      <w:pPr>
        <w:pStyle w:val="Compact"/>
        <w:numPr>
          <w:ilvl w:val="1"/>
          <w:numId w:val="1044"/>
        </w:numPr>
      </w:pPr>
      <w:r>
        <w:rPr>
          <w:rFonts w:hint="eastAsia" w:ascii="Times New Roman" w:hAnsi="Times New Roman" w:eastAsia="FangSong" w:cs="Times New Roman"/>
        </w:rPr>
        <w:t xml:space="preserve">结构也会相应变化</w:t>
      </w:r>
    </w:p>
    <w:p>
      <w:pPr>
        <w:pStyle w:val="Compact"/>
        <w:numPr>
          <w:ilvl w:val="0"/>
          <w:numId w:val="104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届决赛的配位化学</w:t>
      </w:r>
    </w:p>
    <w:p>
      <w:pPr>
        <w:pStyle w:val="Compact"/>
        <w:numPr>
          <w:ilvl w:val="1"/>
          <w:numId w:val="104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届决赛的结构推断</w:t>
      </w:r>
    </w:p>
    <w:p>
      <w:pPr>
        <w:pStyle w:val="Compact"/>
        <w:numPr>
          <w:ilvl w:val="1"/>
          <w:numId w:val="104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定量分析</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质量分数计算错误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忽略其他元素的贡献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必须考虑所有元素的原子量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定量计算要仔细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认为配位数一定是</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的配位数可以是</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必须根据题目信息判断</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结构推断错误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忽略卡宾配体的存在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必须考虑所有配体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结构推断要全面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决赛冲刺阶段的复杂配合物结构推断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质量分数计算与结构推断的结合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配位化学的综合应用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质量分数计算的方法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配位数的判断</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复杂配合物的结构推断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卡宾配体的特点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结构推断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配位化学深化</w:t>
      </w:r>
      <w:r>
        <w:rPr>
          <w:rFonts w:hint="eastAsia" w:ascii="Times New Roman" w:hAnsi="Times New Roman" w:eastAsia="Times New Roman" w:cs="Times New Roman"/>
        </w:rPr>
        <w:t>、</w:t>
      </w:r>
      <w:r>
        <w:rPr>
          <w:rFonts w:hint="eastAsia" w:ascii="Times New Roman" w:hAnsi="Times New Roman" w:eastAsia="FangSong" w:cs="Times New Roman"/>
        </w:rPr>
        <w:t>结构推断深化知识点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卡宾配合物的合成与应用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锗化学的发展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复杂配合物的结构表征</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3"/>
    <w:bookmarkStart w:id="8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二茂铁骨架</w:t>
      </w:r>
    </w:p>
    <w:p>
      <w:pPr>
        <w:pStyle w:val="Compact"/>
        <w:numPr>
          <w:ilvl w:val="0"/>
          <w:numId w:val="1046"/>
        </w:numPr>
      </w:pPr>
      <w:r>
        <w:rPr>
          <w:rFonts w:ascii="Times New Roman" w:hAnsi="Times New Roman" w:eastAsia="Times New Roman" w:cs="Times New Roman"/>
        </w:rPr>
        <w:t>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w:t>
      </w:r>
    </w:p>
    <w:p>
      <w:pPr>
        <w:pStyle w:val="FirstParagraph"/>
      </w:pPr>
      <w:r>
        <w:rPr>
          <w:rFonts w:hint="eastAsia" w:ascii="Times New Roman" w:hAnsi="Times New Roman" w:eastAsia="FangSong" w:cs="Times New Roman"/>
        </w:rPr>
        <w:t>聚合产物结构</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开环聚合形成的配位聚合物</w:t>
      </w:r>
    </w:p>
    <w:p>
      <w:pPr>
        <w:pStyle w:val="Compact"/>
        <w:numPr>
          <w:ilvl w:val="0"/>
          <w:numId w:val="1047"/>
        </w:numPr>
      </w:pPr>
      <w:r>
        <w:rPr>
          <w:rFonts w:hint="eastAsia" w:ascii="Times New Roman" w:hAnsi="Times New Roman" w:eastAsia="FangSong" w:cs="Times New Roman"/>
        </w:rPr>
        <w:t xml:space="preserve">重复单元含有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w:t>
      </w:r>
    </w:p>
    <w:p>
      <w:pPr>
        <w:pStyle w:val="FirstParagraph"/>
      </w:pPr>
      <w:r>
        <w:rPr>
          <w:rFonts w:hint="eastAsia" w:ascii="Times New Roman" w:hAnsi="Times New Roman" w:eastAsia="Times New Roman" w:cs="Times New Roman"/>
        </w:rPr>
        <w:t xml:space="preserve">1-3-2：</w:t>
      </w:r>
    </w:p>
    <w:p>
      <w:pPr>
        <w:pStyle w:val="Compact"/>
        <w:numPr>
          <w:ilvl w:val="0"/>
          <w:numId w:val="1048"/>
        </w:numPr>
      </w:pP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p>
    <w:p>
      <w:pPr>
        <w:pStyle w:val="Compact"/>
        <w:numPr>
          <w:ilvl w:val="0"/>
          <w:numId w:val="1048"/>
        </w:numPr>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正丁基侧链更长</w:t>
      </w:r>
      <w:r>
        <w:rPr>
          <w:rFonts w:hint="eastAsia" w:ascii="Times New Roman" w:hAnsi="Times New Roman" w:eastAsia="Times New Roman" w:cs="Times New Roman"/>
        </w:rPr>
        <w:t>，</w:t>
      </w:r>
      <w:r>
        <w:rPr>
          <w:rFonts w:hint="eastAsia" w:ascii="Times New Roman" w:hAnsi="Times New Roman" w:eastAsia="FangSong" w:cs="Times New Roman"/>
        </w:rPr>
        <w:t>分子间作用力较弱</w:t>
      </w:r>
    </w:p>
    <w:p>
      <w:pPr>
        <w:pStyle w:val="Compact"/>
        <w:numPr>
          <w:ilvl w:val="0"/>
          <w:numId w:val="1048"/>
        </w:numPr>
      </w:pPr>
      <w:r>
        <w:rPr>
          <w:rFonts w:hint="eastAsia" w:ascii="Times New Roman" w:hAnsi="Times New Roman" w:eastAsia="FangSong" w:cs="Times New Roman"/>
        </w:rPr>
        <w:t xml:space="preserve">链段运动更容易</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4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与硅烯配位</w:t>
      </w:r>
    </w:p>
    <w:p>
      <w:pPr>
        <w:pStyle w:val="Compact"/>
        <w:numPr>
          <w:ilvl w:val="0"/>
          <w:numId w:val="1049"/>
        </w:numPr>
      </w:pPr>
      <w:r>
        <w:rPr>
          <w:rFonts w:hint="eastAsia" w:ascii="Times New Roman" w:hAnsi="Times New Roman" w:eastAsia="FangSong" w:cs="Times New Roman"/>
        </w:rPr>
        <w:t xml:space="preserve">释放一个</w:t>
      </w:r>
      <w:r>
        <w:rPr>
          <w:rFonts w:ascii="Times New Roman" w:hAnsi="Times New Roman" w:eastAsia="Times New Roman" w:cs="Times New Roman"/>
        </w:rPr>
        <w:t xml:space="preserve"> CO</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Compact"/>
        <w:numPr>
          <w:ilvl w:val="0"/>
          <w:numId w:val="105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与两个硅烯配位</w:t>
      </w:r>
    </w:p>
    <w:p>
      <w:pPr>
        <w:pStyle w:val="Compact"/>
        <w:numPr>
          <w:ilvl w:val="0"/>
          <w:numId w:val="1050"/>
        </w:numPr>
      </w:pPr>
      <w:r>
        <w:rPr>
          <w:rFonts w:hint="eastAsia" w:ascii="Times New Roman" w:hAnsi="Times New Roman" w:eastAsia="FangSong" w:cs="Times New Roman"/>
        </w:rPr>
        <w:t xml:space="preserve">释放两个</w:t>
      </w:r>
      <w:r>
        <w:rPr>
          <w:rFonts w:ascii="Times New Roman" w:hAnsi="Times New Roman" w:eastAsia="Times New Roman" w:cs="Times New Roman"/>
        </w:rPr>
        <w:t xml:space="preserve"> CO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开环聚合机理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Si-Cp </w:t>
      </w:r>
      <w:r>
        <w:rPr>
          <w:rFonts w:hint="eastAsia" w:ascii="Times New Roman" w:hAnsi="Times New Roman" w:eastAsia="FangSong" w:cs="Times New Roman"/>
        </w:rPr>
        <w:t xml:space="preserve">键断裂</w:t>
      </w:r>
    </w:p>
    <w:p>
      <w:pPr>
        <w:pStyle w:val="Compact"/>
        <w:numPr>
          <w:ilvl w:val="0"/>
          <w:numId w:val="1051"/>
        </w:numPr>
      </w:pPr>
      <w:r>
        <w:rPr>
          <w:rFonts w:hint="eastAsia" w:ascii="Times New Roman" w:hAnsi="Times New Roman" w:eastAsia="FangSong" w:cs="Times New Roman"/>
        </w:rPr>
        <w:t xml:space="preserve">形成活性中心</w:t>
      </w:r>
    </w:p>
    <w:p>
      <w:pPr>
        <w:pStyle w:val="Compact"/>
        <w:numPr>
          <w:ilvl w:val="0"/>
          <w:numId w:val="1051"/>
        </w:numPr>
      </w:pPr>
      <w:r>
        <w:rPr>
          <w:rFonts w:hint="eastAsia" w:ascii="Times New Roman" w:hAnsi="Times New Roman" w:eastAsia="FangSong" w:cs="Times New Roman"/>
        </w:rPr>
        <w:t xml:space="preserve">链增长</w:t>
      </w:r>
    </w:p>
    <w:p>
      <w:pPr>
        <w:pStyle w:val="Compact"/>
        <w:numPr>
          <w:ilvl w:val="0"/>
          <w:numId w:val="1051"/>
        </w:numPr>
      </w:pPr>
      <w:r>
        <w:rPr>
          <w:rFonts w:hint="eastAsia" w:ascii="Times New Roman" w:hAnsi="Times New Roman" w:eastAsia="FangSong" w:cs="Times New Roman"/>
        </w:rPr>
        <w:t xml:space="preserve">得到配位聚合物</w:t>
      </w:r>
    </w:p>
    <w:p>
      <w:pPr>
        <w:pStyle w:val="FirstParagraph"/>
      </w:pP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玻璃化转变温度的影响因素</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侧链长度</w:t>
      </w:r>
    </w:p>
    <w:p>
      <w:pPr>
        <w:pStyle w:val="Compact"/>
        <w:numPr>
          <w:ilvl w:val="0"/>
          <w:numId w:val="1052"/>
        </w:numPr>
      </w:pPr>
      <w:r>
        <w:rPr>
          <w:rFonts w:hint="eastAsia" w:ascii="Times New Roman" w:hAnsi="Times New Roman" w:eastAsia="FangSong" w:cs="Times New Roman"/>
        </w:rPr>
        <w:t xml:space="preserve">分子间作用力</w:t>
      </w:r>
    </w:p>
    <w:p>
      <w:pPr>
        <w:pStyle w:val="Compact"/>
        <w:numPr>
          <w:ilvl w:val="0"/>
          <w:numId w:val="1052"/>
        </w:numPr>
      </w:pPr>
      <w:r>
        <w:rPr>
          <w:rFonts w:hint="eastAsia" w:ascii="Times New Roman" w:hAnsi="Times New Roman" w:eastAsia="FangSong" w:cs="Times New Roman"/>
        </w:rPr>
        <w:t xml:space="preserve">链段运动能力</w:t>
      </w:r>
    </w:p>
    <w:p>
      <w:pPr>
        <w:pStyle w:val="FirstParagraph"/>
      </w:pPr>
      <w:r>
        <w:rPr>
          <w:rFonts w:hint="eastAsia" w:ascii="Times New Roman" w:hAnsi="Times New Roman" w:eastAsia="Times New Roman" w:cs="Times New Roman"/>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配体取代反应</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硅烯取代</w:t>
      </w:r>
      <w:r>
        <w:rPr>
          <w:rFonts w:ascii="Times New Roman" w:hAnsi="Times New Roman" w:eastAsia="Times New Roman" w:cs="Times New Roman"/>
        </w:rPr>
        <w:t xml:space="preserve"> CO</w:t>
      </w:r>
    </w:p>
    <w:p>
      <w:pPr>
        <w:pStyle w:val="Compact"/>
        <w:numPr>
          <w:ilvl w:val="0"/>
          <w:numId w:val="1053"/>
        </w:numPr>
      </w:pPr>
      <w:r>
        <w:rPr>
          <w:rFonts w:hint="eastAsia" w:ascii="Times New Roman" w:hAnsi="Times New Roman" w:eastAsia="FangSong" w:cs="Times New Roman"/>
        </w:rPr>
        <w:t xml:space="preserve">保持空间构型</w:t>
      </w:r>
    </w:p>
    <w:p>
      <w:pPr>
        <w:pStyle w:val="Compact"/>
        <w:numPr>
          <w:ilvl w:val="0"/>
          <w:numId w:val="1053"/>
        </w:numPr>
      </w:pPr>
      <w:r>
        <w:rPr>
          <w:rFonts w:hint="eastAsia" w:ascii="Times New Roman" w:hAnsi="Times New Roman" w:eastAsia="FangSong" w:cs="Times New Roman"/>
        </w:rPr>
        <w:t xml:space="preserve">形成新的配合物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硅烷配位聚合物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有机硅配合物的合成与性质</w:t>
      </w:r>
      <w:r>
        <w:rPr>
          <w:rFonts w:hint="eastAsia" w:ascii="Times New Roman" w:hAnsi="Times New Roman" w:eastAsia="Times New Roman" w:cs="Times New Roman"/>
        </w:rPr>
        <w:t>——</w:t>
      </w:r>
      <w:r>
        <w:rPr>
          <w:rFonts w:hint="eastAsia" w:ascii="Times New Roman" w:hAnsi="Times New Roman" w:eastAsia="FangSong" w:cs="Times New Roman"/>
        </w:rPr>
        <w:t>需要理解硅烷配合物的结构</w:t>
      </w:r>
      <w:r>
        <w:rPr>
          <w:rFonts w:hint="eastAsia" w:ascii="Times New Roman" w:hAnsi="Times New Roman" w:eastAsia="Times New Roman" w:cs="Times New Roman"/>
        </w:rPr>
        <w:t>、</w:t>
      </w:r>
      <w:r>
        <w:rPr>
          <w:rFonts w:hint="eastAsia" w:ascii="Times New Roman" w:hAnsi="Times New Roman" w:eastAsia="FangSong" w:cs="Times New Roman"/>
        </w:rPr>
        <w:t>聚合反应和配体取代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硅烷配合物的结构</w:t>
      </w:r>
    </w:p>
    <w:p>
      <w:pPr>
        <w:pStyle w:val="Compact"/>
        <w:numPr>
          <w:ilvl w:val="0"/>
          <w:numId w:val="1054"/>
        </w:numPr>
      </w:pPr>
      <w:r>
        <w:rPr>
          <w:rFonts w:hint="eastAsia" w:ascii="Times New Roman" w:hAnsi="Times New Roman" w:eastAsia="FangSong" w:cs="Times New Roman"/>
          <w:b/>
          <w:bCs/>
        </w:rPr>
        <w:t xml:space="preserve">聚合反应</w:t>
      </w:r>
      <w:r>
        <w:rPr>
          <w:rFonts w:hint="eastAsia" w:ascii="Times New Roman" w:hAnsi="Times New Roman" w:eastAsia="Times New Roman" w:cs="Times New Roman"/>
        </w:rPr>
        <w:t>：</w:t>
      </w:r>
      <w:r>
        <w:rPr>
          <w:rFonts w:hint="eastAsia" w:ascii="Times New Roman" w:hAnsi="Times New Roman" w:eastAsia="FangSong" w:cs="Times New Roman"/>
        </w:rPr>
        <w:t>开环聚合的机理</w:t>
      </w:r>
    </w:p>
    <w:p>
      <w:pPr>
        <w:pStyle w:val="Compact"/>
        <w:numPr>
          <w:ilvl w:val="0"/>
          <w:numId w:val="1054"/>
        </w:numPr>
      </w:pP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硅烯与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的取代反应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开环聚合</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玻璃化转变温度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聚合物</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有机硅</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1-3-1</w:t>
      </w:r>
    </w:p>
    <w:p>
      <w:pPr>
        <w:pStyle w:val="SourceCode"/>
      </w:pPr>
      <w:r>
        <w:rPr>
          <w:rStyle w:val="VerbatimChar"/>
          <w:rFonts w:hint="eastAsia" w:ascii="SimSun" w:hAnsi="SimSun" w:eastAsia="SimSun" w:cs="SimSun"/>
        </w:rPr>
        <w:t>配合物结构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二茂铁骨架</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Si(CH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桥连两个</w:t>
      </w:r>
      <w:r>
        <w:rPr>
          <w:rStyle w:val="VerbatimChar"/>
          <w:rFonts w:ascii="SimSun" w:hAnsi="SimSun" w:eastAsia="SimSun" w:cs="SimSun"/>
        </w:rPr>
        <w:t xml:space="preserve"> Cp </w:t>
      </w:r>
      <w:r>
        <w:rPr>
          <w:rStyle w:val="VerbatimChar"/>
          <w:rFonts w:hint="eastAsia" w:ascii="SimSun" w:hAnsi="SimSun" w:eastAsia="SimSun" w:cs="SimSun"/>
        </w:rPr>
        <w:t xml:space="preserve">环</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形成稠环结构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聚合产物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Si-Cp </w:t>
      </w:r>
      <w:r>
        <w:rPr>
          <w:rStyle w:val="VerbatimChar"/>
          <w:rFonts w:hint="eastAsia" w:ascii="SimSun" w:hAnsi="SimSun" w:eastAsia="SimSun" w:cs="SimSun"/>
        </w:rPr>
        <w:t xml:space="preserve">键断裂</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形成线性聚合物</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重复单元</w:t>
      </w:r>
      <w:r>
        <w:rPr>
          <w:rStyle w:val="VerbatimChar"/>
          <w:rFonts w:hint="eastAsia" w:ascii="SimSun" w:hAnsi="SimSun" w:eastAsia="SimSun" w:cs="SimSun"/>
        </w:rPr>
        <w:t>：-[Fe(Cp)</w:t>
      </w:r>
      <w:r>
        <w:rPr>
          <w:rStyle w:val="VerbatimChar"/>
          <w:rFonts w:hint="eastAsia" w:ascii="SimSun" w:hAnsi="SimSun" w:eastAsia="SimSun" w:cs="SimSun"/>
          <w:vertAlign w:val="subscript"/>
        </w:rPr>
        <w:t>2</w:t>
      </w:r>
      <w:r>
        <w:rPr>
          <w:rStyle w:val="VerbatimChar"/>
          <w:rFonts w:hint="eastAsia" w:ascii="SimSun" w:hAnsi="SimSun" w:eastAsia="SimSun" w:cs="SimSun"/>
        </w:rPr>
        <w:t>-Si(CH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1-3-2</w:t>
      </w:r>
    </w:p>
    <w:p>
      <w:pPr>
        <w:pStyle w:val="SourceCode"/>
      </w:pPr>
      <w:r>
        <w:rPr>
          <w:rStyle w:val="VerbatimChar"/>
          <w:rFonts w:hint="eastAsia" w:ascii="SimSun" w:hAnsi="SimSun" w:eastAsia="SimSun" w:cs="SimSun"/>
        </w:rPr>
        <w:t>玻璃化转变温度比较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A：R</w:t>
      </w:r>
      <w:r>
        <w:rPr>
          <w:rStyle w:val="VerbatimChar"/>
          <w:rFonts w:ascii="SimSun" w:hAnsi="SimSun" w:eastAsia="SimSun" w:cs="SimSun"/>
        </w:rPr>
        <w:t xml:space="preserve"> = </w:t>
      </w:r>
      <w:r>
        <w:rPr>
          <w:rStyle w:val="VerbatimChar"/>
          <w:rFonts w:hint="eastAsia" w:ascii="SimSun" w:hAnsi="SimSun" w:eastAsia="SimSun" w:cs="SimSun"/>
        </w:rPr>
        <w:t>乙基</w:t>
      </w:r>
      <w:r>
        <w:rPr>
          <w:rStyle w:val="VerbatimChar"/>
          <w:rFonts w:hint="eastAsia" w:ascii="SimSun" w:hAnsi="SimSun" w:eastAsia="SimSun" w:cs="SimSun"/>
        </w:rPr>
        <w:t>（</w:t>
      </w:r>
      <w:r>
        <w:rPr>
          <w:rStyle w:val="VerbatimChar"/>
          <w:rFonts w:hint="eastAsia" w:ascii="SimSun" w:hAnsi="SimSun" w:eastAsia="SimSun" w:cs="SimSun"/>
        </w:rPr>
        <w:t>较短侧链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B：R</w:t>
      </w:r>
      <w:r>
        <w:rPr>
          <w:rStyle w:val="VerbatimChar"/>
          <w:rFonts w:ascii="SimSun" w:hAnsi="SimSun" w:eastAsia="SimSun" w:cs="SimSun"/>
        </w:rPr>
        <w:t xml:space="preserve"> = </w:t>
      </w:r>
      <w:r>
        <w:rPr>
          <w:rStyle w:val="VerbatimChar"/>
          <w:rFonts w:hint="eastAsia" w:ascii="SimSun" w:hAnsi="SimSun" w:eastAsia="SimSun" w:cs="SimSun"/>
        </w:rPr>
        <w:t>正丁基</w:t>
      </w:r>
      <w:r>
        <w:rPr>
          <w:rStyle w:val="VerbatimChar"/>
          <w:rFonts w:hint="eastAsia" w:ascii="SimSun" w:hAnsi="SimSun" w:eastAsia="SimSun" w:cs="SimSun"/>
        </w:rPr>
        <w:t>（</w:t>
      </w:r>
      <w:r>
        <w:rPr>
          <w:rStyle w:val="VerbatimChar"/>
          <w:rFonts w:hint="eastAsia" w:ascii="SimSun" w:hAnsi="SimSun" w:eastAsia="SimSun" w:cs="SimSun"/>
        </w:rPr>
        <w:t>较长侧链</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影响因素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侧链越长</w:t>
      </w:r>
      <w:r>
        <w:rPr>
          <w:rStyle w:val="VerbatimChar"/>
          <w:rFonts w:hint="eastAsia" w:ascii="SimSun" w:hAnsi="SimSun" w:eastAsia="SimSun" w:cs="SimSun"/>
        </w:rPr>
        <w:t>，</w:t>
      </w:r>
      <w:r>
        <w:rPr>
          <w:rStyle w:val="VerbatimChar"/>
          <w:rFonts w:hint="eastAsia" w:ascii="SimSun" w:hAnsi="SimSun" w:eastAsia="SimSun" w:cs="SimSun"/>
        </w:rPr>
        <w:t>分子间作用力越弱</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链段运动越容易</w:t>
      </w:r>
      <w:r>
        <w:rPr>
          <w:rFonts w:ascii="SimSun" w:hAnsi="SimSun" w:eastAsia="SimSun" w:cs="SimSun"/>
        </w:rPr>
        <w:br/>
      </w:r>
      <w:r>
        <w:rPr>
          <w:rStyle w:val="VerbatimChar"/>
          <w:rFonts w:ascii="SimSun" w:hAnsi="SimSun" w:eastAsia="SimSun" w:cs="SimSun"/>
        </w:rPr>
        <w:t xml:space="preserve">- Tg </w:t>
      </w:r>
      <w:r>
        <w:rPr>
          <w:rStyle w:val="VerbatimChar"/>
          <w:rFonts w:hint="eastAsia" w:ascii="SimSun" w:hAnsi="SimSun" w:eastAsia="SimSun" w:cs="SimSun"/>
        </w:rPr>
        <w:t xml:space="preserve">越低</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：B</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Tg </w:t>
      </w:r>
      <w:r>
        <w:rPr>
          <w:rStyle w:val="VerbatimChar"/>
          <w:rFonts w:hint="eastAsia" w:ascii="SimSun" w:hAnsi="SimSun" w:eastAsia="SimSun" w:cs="SimSun"/>
        </w:rPr>
        <w:t xml:space="preserve">较低</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1-3-3</w:t>
      </w:r>
    </w:p>
    <w:p>
      <w:pPr>
        <w:pStyle w:val="SourceCode"/>
      </w:pPr>
      <w:r>
        <w:rPr>
          <w:rStyle w:val="VerbatimChar"/>
          <w:rFonts w:hint="eastAsia" w:ascii="SimSun" w:hAnsi="SimSun" w:eastAsia="SimSun" w:cs="SimSun"/>
        </w:rPr>
        <w:t>配体取代反应</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硅烯是强</w:t>
      </w:r>
      <w:r>
        <w:rPr>
          <w:rStyle w:val="VerbatimChar"/>
          <w:rFonts w:ascii="SimSun" w:hAnsi="SimSun" w:eastAsia="SimSun" w:cs="SimSun"/>
        </w:rPr>
        <w:t xml:space="preserve"> σ </w:t>
      </w:r>
      <w:r>
        <w:rPr>
          <w:rStyle w:val="VerbatimChar"/>
          <w:rFonts w:hint="eastAsia" w:ascii="SimSun" w:hAnsi="SimSun" w:eastAsia="SimSun" w:cs="SimSun"/>
        </w:rPr>
        <w:t xml:space="preserve">供电子配体</w:t>
      </w:r>
      <w:r>
        <w:rPr>
          <w:rFonts w:ascii="SimSun" w:hAnsi="SimSun" w:eastAsia="SimSun" w:cs="SimSun"/>
        </w:rPr>
        <w:br/>
      </w:r>
      <w:r>
        <w:rPr>
          <w:rStyle w:val="VerbatimChar"/>
          <w:rFonts w:ascii="SimSun" w:hAnsi="SimSun" w:eastAsia="SimSun" w:cs="SimSun"/>
        </w:rPr>
        <w:t xml:space="preserve">- CO </w:t>
      </w:r>
      <w:r>
        <w:rPr>
          <w:rStyle w:val="VerbatimChar"/>
          <w:rFonts w:hint="eastAsia" w:ascii="SimSun" w:hAnsi="SimSun" w:eastAsia="SimSun" w:cs="SimSun"/>
        </w:rPr>
        <w:t xml:space="preserve">是弱</w:t>
      </w:r>
      <w:r>
        <w:rPr>
          <w:rStyle w:val="VerbatimChar"/>
          <w:rFonts w:ascii="SimSun" w:hAnsi="SimSun" w:eastAsia="SimSun" w:cs="SimSun"/>
        </w:rPr>
        <w:t xml:space="preserve"> σ </w:t>
      </w:r>
      <w:r>
        <w:rPr>
          <w:rStyle w:val="VerbatimChar"/>
          <w:rFonts w:hint="eastAsia" w:ascii="SimSun" w:hAnsi="SimSun" w:eastAsia="SimSun" w:cs="SimSun"/>
        </w:rPr>
        <w:t>供电子</w:t>
      </w:r>
      <w:r>
        <w:rPr>
          <w:rStyle w:val="VerbatimChar"/>
          <w:rFonts w:hint="eastAsia" w:ascii="SimSun" w:hAnsi="SimSun" w:eastAsia="SimSun" w:cs="SimSun"/>
        </w:rPr>
        <w:t>、</w:t>
      </w:r>
      <w:r>
        <w:rPr>
          <w:rStyle w:val="VerbatimChar"/>
          <w:rFonts w:hint="eastAsia" w:ascii="SimSun" w:hAnsi="SimSun" w:eastAsia="SimSun" w:cs="SimSun"/>
        </w:rPr>
        <w:t>强</w:t>
      </w:r>
      <w:r>
        <w:rPr>
          <w:rStyle w:val="VerbatimChar"/>
          <w:rFonts w:ascii="SimSun" w:hAnsi="SimSun" w:eastAsia="SimSun" w:cs="SimSun"/>
        </w:rPr>
        <w:t xml:space="preserve"> π </w:t>
      </w:r>
      <w:r>
        <w:rPr>
          <w:rStyle w:val="VerbatimChar"/>
          <w:rFonts w:hint="eastAsia" w:ascii="SimSun" w:hAnsi="SimSun" w:eastAsia="SimSun" w:cs="SimSun"/>
        </w:rPr>
        <w:t xml:space="preserve">受电子配体</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硅烯取代</w:t>
      </w:r>
      <w:r>
        <w:rPr>
          <w:rStyle w:val="VerbatimChar"/>
          <w:rFonts w:ascii="SimSun" w:hAnsi="SimSun" w:eastAsia="SimSun" w:cs="SimSun"/>
        </w:rPr>
        <w:t xml:space="preserve">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C：</w:t>
      </w:r>
      <w:r>
        <w:rPr>
          <w:rFonts w:ascii="SimSun" w:hAnsi="SimSun" w:eastAsia="SimSun" w:cs="SimSun"/>
        </w:rPr>
        <w:br/>
      </w:r>
      <w:r>
        <w:rPr>
          <w:rFonts w:ascii="SimSun" w:hAnsi="SimSun" w:eastAsia="SimSun" w:cs="SimSun"/>
        </w:rPr>
        <w:br/>
      </w:r>
      <w:r>
        <w:rPr>
          <w:rStyle w:val="VerbatimChar"/>
          <w:rFonts w:ascii="SimSun" w:hAnsi="SimSun" w:eastAsia="SimSun" w:cs="SimSun"/>
        </w:rPr>
        <w:t>- Ni(CO)</w:t>
      </w:r>
      <w:r>
        <w:rPr>
          <w:rStyle w:val="VerbatimChar"/>
          <w:rFonts w:ascii="SimSun" w:hAnsi="SimSun" w:eastAsia="SimSun" w:cs="SimSun"/>
          <w:vertAlign w:val="subscript"/>
        </w:rPr>
        <w:t>4</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CO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化合物</w:t>
      </w:r>
      <w:r>
        <w:rPr>
          <w:rStyle w:val="VerbatimChar"/>
          <w:rFonts w:ascii="SimSun" w:hAnsi="SimSun" w:eastAsia="SimSun" w:cs="SimSun"/>
        </w:rPr>
        <w:t xml:space="preserve"> </w:t>
      </w:r>
      <w:r>
        <w:rPr>
          <w:rStyle w:val="VerbatimChar"/>
          <w:rFonts w:hint="eastAsia" w:ascii="SimSun" w:hAnsi="SimSun" w:eastAsia="SimSun" w:cs="SimSun"/>
        </w:rPr>
        <w:t xml:space="preserve">D：</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Ni(CO)</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 xml:space="preserve">硅烯</w:t>
      </w:r>
      <w:r>
        <w:rPr>
          <w:rStyle w:val="VerbatimChar"/>
          <w:rFonts w:ascii="SimSun" w:hAnsi="SimSun" w:eastAsia="SimSun" w:cs="SimSun"/>
        </w:rPr>
        <w:t xml:space="preserve"> → </w:t>
      </w:r>
      <w:r>
        <w:rPr>
          <w:rStyle w:val="VerbatimChar"/>
          <w:rFonts w:hint="eastAsia" w:ascii="SimSun" w:hAnsi="SimSun" w:eastAsia="SimSun" w:cs="SimSun"/>
        </w:rPr>
        <w:t>Ni(CO)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硅烯</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ascii="SimSun" w:hAnsi="SimSun" w:eastAsia="SimSun" w:cs="SimSun"/>
        </w:rPr>
        <w:t xml:space="preserve"> + CO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如果改变</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基团</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基团影响聚合物性质</w:t>
      </w:r>
    </w:p>
    <w:p>
      <w:pPr>
        <w:pStyle w:val="Compact"/>
        <w:numPr>
          <w:ilvl w:val="1"/>
          <w:numId w:val="1058"/>
        </w:numPr>
      </w:pPr>
      <w:r>
        <w:rPr>
          <w:rFonts w:hint="eastAsia" w:ascii="Times New Roman" w:hAnsi="Times New Roman" w:eastAsia="FangSong" w:cs="Times New Roman"/>
        </w:rPr>
        <w:t xml:space="preserve">可能影响</w:t>
      </w:r>
      <w:r>
        <w:rPr>
          <w:rFonts w:ascii="Times New Roman" w:hAnsi="Times New Roman" w:eastAsia="Times New Roman" w:cs="Times New Roman"/>
        </w:rPr>
        <w:t xml:space="preserve"> Tg </w:t>
      </w:r>
      <w:r>
        <w:rPr>
          <w:rFonts w:hint="eastAsia" w:ascii="Times New Roman" w:hAnsi="Times New Roman" w:eastAsia="FangSong" w:cs="Times New Roman"/>
        </w:rPr>
        <w:t xml:space="preserve">和机械性能</w:t>
      </w:r>
    </w:p>
    <w:p>
      <w:pPr>
        <w:pStyle w:val="Compact"/>
        <w:numPr>
          <w:ilvl w:val="0"/>
          <w:numId w:val="105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Ru、Os </w:t>
      </w:r>
      <w:r>
        <w:rPr>
          <w:rFonts w:hint="eastAsia" w:ascii="Times New Roman" w:hAnsi="Times New Roman" w:eastAsia="FangSong" w:cs="Times New Roman"/>
        </w:rPr>
        <w:t xml:space="preserve">等</w:t>
      </w:r>
    </w:p>
    <w:p>
      <w:pPr>
        <w:pStyle w:val="Compact"/>
        <w:numPr>
          <w:ilvl w:val="1"/>
          <w:numId w:val="1059"/>
        </w:numPr>
      </w:pPr>
      <w:r>
        <w:rPr>
          <w:rFonts w:hint="eastAsia" w:ascii="Times New Roman" w:hAnsi="Times New Roman" w:eastAsia="FangSong" w:cs="Times New Roman"/>
        </w:rPr>
        <w:t xml:space="preserve">配合物性质可能不同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届决赛的配位聚合物</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届决赛的有机硅化学</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性质比较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开环聚合机理理解错误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认为是加成聚合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必须理解聚合反应的类型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2：Tg</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影响因素理解错误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认为侧链越短</w:t>
      </w:r>
      <w:r>
        <w:rPr>
          <w:rFonts w:ascii="Times New Roman" w:hAnsi="Times New Roman" w:eastAsia="Times New Roman" w:cs="Times New Roman"/>
        </w:rPr>
        <w:t xml:space="preserve"> Tg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侧链越长</w:t>
      </w:r>
      <w:r>
        <w:rPr>
          <w:rFonts w:hint="eastAsia" w:ascii="Times New Roman" w:hAnsi="Times New Roman" w:eastAsia="Times New Roman" w:cs="Times New Roman"/>
        </w:rPr>
        <w:t>，</w:t>
      </w:r>
      <w:r>
        <w:rPr>
          <w:rFonts w:hint="eastAsia" w:ascii="Times New Roman" w:hAnsi="Times New Roman" w:eastAsia="FangSong" w:cs="Times New Roman"/>
        </w:rPr>
        <w:t>分子间作用力越弱</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越低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与分子间作用力有关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配体取代顺序错误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取代硅烯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硅烯取代</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硅烯是更强的配体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决赛冲刺阶段的配位化学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有机硅配合物的合成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聚合物的性质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硅烷配合物的结构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开环聚合的机理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配体取代的规律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玻璃化转变温度的影响因素</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配位聚合物综合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有机硅化学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配位聚合物深化</w:t>
      </w:r>
      <w:r>
        <w:rPr>
          <w:rFonts w:hint="eastAsia" w:ascii="Times New Roman" w:hAnsi="Times New Roman" w:eastAsia="Times New Roman" w:cs="Times New Roman"/>
        </w:rPr>
        <w:t>、</w:t>
      </w:r>
      <w:r>
        <w:rPr>
          <w:rFonts w:hint="eastAsia" w:ascii="Times New Roman" w:hAnsi="Times New Roman" w:eastAsia="FangSong" w:cs="Times New Roman"/>
        </w:rPr>
        <w:t>有机硅深化知识点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功能聚合物的设计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硅烯化学的发展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4"/>
    <w:bookmarkStart w:id="8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产物结构式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Cp</w:t>
      </w:r>
      <w:r>
        <w:rPr>
          <w:rFonts w:ascii="Times New Roman" w:hAnsi="Times New Roman" w:eastAsia="Times New Roman" w:cs="Times New Roman"/>
          <w:vertAlign w:val="subscript"/>
        </w:rPr>
        <w:t>2</w:t>
      </w:r>
      <w:r>
        <w:rPr>
          <w:rFonts w:ascii="Times New Roman" w:hAnsi="Times New Roman" w:eastAsia="Times New Roman" w:cs="Times New Roman"/>
        </w:rPr>
        <w:t>Ti(Me)(OCOMe)</w:t>
      </w:r>
    </w:p>
    <w:p>
      <w:pPr>
        <w:pStyle w:val="Compact"/>
        <w:numPr>
          <w:ilvl w:val="0"/>
          <w:numId w:val="1061"/>
        </w:numPr>
      </w:pPr>
      <w:r>
        <w:rPr>
          <w:rFonts w:hint="eastAsia" w:ascii="Times New Roman" w:hAnsi="Times New Roman" w:eastAsia="FangSong" w:cs="Times New Roman"/>
        </w:rPr>
        <w:t xml:space="preserve">或</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Ti(Me)(COOMe)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光照激发</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TiMe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均裂产生甲基自由基</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Ti-Me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形成羧酸钛配合物</w:t>
      </w:r>
    </w:p>
    <w:p>
      <w:pPr>
        <w:pStyle w:val="BodyText"/>
      </w:pPr>
      <w:r>
        <w:rPr>
          <w:rFonts w:hint="eastAsia" w:ascii="Times New Roman" w:hAnsi="Times New Roman" w:eastAsia="FangSong" w:cs="Times New Roman"/>
        </w:rPr>
        <w:t>反应特点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光化学引发</w:t>
      </w:r>
    </w:p>
    <w:p>
      <w:pPr>
        <w:pStyle w:val="Compact"/>
        <w:numPr>
          <w:ilvl w:val="0"/>
          <w:numId w:val="106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Compact"/>
        <w:numPr>
          <w:ilvl w:val="0"/>
          <w:numId w:val="1062"/>
        </w:numPr>
      </w:pPr>
      <w:r>
        <w:rPr>
          <w:rFonts w:hint="eastAsia" w:ascii="Times New Roman" w:hAnsi="Times New Roman" w:eastAsia="FangSong" w:cs="Times New Roman"/>
        </w:rPr>
        <w:t xml:space="preserve">形成羧酸配合物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插入钛配合物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的活化与固定</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的化学活化方法</w:t>
      </w:r>
    </w:p>
    <w:p>
      <w:pPr>
        <w:pStyle w:val="Compact"/>
        <w:numPr>
          <w:ilvl w:val="0"/>
          <w:numId w:val="1063"/>
        </w:numPr>
      </w:pPr>
      <w:r>
        <w:rPr>
          <w:rFonts w:hint="eastAsia" w:ascii="Times New Roman" w:hAnsi="Times New Roman" w:eastAsia="FangSong" w:cs="Times New Roman"/>
          <w:b/>
          <w:bCs/>
        </w:rPr>
        <w:t xml:space="preserve">插入反应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键的机理</w:t>
      </w:r>
    </w:p>
    <w:p>
      <w:pPr>
        <w:pStyle w:val="Compact"/>
        <w:numPr>
          <w:ilvl w:val="0"/>
          <w:numId w:val="1063"/>
        </w:numPr>
      </w:pPr>
      <w:r>
        <w:rPr>
          <w:rFonts w:hint="eastAsia" w:ascii="Times New Roman" w:hAnsi="Times New Roman" w:eastAsia="FangSong" w:cs="Times New Roman"/>
          <w:b/>
          <w:bCs/>
        </w:rPr>
        <w:t xml:space="preserve">光化学反应</w:t>
      </w:r>
      <w:r>
        <w:rPr>
          <w:rFonts w:hint="eastAsia" w:ascii="Times New Roman" w:hAnsi="Times New Roman" w:eastAsia="Times New Roman" w:cs="Times New Roman"/>
        </w:rPr>
        <w:t>：</w:t>
      </w:r>
      <w:r>
        <w:rPr>
          <w:rFonts w:hint="eastAsia" w:ascii="Times New Roman" w:hAnsi="Times New Roman" w:eastAsia="FangSong" w:cs="Times New Roman"/>
        </w:rPr>
        <w:t>光引发的反应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6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光化学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金属有机化学基础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w:t>
      </w:r>
    </w:p>
    <w:p>
      <w:pPr>
        <w:pStyle w:val="Compact"/>
        <w:numPr>
          <w:ilvl w:val="0"/>
          <w:numId w:val="106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利用</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分析反应条件</w:t>
      </w:r>
    </w:p>
    <w:p>
      <w:pPr>
        <w:pStyle w:val="SourceCode"/>
      </w:pPr>
      <w:r>
        <w:rPr>
          <w:rStyle w:val="VerbatimChar"/>
          <w:rFonts w:hint="eastAsia" w:ascii="SimSun" w:hAnsi="SimSun" w:eastAsia="SimSun" w:cs="SimSun"/>
        </w:rPr>
        <w:t>反应条件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底物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试剂</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条件</w:t>
      </w:r>
      <w:r>
        <w:rPr>
          <w:rStyle w:val="VerbatimChar"/>
          <w:rFonts w:hint="eastAsia" w:ascii="SimSun" w:hAnsi="SimSun" w:eastAsia="SimSun" w:cs="SimSun"/>
        </w:rPr>
        <w:t>：</w:t>
      </w:r>
      <w:r>
        <w:rPr>
          <w:rStyle w:val="VerbatimChar"/>
          <w:rFonts w:hint="eastAsia" w:ascii="SimSun" w:hAnsi="SimSun" w:eastAsia="SimSun" w:cs="SimSun"/>
        </w:rPr>
        <w:t>光照</w:t>
      </w:r>
      <w:r>
        <w:rPr>
          <w:rStyle w:val="VerbatimChar"/>
          <w:rFonts w:hint="eastAsia" w:ascii="SimSun" w:hAnsi="SimSun" w:eastAsia="SimSun" w:cs="SimSun"/>
        </w:rPr>
        <w:t>（350</w:t>
      </w:r>
      <w:r>
        <w:rPr>
          <w:rStyle w:val="VerbatimChar"/>
          <w:rFonts w:ascii="SimSun" w:hAnsi="SimSun" w:eastAsia="SimSun" w:cs="SimSun"/>
        </w:rPr>
        <w:t xml:space="preserve"> </w:t>
      </w:r>
      <w:r>
        <w:rPr>
          <w:rStyle w:val="VerbatimChar"/>
          <w:rFonts w:hint="eastAsia" w:ascii="SimSun" w:hAnsi="SimSun" w:eastAsia="SimSun" w:cs="SimSun"/>
        </w:rPr>
        <w:t xml:space="preserve">nm）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w:t>
      </w:r>
      <w:r>
        <w:rPr>
          <w:rStyle w:val="VerbatimChar"/>
          <w:rFonts w:hint="eastAsia" w:ascii="SimSun" w:hAnsi="SimSun" w:eastAsia="SimSun" w:cs="SimSun"/>
        </w:rPr>
        <w:t>戊烷</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光化学引发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 Cp</w:t>
      </w:r>
      <w:r>
        <w:rPr>
          <w:rStyle w:val="VerbatimChar"/>
          <w:rFonts w:ascii="SimSun" w:hAnsi="SimSun" w:eastAsia="SimSun" w:cs="SimSun"/>
          <w:vertAlign w:val="subscript"/>
        </w:rPr>
        <w:t>2</w:t>
      </w:r>
      <w:r>
        <w:rPr>
          <w:rStyle w:val="VerbatimChar"/>
          <w:rFonts w:ascii="SimSun" w:hAnsi="SimSun" w:eastAsia="SimSun" w:cs="SimSun"/>
        </w:rPr>
        <w:t>TiMe</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吸收光子</w:t>
      </w:r>
      <w:r>
        <w:rPr>
          <w:rFonts w:ascii="SimSun" w:hAnsi="SimSun" w:eastAsia="SimSun" w:cs="SimSun"/>
        </w:rPr>
        <w:br/>
      </w:r>
      <w:r>
        <w:rPr>
          <w:rStyle w:val="VerbatimChar"/>
          <w:rFonts w:ascii="SimSun" w:hAnsi="SimSun" w:eastAsia="SimSun" w:cs="SimSun"/>
        </w:rPr>
        <w:t xml:space="preserve">2. Ti-C </w:t>
      </w:r>
      <w:r>
        <w:rPr>
          <w:rStyle w:val="VerbatimChar"/>
          <w:rFonts w:hint="eastAsia" w:ascii="SimSun" w:hAnsi="SimSun" w:eastAsia="SimSun" w:cs="SimSun"/>
        </w:rPr>
        <w:t xml:space="preserve">键均裂</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产生甲基自由基</w:t>
      </w:r>
      <w:r>
        <w:rPr>
          <w:rFonts w:ascii="SimSun" w:hAnsi="SimSun" w:eastAsia="SimSun" w:cs="SimSun"/>
        </w:rPr>
        <w:br/>
      </w:r>
      <w:r>
        <w:rPr>
          <w:rStyle w:val="VerbatimChar"/>
          <w:rFonts w:ascii="SimSun" w:hAnsi="SimSun" w:eastAsia="SimSun" w:cs="SimSun"/>
        </w:rPr>
        <w:t>4.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Ti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 xml:space="preserve">甲基迁移到</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6. </w:t>
      </w:r>
      <w:r>
        <w:rPr>
          <w:rStyle w:val="VerbatimChar"/>
          <w:rFonts w:hint="eastAsia" w:ascii="SimSun" w:hAnsi="SimSun" w:eastAsia="SimSun" w:cs="SimSun"/>
        </w:rPr>
        <w:t xml:space="preserve">形成羧酸钛配合物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w:t>
      </w:r>
      <w:r>
        <w:rPr>
          <w:rStyle w:val="VerbatimChar"/>
          <w:rFonts w:ascii="SimSun" w:hAnsi="SimSun" w:eastAsia="SimSun" w:cs="SimSun"/>
          <w:vertAlign w:val="subscript"/>
        </w:rPr>
        <w:t>2</w:t>
      </w:r>
      <w:r>
        <w:rPr>
          <w:rStyle w:val="VerbatimChar"/>
          <w:rFonts w:ascii="SimSun" w:hAnsi="SimSun" w:eastAsia="SimSun" w:cs="SimSun"/>
        </w:rPr>
        <w:t xml:space="preserve">Ti </w:t>
      </w:r>
      <w:r>
        <w:rPr>
          <w:rStyle w:val="VerbatimChar"/>
          <w:rFonts w:hint="eastAsia" w:ascii="SimSun" w:hAnsi="SimSun" w:eastAsia="SimSun" w:cs="SimSun"/>
        </w:rPr>
        <w:t xml:space="preserve">保持不变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一个</w:t>
      </w:r>
      <w:r>
        <w:rPr>
          <w:rStyle w:val="VerbatimChar"/>
          <w:rFonts w:ascii="SimSun" w:hAnsi="SimSun" w:eastAsia="SimSun" w:cs="SimSun"/>
        </w:rPr>
        <w:t xml:space="preserve"> Me </w:t>
      </w:r>
      <w:r>
        <w:rPr>
          <w:rStyle w:val="VerbatimChar"/>
          <w:rFonts w:hint="eastAsia" w:ascii="SimSun" w:hAnsi="SimSun" w:eastAsia="SimSun" w:cs="SimSun"/>
        </w:rPr>
        <w:t xml:space="preserve">保持与</w:t>
      </w:r>
      <w:r>
        <w:rPr>
          <w:rStyle w:val="VerbatimChar"/>
          <w:rFonts w:ascii="SimSun" w:hAnsi="SimSun" w:eastAsia="SimSun" w:cs="SimSun"/>
        </w:rPr>
        <w:t xml:space="preserve"> Ti </w:t>
      </w:r>
      <w:r>
        <w:rPr>
          <w:rStyle w:val="VerbatimChar"/>
          <w:rFonts w:hint="eastAsia" w:ascii="SimSun" w:hAnsi="SimSun" w:eastAsia="SimSun" w:cs="SimSun"/>
        </w:rPr>
        <w:t xml:space="preserve">成键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另一个</w:t>
      </w:r>
      <w:r>
        <w:rPr>
          <w:rStyle w:val="VerbatimChar"/>
          <w:rFonts w:ascii="SimSun" w:hAnsi="SimSun" w:eastAsia="SimSun" w:cs="SimSun"/>
        </w:rPr>
        <w:t xml:space="preserve"> Me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w:t>
      </w:r>
      <w:r>
        <w:rPr>
          <w:rStyle w:val="VerbatimChar"/>
          <w:rFonts w:ascii="SimSun" w:hAnsi="SimSun" w:eastAsia="SimSun" w:cs="SimSun"/>
        </w:rPr>
        <w:t xml:space="preserve"> Ti-O-C(=O)-Me </w:t>
      </w:r>
      <w:r>
        <w:rPr>
          <w:rStyle w:val="VerbatimChar"/>
          <w:rFonts w:hint="eastAsia" w:ascii="SimSun" w:hAnsi="SimSun" w:eastAsia="SimSun" w:cs="SimSun"/>
        </w:rPr>
        <w:t xml:space="preserve">结构</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：Cp</w:t>
      </w:r>
      <w:r>
        <w:rPr>
          <w:rStyle w:val="VerbatimChar"/>
          <w:rFonts w:hint="eastAsia" w:ascii="SimSun" w:hAnsi="SimSun" w:eastAsia="SimSun" w:cs="SimSun"/>
          <w:vertAlign w:val="subscript"/>
        </w:rPr>
        <w:t>2</w:t>
      </w:r>
      <w:r>
        <w:rPr>
          <w:rStyle w:val="VerbatimChar"/>
          <w:rFonts w:hint="eastAsia" w:ascii="SimSun" w:hAnsi="SimSun" w:eastAsia="SimSun" w:cs="SimSun"/>
        </w:rPr>
        <w:t>Ti(Me)(OCOMe)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6"/>
        </w:numPr>
      </w:pPr>
      <w:r>
        <w:rPr>
          <w:rFonts w:hint="eastAsia" w:ascii="Times New Roman" w:hAnsi="Times New Roman" w:eastAsia="FangSong" w:cs="Times New Roman"/>
          <w:b/>
          <w:bCs/>
        </w:rPr>
        <w:t xml:space="preserve">如果使用其他金属配合物</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Zr、Hf </w:t>
      </w:r>
      <w:r>
        <w:rPr>
          <w:rFonts w:hint="eastAsia" w:ascii="Times New Roman" w:hAnsi="Times New Roman" w:eastAsia="FangSong" w:cs="Times New Roman"/>
        </w:rPr>
        <w:t xml:space="preserve">等</w:t>
      </w:r>
    </w:p>
    <w:p>
      <w:pPr>
        <w:pStyle w:val="Compact"/>
        <w:numPr>
          <w:ilvl w:val="1"/>
          <w:numId w:val="1067"/>
        </w:numPr>
      </w:pPr>
      <w:r>
        <w:rPr>
          <w:rFonts w:hint="eastAsia" w:ascii="Times New Roman" w:hAnsi="Times New Roman" w:eastAsia="FangSong" w:cs="Times New Roman"/>
        </w:rPr>
        <w:t xml:space="preserve">反应活性可能不同</w:t>
      </w:r>
    </w:p>
    <w:p>
      <w:pPr>
        <w:pStyle w:val="Compact"/>
        <w:numPr>
          <w:ilvl w:val="0"/>
          <w:numId w:val="1066"/>
        </w:numPr>
      </w:pPr>
      <w:r>
        <w:rPr>
          <w:rFonts w:hint="eastAsia" w:ascii="Times New Roman" w:hAnsi="Times New Roman" w:eastAsia="FangSong" w:cs="Times New Roman"/>
          <w:b/>
          <w:bCs/>
        </w:rPr>
        <w:t xml:space="preserve">如果不使用光照</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 xml:space="preserve">热引发可能需要更高温度</w:t>
      </w:r>
    </w:p>
    <w:p>
      <w:pPr>
        <w:pStyle w:val="Compact"/>
        <w:numPr>
          <w:ilvl w:val="1"/>
          <w:numId w:val="1068"/>
        </w:numPr>
      </w:pPr>
      <w:r>
        <w:rPr>
          <w:rFonts w:hint="eastAsia" w:ascii="Times New Roman" w:hAnsi="Times New Roman" w:eastAsia="FangSong" w:cs="Times New Roman"/>
        </w:rPr>
        <w:t xml:space="preserve">或使用其他引发剂</w:t>
      </w:r>
    </w:p>
    <w:p>
      <w:pPr>
        <w:pStyle w:val="Compact"/>
        <w:numPr>
          <w:ilvl w:val="0"/>
          <w:numId w:val="106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6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届决赛的金属有机化学</w:t>
      </w:r>
    </w:p>
    <w:p>
      <w:pPr>
        <w:pStyle w:val="Compact"/>
        <w:numPr>
          <w:ilvl w:val="1"/>
          <w:numId w:val="106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条件分析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可以插入</w:t>
      </w:r>
      <w:r>
        <w:rPr>
          <w:rFonts w:ascii="Times New Roman" w:hAnsi="Times New Roman" w:eastAsia="Times New Roman" w:cs="Times New Roman"/>
        </w:rPr>
        <w:t xml:space="preserve"> M-C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认为两个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都与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插入是逐步进行的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光照作用理解错误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认为光照是催化剂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光照引发</w:t>
      </w:r>
      <w:r>
        <w:rPr>
          <w:rFonts w:ascii="Times New Roman" w:hAnsi="Times New Roman" w:eastAsia="Times New Roman" w:cs="Times New Roman"/>
        </w:rPr>
        <w:t xml:space="preserve"> Ti-C </w:t>
      </w:r>
      <w:r>
        <w:rPr>
          <w:rFonts w:hint="eastAsia" w:ascii="Times New Roman" w:hAnsi="Times New Roman" w:eastAsia="FangSong" w:cs="Times New Roman"/>
        </w:rPr>
        <w:t xml:space="preserve">键均裂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光化学反应的引发方式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光化学反应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的活化方法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插入反应的机理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光化学引发的条件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羧酸配合物的结构</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金属有机深化知识点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固定的化学方法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金属有机光化学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羧酸配合物的性质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5"/>
    <w:bookmarkStart w:id="8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配位的中间体</w:t>
      </w:r>
    </w:p>
    <w:p>
      <w:pPr>
        <w:pStyle w:val="Compact"/>
        <w:numPr>
          <w:ilvl w:val="0"/>
          <w:numId w:val="1070"/>
        </w:numPr>
      </w:pP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Ru-N </w:t>
      </w:r>
      <w:r>
        <w:rPr>
          <w:rFonts w:hint="eastAsia" w:ascii="Times New Roman" w:hAnsi="Times New Roman" w:eastAsia="FangSong" w:cs="Times New Roman"/>
        </w:rPr>
        <w:t xml:space="preserve">键的产物</w:t>
      </w:r>
    </w:p>
    <w:p>
      <w:pPr>
        <w:pStyle w:val="Compact"/>
        <w:numPr>
          <w:ilvl w:val="0"/>
          <w:numId w:val="107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Ru-NH-COO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中心配位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形成氨基甲酸中间体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重排得到最终产物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Ru-NH-COO</w:t>
      </w:r>
    </w:p>
    <w:p>
      <w:pPr>
        <w:pStyle w:val="Compact"/>
        <w:numPr>
          <w:ilvl w:val="0"/>
          <w:numId w:val="1072"/>
        </w:numPr>
      </w:pPr>
      <w:r>
        <w:rPr>
          <w:rFonts w:hint="eastAsia" w:ascii="Times New Roman" w:hAnsi="Times New Roman" w:eastAsia="FangSong" w:cs="Times New Roman"/>
        </w:rPr>
        <w:t xml:space="preserve">氨基甲酸配位模式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M-N</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与胺的反应</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如何插入金属</w:t>
      </w:r>
      <w:r>
        <w:rPr>
          <w:rFonts w:hint="eastAsia" w:ascii="Times New Roman" w:hAnsi="Times New Roman" w:eastAsia="Times New Roman" w:cs="Times New Roman"/>
        </w:rPr>
        <w:t>-</w:t>
      </w:r>
      <w:r>
        <w:rPr>
          <w:rFonts w:hint="eastAsia" w:ascii="Times New Roman" w:hAnsi="Times New Roman" w:eastAsia="FangSong" w:cs="Times New Roman"/>
        </w:rPr>
        <w:t>氮键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p>
    <w:p>
      <w:pPr>
        <w:pStyle w:val="Compact"/>
        <w:numPr>
          <w:ilvl w:val="0"/>
          <w:numId w:val="1073"/>
        </w:numPr>
      </w:pPr>
      <w:r>
        <w:rPr>
          <w:rFonts w:hint="eastAsia" w:ascii="Times New Roman" w:hAnsi="Times New Roman" w:eastAsia="FangSong" w:cs="Times New Roman"/>
          <w:b/>
          <w:bCs/>
        </w:rPr>
        <w:t xml:space="preserve">中间体推断</w:t>
      </w:r>
      <w:r>
        <w:rPr>
          <w:rFonts w:hint="eastAsia" w:ascii="Times New Roman" w:hAnsi="Times New Roman" w:eastAsia="Times New Roman" w:cs="Times New Roman"/>
        </w:rPr>
        <w:t>：</w:t>
      </w:r>
      <w:r>
        <w:rPr>
          <w:rFonts w:hint="eastAsia" w:ascii="Times New Roman" w:hAnsi="Times New Roman" w:eastAsia="FangSong" w:cs="Times New Roman"/>
        </w:rPr>
        <w:t>反应中间体的结构</w:t>
      </w:r>
    </w:p>
    <w:p>
      <w:pPr>
        <w:pStyle w:val="Compact"/>
        <w:numPr>
          <w:ilvl w:val="0"/>
          <w:numId w:val="1073"/>
        </w:numPr>
      </w:pPr>
      <w:r>
        <w:rPr>
          <w:rFonts w:hint="eastAsia" w:ascii="Times New Roman" w:hAnsi="Times New Roman" w:eastAsia="FangSong" w:cs="Times New Roman"/>
          <w:b/>
          <w:bCs/>
        </w:rPr>
        <w:t xml:space="preserve">配位化学</w:t>
      </w:r>
      <w:r>
        <w:rPr>
          <w:rFonts w:hint="eastAsia" w:ascii="Times New Roman" w:hAnsi="Times New Roman" w:eastAsia="Times New Roman" w:cs="Times New Roman"/>
        </w:rPr>
        <w:t>：</w:t>
      </w:r>
      <w:r>
        <w:rPr>
          <w:rFonts w:hint="eastAsia" w:ascii="Times New Roman" w:hAnsi="Times New Roman" w:eastAsia="FangSong" w:cs="Times New Roman"/>
        </w:rPr>
        <w:t>金属配合物的结构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键插入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钌配合物</w:t>
      </w:r>
    </w:p>
    <w:p>
      <w:pPr>
        <w:pStyle w:val="Compact"/>
        <w:numPr>
          <w:ilvl w:val="0"/>
          <w:numId w:val="107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pStyle w:val="Compact"/>
        <w:numPr>
          <w:ilvl w:val="0"/>
          <w:numId w:val="107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CpRu(NH</w:t>
      </w:r>
      <w:r>
        <w:rPr>
          <w:rStyle w:val="VerbatimChar"/>
          <w:rFonts w:ascii="SimSun" w:hAnsi="SimSun" w:eastAsia="SimSun" w:cs="SimSun"/>
          <w:vertAlign w:val="subscript"/>
        </w:rPr>
        <w:t>2</w:t>
      </w:r>
      <w:r>
        <w:rPr>
          <w:rStyle w:val="VerbatimChar"/>
          <w:rFonts w:ascii="SimSun" w:hAnsi="SimSun" w:eastAsia="SimSun" w:cs="SimSun"/>
        </w:rPr>
        <w:t>)(dcpe)</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溶剂</w:t>
      </w:r>
      <w:r>
        <w:rPr>
          <w:rStyle w:val="VerbatimChar"/>
          <w:rFonts w:hint="eastAsia" w:ascii="SimSun" w:hAnsi="SimSun" w:eastAsia="SimSun" w:cs="SimSun"/>
        </w:rPr>
        <w:t>：THF</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关键官能团</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Ru-NH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氮键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亲电试剂</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推断反应机理</w:t>
      </w:r>
    </w:p>
    <w:p>
      <w:pPr>
        <w:pStyle w:val="SourceCode"/>
      </w:pPr>
      <w:r>
        <w:rPr>
          <w:rStyle w:val="VerbatimChar"/>
          <w:rFonts w:hint="eastAsia" w:ascii="SimSun" w:hAnsi="SimSun" w:eastAsia="SimSun" w:cs="SimSun"/>
        </w:rPr>
        <w:t>可能的机理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A：CO</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先配位</w:t>
      </w:r>
      <w:r>
        <w:rPr>
          <w:rFonts w:ascii="SimSun" w:hAnsi="SimSun" w:eastAsia="SimSun" w:cs="SimSun"/>
        </w:rPr>
        <w:br/>
      </w:r>
      <w:r>
        <w:rPr>
          <w:rStyle w:val="VerbatimChar"/>
          <w:rFonts w:ascii="SimSun" w:hAnsi="SimSun" w:eastAsia="SimSun" w:cs="SimSun"/>
        </w:rPr>
        <w:t>1.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2.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形成氨基甲酸</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机理</w:t>
      </w:r>
      <w:r>
        <w:rPr>
          <w:rStyle w:val="VerbatimChar"/>
          <w:rFonts w:ascii="SimSun" w:hAnsi="SimSun" w:eastAsia="SimSun" w:cs="SimSun"/>
        </w:rPr>
        <w:t xml:space="preserve"> </w:t>
      </w:r>
      <w:r>
        <w:rPr>
          <w:rStyle w:val="VerbatimChar"/>
          <w:rFonts w:hint="eastAsia" w:ascii="SimSun" w:hAnsi="SimSun" w:eastAsia="SimSun" w:cs="SimSun"/>
        </w:rPr>
        <w:t>B：NH</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先进攻</w:t>
      </w:r>
      <w:r>
        <w:rPr>
          <w:rFonts w:ascii="SimSun" w:hAnsi="SimSun" w:eastAsia="SimSun" w:cs="SimSun"/>
        </w:rPr>
        <w:br/>
      </w:r>
      <w:r>
        <w:rPr>
          <w:rStyle w:val="VerbatimChar"/>
          <w:rFonts w:ascii="SimSun" w:hAnsi="SimSun" w:eastAsia="SimSun" w:cs="SimSun"/>
        </w:rPr>
        <w:t>1. NH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亲核进攻</w:t>
      </w:r>
      <w:r>
        <w:rPr>
          <w:rStyle w:val="VerbatimChar"/>
          <w:rFonts w:ascii="SimSun" w:hAnsi="SimSun" w:eastAsia="SimSun" w:cs="SimSun"/>
        </w:rPr>
        <w:t xml:space="preserve"> CO</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形成氨基甲酸</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与</w:t>
      </w:r>
      <w:r>
        <w:rPr>
          <w:rStyle w:val="VerbatimChar"/>
          <w:rFonts w:ascii="SimSun" w:hAnsi="SimSun" w:eastAsia="SimSun" w:cs="SimSun"/>
        </w:rPr>
        <w:t xml:space="preserve"> Ru </w:t>
      </w:r>
      <w:r>
        <w:rPr>
          <w:rStyle w:val="VerbatimChar"/>
          <w:rFonts w:hint="eastAsia" w:ascii="SimSun" w:hAnsi="SimSun" w:eastAsia="SimSun" w:cs="SimSun"/>
        </w:rPr>
        <w:t xml:space="preserve">配位</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两种机理都可能</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Ru-NH-COO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氨基甲酸配位模式</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Ru-N </w:t>
      </w:r>
      <w:r>
        <w:rPr>
          <w:rStyle w:val="VerbatimChar"/>
          <w:rFonts w:hint="eastAsia" w:ascii="SimSun" w:hAnsi="SimSun" w:eastAsia="SimSun" w:cs="SimSun"/>
        </w:rPr>
        <w:t xml:space="preserve">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6"/>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Fe、Co、Ni </w:t>
      </w:r>
      <w:r>
        <w:rPr>
          <w:rFonts w:hint="eastAsia" w:ascii="Times New Roman" w:hAnsi="Times New Roman" w:eastAsia="FangSong" w:cs="Times New Roman"/>
        </w:rPr>
        <w:t xml:space="preserve">等</w:t>
      </w:r>
    </w:p>
    <w:p>
      <w:pPr>
        <w:pStyle w:val="Compact"/>
        <w:numPr>
          <w:ilvl w:val="1"/>
          <w:numId w:val="1077"/>
        </w:numPr>
      </w:pPr>
      <w:r>
        <w:rPr>
          <w:rFonts w:hint="eastAsia" w:ascii="Times New Roman" w:hAnsi="Times New Roman" w:eastAsia="FangSong" w:cs="Times New Roman"/>
        </w:rPr>
        <w:t xml:space="preserve">反应活性可能不同</w:t>
      </w:r>
    </w:p>
    <w:p>
      <w:pPr>
        <w:pStyle w:val="Compact"/>
        <w:numPr>
          <w:ilvl w:val="0"/>
          <w:numId w:val="1076"/>
        </w:numPr>
      </w:pPr>
      <w:r>
        <w:rPr>
          <w:rFonts w:hint="eastAsia" w:ascii="Times New Roman" w:hAnsi="Times New Roman" w:eastAsia="FangSong" w:cs="Times New Roman"/>
          <w:b/>
          <w:bCs/>
        </w:rPr>
        <w:t xml:space="preserve">如果改变胺配体</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不同胺的亲核性不同</w:t>
      </w:r>
    </w:p>
    <w:p>
      <w:pPr>
        <w:pStyle w:val="Compact"/>
        <w:numPr>
          <w:ilvl w:val="1"/>
          <w:numId w:val="1078"/>
        </w:numPr>
      </w:pPr>
      <w:r>
        <w:rPr>
          <w:rFonts w:hint="eastAsia" w:ascii="Times New Roman" w:hAnsi="Times New Roman" w:eastAsia="FangSong" w:cs="Times New Roman"/>
        </w:rPr>
        <w:t xml:space="preserve">可能影响反应速率</w:t>
      </w:r>
    </w:p>
    <w:p>
      <w:pPr>
        <w:pStyle w:val="Compact"/>
        <w:numPr>
          <w:ilvl w:val="0"/>
          <w:numId w:val="107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7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届决赛的胺化学</w:t>
      </w:r>
    </w:p>
    <w:p>
      <w:pPr>
        <w:pStyle w:val="Compact"/>
        <w:numPr>
          <w:ilvl w:val="1"/>
          <w:numId w:val="107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中间体推断</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反应机理判断错误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是亲核加成机理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插入通常是极性反应</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认为中间体是碳正离子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中间体是氨基甲酸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是亲核试剂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产物是氨基甲酸配合物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与胺反应生成氨基甲酸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氮键的反应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氨基甲酸化学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氨基甲酸的形成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配位化学的反应性</w:t>
      </w:r>
      <w:r>
        <w:rPr>
          <w:rFonts w:ascii="Times New Roman" w:hAnsi="Times New Roman" w:eastAsia="Times New Roman" w:cs="Times New Roman"/>
        </w:rPr>
        <w:t xml:space="preserve"> </w:t>
      </w:r>
      <w:r>
        <w:rPr>
          <w:rFonts w:ascii="Times New Roman" w:hAnsi="Times New Roman" w:eastAsia="Times New Roman" w:cs="Times New Roman"/>
        </w:rPr>
        <w:t>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固定的方法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胺化学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活化深化</w:t>
      </w:r>
      <w:r>
        <w:rPr>
          <w:rFonts w:hint="eastAsia" w:ascii="Times New Roman" w:hAnsi="Times New Roman" w:eastAsia="Times New Roman" w:cs="Times New Roman"/>
        </w:rPr>
        <w:t>、</w:t>
      </w:r>
      <w:r>
        <w:rPr>
          <w:rFonts w:hint="eastAsia" w:ascii="Times New Roman" w:hAnsi="Times New Roman" w:eastAsia="FangSong" w:cs="Times New Roman"/>
        </w:rPr>
        <w:t>胺化学深化知识点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与胺的反应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氨基甲酸的性质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金属有机催化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固定</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6"/>
    <w:bookmarkStart w:id="8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桥连两个金属</w:t>
      </w:r>
    </w:p>
    <w:p>
      <w:pPr>
        <w:pStyle w:val="FirstParagraph"/>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w:t>
      </w:r>
    </w:p>
    <w:p>
      <w:pPr>
        <w:pStyle w:val="Compact"/>
        <w:numPr>
          <w:ilvl w:val="0"/>
          <w:numId w:val="108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Fe-C(=O)-O-Zr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3. Fe-C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O-Zr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4. Fe-Zr </w:t>
      </w:r>
      <w:r>
        <w:rPr>
          <w:rFonts w:hint="eastAsia" w:ascii="Times New Roman" w:hAnsi="Times New Roman" w:eastAsia="FangSong" w:cs="Times New Roman"/>
        </w:rPr>
        <w:t xml:space="preserve">键断裂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得到插入产物</w:t>
      </w:r>
    </w:p>
    <w:p>
      <w:pPr>
        <w:pStyle w:val="BodyText"/>
      </w:pPr>
      <w:r>
        <w:rPr>
          <w:rFonts w:hint="eastAsia" w:ascii="Times New Roman" w:hAnsi="Times New Roman" w:eastAsia="FangSong" w:cs="Times New Roman"/>
        </w:rPr>
        <w:t>过渡态结构</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 xml:space="preserve">Fe-C-O-Zr </w:t>
      </w:r>
      <w:r>
        <w:rPr>
          <w:rFonts w:hint="eastAsia" w:ascii="Times New Roman" w:hAnsi="Times New Roman" w:eastAsia="FangSong" w:cs="Times New Roman"/>
        </w:rPr>
        <w:t xml:space="preserve">四元环</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p>
      <w:pPr>
        <w:pStyle w:val="Compact"/>
        <w:numPr>
          <w:ilvl w:val="0"/>
          <w:numId w:val="1082"/>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成键</w:t>
      </w:r>
    </w:p>
    <w:p>
      <w:pPr>
        <w:pStyle w:val="Compact"/>
        <w:numPr>
          <w:ilvl w:val="0"/>
          <w:numId w:val="1082"/>
        </w:numPr>
      </w:pPr>
      <w:r>
        <w:rPr>
          <w:rFonts w:hint="eastAsia" w:ascii="Times New Roman" w:hAnsi="Times New Roman" w:eastAsia="FangSong" w:cs="Times New Roman"/>
        </w:rPr>
        <w:t xml:space="preserve">原来的</w:t>
      </w:r>
      <w:r>
        <w:rPr>
          <w:rFonts w:ascii="Times New Roman" w:hAnsi="Times New Roman" w:eastAsia="Times New Roman" w:cs="Times New Roman"/>
        </w:rPr>
        <w:t xml:space="preserve"> Fe-Zr </w:t>
      </w:r>
      <w:r>
        <w:rPr>
          <w:rFonts w:hint="eastAsia" w:ascii="Times New Roman" w:hAnsi="Times New Roman" w:eastAsia="FangSong" w:cs="Times New Roman"/>
        </w:rPr>
        <w:t xml:space="preserve">键断裂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b/>
          <w:bCs/>
        </w:rPr>
        <w:t>Fe-Zr</w:t>
      </w:r>
      <w:r>
        <w:rPr>
          <w:rFonts w:hint="eastAsia" w:ascii="Times New Roman" w:hAnsi="Times New Roman" w:eastAsia="FangSong" w:cs="Times New Roman"/>
          <w:b/>
          <w:bCs/>
        </w:rPr>
        <w:t>双金属键</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的双金属活化</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如何同时与两个金属作用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双金属活化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同时与两个金属作用</w:t>
      </w:r>
    </w:p>
    <w:p>
      <w:pPr>
        <w:pStyle w:val="Compact"/>
        <w:numPr>
          <w:ilvl w:val="0"/>
          <w:numId w:val="1083"/>
        </w:numPr>
      </w:pP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理解过渡态的结构</w:t>
      </w:r>
    </w:p>
    <w:p>
      <w:pPr>
        <w:pStyle w:val="Compact"/>
        <w:numPr>
          <w:ilvl w:val="0"/>
          <w:numId w:val="1083"/>
        </w:numPr>
      </w:pPr>
      <w:r>
        <w:rPr>
          <w:rFonts w:ascii="Times New Roman" w:hAnsi="Times New Roman" w:eastAsia="Times New Roman" w:cs="Times New Roman"/>
          <w:b/>
          <w:bCs/>
        </w:rPr>
        <w:t xml:space="preserve">M-M’ </w:t>
      </w:r>
      <w:r>
        <w:rPr>
          <w:rFonts w:hint="eastAsia" w:ascii="Times New Roman" w:hAnsi="Times New Roman" w:eastAsia="FangSong" w:cs="Times New Roman"/>
          <w:b/>
          <w:bCs/>
        </w:rPr>
        <w:t xml:space="preserve">键插入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8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双金属配合物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Fe-Zr</w:t>
      </w:r>
      <w:r>
        <w:rPr>
          <w:rFonts w:hint="eastAsia" w:ascii="Times New Roman" w:hAnsi="Times New Roman" w:eastAsia="FangSong" w:cs="Times New Roman"/>
        </w:rPr>
        <w:t>键</w:t>
      </w:r>
    </w:p>
    <w:p>
      <w:pPr>
        <w:pStyle w:val="Compact"/>
        <w:numPr>
          <w:ilvl w:val="0"/>
          <w:numId w:val="108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插入反应</w:t>
      </w:r>
    </w:p>
    <w:p>
      <w:pPr>
        <w:pStyle w:val="Compact"/>
        <w:numPr>
          <w:ilvl w:val="0"/>
          <w:numId w:val="108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85"/>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材料科学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分析反应物</w:t>
      </w:r>
    </w:p>
    <w:p>
      <w:pPr>
        <w:pStyle w:val="SourceCode"/>
      </w:pPr>
      <w:r>
        <w:rPr>
          <w:rStyle w:val="VerbatimChar"/>
          <w:rFonts w:hint="eastAsia" w:ascii="SimSun" w:hAnsi="SimSun" w:eastAsia="SimSun" w:cs="SimSun"/>
        </w:rPr>
        <w:t>反应物</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Cp(CO)</w:t>
      </w:r>
      <w:r>
        <w:rPr>
          <w:rStyle w:val="VerbatimChar"/>
          <w:rFonts w:ascii="SimSun" w:hAnsi="SimSun" w:eastAsia="SimSun" w:cs="SimSun"/>
          <w:vertAlign w:val="subscript"/>
        </w:rPr>
        <w:t>2</w:t>
      </w:r>
      <w:r>
        <w:rPr>
          <w:rStyle w:val="VerbatimChar"/>
          <w:rFonts w:ascii="SimSun" w:hAnsi="SimSun" w:eastAsia="SimSun" w:cs="SimSun"/>
        </w:rPr>
        <w:t>Fe-Zr(Cl)Cp</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金属</w:t>
      </w:r>
      <w:r>
        <w:rPr>
          <w:rStyle w:val="VerbatimChar"/>
          <w:rFonts w:hint="eastAsia" w:ascii="SimSun" w:hAnsi="SimSun" w:eastAsia="SimSun" w:cs="SimSun"/>
        </w:rPr>
        <w:t>-</w:t>
      </w:r>
      <w:r>
        <w:rPr>
          <w:rStyle w:val="VerbatimChar"/>
          <w:rFonts w:hint="eastAsia" w:ascii="SimSun" w:hAnsi="SimSun" w:eastAsia="SimSun" w:cs="SimSun"/>
        </w:rPr>
        <w:t>金属键</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是亲电试剂</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推断过渡态结构</w:t>
      </w:r>
    </w:p>
    <w:p>
      <w:pPr>
        <w:pStyle w:val="SourceCode"/>
      </w:pPr>
      <w:r>
        <w:rPr>
          <w:rStyle w:val="VerbatimChar"/>
          <w:rFonts w:hint="eastAsia" w:ascii="SimSun" w:hAnsi="SimSun" w:eastAsia="SimSun" w:cs="SimSun"/>
        </w:rPr>
        <w:t>四元环过渡态</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Fe-C-O-Zr </w:t>
      </w:r>
      <w:r>
        <w:rPr>
          <w:rStyle w:val="VerbatimChar"/>
          <w:rFonts w:hint="eastAsia" w:ascii="SimSun" w:hAnsi="SimSun" w:eastAsia="SimSun" w:cs="SimSun"/>
        </w:rPr>
        <w:t xml:space="preserve">形成四元环</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C </w:t>
      </w:r>
      <w:r>
        <w:rPr>
          <w:rStyle w:val="VerbatimChar"/>
          <w:rFonts w:hint="eastAsia" w:ascii="SimSun" w:hAnsi="SimSun" w:eastAsia="SimSun" w:cs="SimSun"/>
        </w:rPr>
        <w:t xml:space="preserve">与</w:t>
      </w:r>
      <w:r>
        <w:rPr>
          <w:rStyle w:val="VerbatimChar"/>
          <w:rFonts w:ascii="SimSun" w:hAnsi="SimSun" w:eastAsia="SimSun" w:cs="SimSun"/>
        </w:rPr>
        <w:t xml:space="preserve"> Fe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w:t>
      </w:r>
      <w:r>
        <w:rPr>
          <w:rStyle w:val="VerbatimChar"/>
          <w:rFonts w:ascii="SimSun" w:hAnsi="SimSun" w:eastAsia="SimSun" w:cs="SimSun"/>
        </w:rPr>
        <w:t xml:space="preserve"> O </w:t>
      </w:r>
      <w:r>
        <w:rPr>
          <w:rStyle w:val="VerbatimChar"/>
          <w:rFonts w:hint="eastAsia" w:ascii="SimSun" w:hAnsi="SimSun" w:eastAsia="SimSun" w:cs="SimSun"/>
        </w:rPr>
        <w:t xml:space="preserve">与</w:t>
      </w:r>
      <w:r>
        <w:rPr>
          <w:rStyle w:val="VerbatimChar"/>
          <w:rFonts w:ascii="SimSun" w:hAnsi="SimSun" w:eastAsia="SimSun" w:cs="SimSun"/>
        </w:rPr>
        <w:t xml:space="preserve"> Zr </w:t>
      </w:r>
      <w:r>
        <w:rPr>
          <w:rStyle w:val="VerbatimChar"/>
          <w:rFonts w:hint="eastAsia" w:ascii="SimSun" w:hAnsi="SimSun" w:eastAsia="SimSun" w:cs="SimSun"/>
        </w:rPr>
        <w:t xml:space="preserve">配位</w:t>
      </w:r>
      <w:r>
        <w:rPr>
          <w:rFonts w:ascii="SimSun" w:hAnsi="SimSun" w:eastAsia="SimSun" w:cs="SimSun"/>
        </w:rPr>
        <w:br/>
      </w:r>
      <w:r>
        <w:rPr>
          <w:rStyle w:val="VerbatimChar"/>
          <w:rFonts w:ascii="SimSun" w:hAnsi="SimSun" w:eastAsia="SimSun" w:cs="SimSun"/>
        </w:rPr>
        <w:t xml:space="preserve">- Fe-Zr </w:t>
      </w:r>
      <w:r>
        <w:rPr>
          <w:rStyle w:val="VerbatimChar"/>
          <w:rFonts w:hint="eastAsia" w:ascii="SimSun" w:hAnsi="SimSun" w:eastAsia="SimSun" w:cs="SimSun"/>
        </w:rPr>
        <w:t xml:space="preserve">键逐渐断裂</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过渡态特点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四元环张力较大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是反应的决速步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决定产物立体化学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确定产物结构</w:t>
      </w:r>
    </w:p>
    <w:p>
      <w:pPr>
        <w:pStyle w:val="SourceCode"/>
      </w:pP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Fe-C(=O)-O-Zr</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Fe-Zr </w:t>
      </w:r>
      <w:r>
        <w:rPr>
          <w:rStyle w:val="VerbatimChar"/>
          <w:rFonts w:hint="eastAsia" w:ascii="SimSun" w:hAnsi="SimSun" w:eastAsia="SimSun" w:cs="SimSun"/>
        </w:rPr>
        <w:t xml:space="preserve">键</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形成羧酸桥连结构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6"/>
        </w:numPr>
      </w:pPr>
      <w:r>
        <w:rPr>
          <w:rFonts w:hint="eastAsia" w:ascii="Times New Roman" w:hAnsi="Times New Roman" w:eastAsia="FangSong" w:cs="Times New Roman"/>
          <w:b/>
          <w:bCs/>
        </w:rPr>
        <w:t xml:space="preserve">如果使用其他双金属</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Co-Ni、Ru-Os </w:t>
      </w:r>
      <w:r>
        <w:rPr>
          <w:rFonts w:hint="eastAsia" w:ascii="Times New Roman" w:hAnsi="Times New Roman" w:eastAsia="FangSong" w:cs="Times New Roman"/>
        </w:rPr>
        <w:t xml:space="preserve">等</w:t>
      </w:r>
    </w:p>
    <w:p>
      <w:pPr>
        <w:pStyle w:val="Compact"/>
        <w:numPr>
          <w:ilvl w:val="1"/>
          <w:numId w:val="1087"/>
        </w:numPr>
      </w:pPr>
      <w:r>
        <w:rPr>
          <w:rFonts w:hint="eastAsia" w:ascii="Times New Roman" w:hAnsi="Times New Roman" w:eastAsia="FangSong" w:cs="Times New Roman"/>
        </w:rPr>
        <w:t xml:space="preserve">反应活性可能不同</w:t>
      </w:r>
    </w:p>
    <w:p>
      <w:pPr>
        <w:pStyle w:val="Compact"/>
        <w:numPr>
          <w:ilvl w:val="0"/>
          <w:numId w:val="1086"/>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不同配体影响金属电子密度</w:t>
      </w:r>
    </w:p>
    <w:p>
      <w:pPr>
        <w:pStyle w:val="Compact"/>
        <w:numPr>
          <w:ilvl w:val="1"/>
          <w:numId w:val="1088"/>
        </w:numPr>
      </w:pPr>
      <w:r>
        <w:rPr>
          <w:rFonts w:hint="eastAsia" w:ascii="Times New Roman" w:hAnsi="Times New Roman" w:eastAsia="FangSong" w:cs="Times New Roman"/>
        </w:rPr>
        <w:t xml:space="preserve">可能影响反应速率</w:t>
      </w:r>
    </w:p>
    <w:p>
      <w:pPr>
        <w:pStyle w:val="Compact"/>
        <w:numPr>
          <w:ilvl w:val="0"/>
          <w:numId w:val="108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届决赛的双金属化学</w:t>
      </w:r>
    </w:p>
    <w:p>
      <w:pPr>
        <w:pStyle w:val="Compact"/>
        <w:numPr>
          <w:ilvl w:val="1"/>
          <w:numId w:val="108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p>
    <w:p>
      <w:pPr>
        <w:pStyle w:val="Compact"/>
        <w:numPr>
          <w:ilvl w:val="1"/>
          <w:numId w:val="1089"/>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双金属活化</w:t>
      </w:r>
      <w:r>
        <w:rPr>
          <w:rFonts w:hint="eastAsia" w:ascii="Times New Roman" w:hAnsi="Times New Roman" w:eastAsia="Times New Roman" w:cs="Times New Roman"/>
        </w:rPr>
        <w:t>→</w:t>
      </w:r>
      <w:r>
        <w:rPr>
          <w:rFonts w:hint="eastAsia" w:ascii="Times New Roman" w:hAnsi="Times New Roman" w:eastAsia="FangSong" w:cs="Times New Roman"/>
        </w:rPr>
        <w:t>过渡态分析</w:t>
      </w:r>
      <w:r>
        <w:rPr>
          <w:rFonts w:hint="eastAsia" w:ascii="Times New Roman" w:hAnsi="Times New Roman" w:eastAsia="Times New Roman" w:cs="Times New Roman"/>
        </w:rPr>
        <w:t>→</w:t>
      </w:r>
      <w:r>
        <w:rPr>
          <w:rFonts w:hint="eastAsia" w:ascii="Times New Roman" w:hAnsi="Times New Roman" w:eastAsia="FangSong" w:cs="Times New Roman"/>
        </w:rPr>
        <w:t>产物确定</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过渡态结构错误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认为是三元环过渡态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是四元环过渡态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插入双金属键形成四元环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产物结构错误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认为产物是碳酸酯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产物是羧酸桥连结构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键形成羧酸</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认为是自由基机理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是协同机理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双金属活化通常是协同过程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决赛冲刺阶段的双金属化学</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的双金属活化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双金属配合物的结构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四元环过渡态的形成</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过渡态理论的应用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双金属化学综合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双金属化学深化</w:t>
      </w:r>
      <w:r>
        <w:rPr>
          <w:rFonts w:hint="eastAsia" w:ascii="Times New Roman" w:hAnsi="Times New Roman" w:eastAsia="Times New Roman" w:cs="Times New Roman"/>
        </w:rPr>
        <w:t>、</w:t>
      </w:r>
      <w:r>
        <w:rPr>
          <w:rFonts w:hint="eastAsia" w:ascii="Times New Roman" w:hAnsi="Times New Roman" w:eastAsia="FangSong" w:cs="Times New Roman"/>
        </w:rPr>
        <w:t>过渡态理论深化知识点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双金属催化剂的设计</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过渡态的计算化学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7"/>
    <w:bookmarkStart w:id="8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p>
    <w:p>
      <w:pPr>
        <w:pStyle w:val="Compact"/>
        <w:numPr>
          <w:ilvl w:val="0"/>
          <w:numId w:val="1090"/>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Ir-HCOO </w:t>
      </w:r>
      <w:r>
        <w:rPr>
          <w:rFonts w:hint="eastAsia" w:ascii="Times New Roman" w:hAnsi="Times New Roman" w:eastAsia="FangSong" w:cs="Times New Roman"/>
        </w:rPr>
        <w:t xml:space="preserve">结构</w:t>
      </w:r>
    </w:p>
    <w:p>
      <w:pPr>
        <w:pStyle w:val="FirstParagraph"/>
      </w:pPr>
      <w:r>
        <w:rPr>
          <w:rFonts w:hint="eastAsia" w:ascii="Times New Roman" w:hAnsi="Times New Roman" w:eastAsia="Times New Roman" w:cs="Times New Roman"/>
        </w:rPr>
        <w:t xml:space="preserve">2-4-2：</w:t>
      </w:r>
    </w:p>
    <w:p>
      <w:pPr>
        <w:pStyle w:val="Compact"/>
        <w:numPr>
          <w:ilvl w:val="0"/>
          <w:numId w:val="1091"/>
        </w:numPr>
      </w:pP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 </w:t>
      </w:r>
      <w:r>
        <w:rPr>
          <w:rFonts w:hint="eastAsia" w:ascii="Times New Roman" w:hAnsi="Times New Roman" w:eastAsia="Times New Roman" w:cs="Times New Roman"/>
        </w:rPr>
        <w:t>Me）</w:t>
      </w:r>
      <w:r>
        <w:rPr>
          <w:rFonts w:hint="eastAsia" w:ascii="Times New Roman" w:hAnsi="Times New Roman" w:eastAsia="FangSong" w:cs="Times New Roman"/>
        </w:rPr>
        <w:t>更易发生反应</w:t>
      </w:r>
    </w:p>
    <w:p>
      <w:pPr>
        <w:pStyle w:val="Compact"/>
        <w:numPr>
          <w:ilvl w:val="0"/>
          <w:numId w:val="1091"/>
        </w:numPr>
      </w:pPr>
      <w:r>
        <w:rPr>
          <w:rFonts w:hint="eastAsia" w:ascii="Times New Roman" w:hAnsi="Times New Roman" w:eastAsia="FangSong" w:cs="Times New Roman"/>
        </w:rPr>
        <w:t>原因</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具体结构式见原卷图示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2.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形成甲酸配合物</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Ir-HCOO</w:t>
      </w:r>
    </w:p>
    <w:p>
      <w:pPr>
        <w:pStyle w:val="Compact"/>
        <w:numPr>
          <w:ilvl w:val="0"/>
          <w:numId w:val="1092"/>
        </w:numPr>
      </w:pPr>
      <w:r>
        <w:rPr>
          <w:rFonts w:hint="eastAsia" w:ascii="Times New Roman" w:hAnsi="Times New Roman" w:eastAsia="FangSong" w:cs="Times New Roman"/>
        </w:rPr>
        <w:t xml:space="preserve">甲酸配位模式</w:t>
      </w:r>
    </w:p>
    <w:p>
      <w:pPr>
        <w:pStyle w:val="FirstParagraph"/>
      </w:pP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X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Times New Roman" w:cs="Times New Roman"/>
        </w:rPr>
        <w:t>Me：</w:t>
      </w:r>
      <w:r>
        <w:rPr>
          <w:rFonts w:hint="eastAsia" w:ascii="Times New Roman" w:hAnsi="Times New Roman" w:eastAsia="FangSong" w:cs="Times New Roman"/>
        </w:rPr>
        <w:t>较好的离去基团</w:t>
      </w:r>
    </w:p>
    <w:p>
      <w:pPr>
        <w:pStyle w:val="Compact"/>
        <w:numPr>
          <w:ilvl w:val="0"/>
          <w:numId w:val="1093"/>
        </w:numPr>
      </w:pPr>
      <w:r>
        <w:rPr>
          <w:rFonts w:hint="eastAsia" w:ascii="Times New Roman" w:hAnsi="Times New Roman" w:eastAsia="Times New Roman" w:cs="Times New Roman"/>
        </w:rPr>
        <w:t>OH：</w:t>
      </w:r>
      <w:r>
        <w:rPr>
          <w:rFonts w:hint="eastAsia" w:ascii="Times New Roman" w:hAnsi="Times New Roman" w:eastAsia="FangSong" w:cs="Times New Roman"/>
        </w:rPr>
        <w:t>较差的离去基团</w:t>
      </w:r>
    </w:p>
    <w:p>
      <w:pPr>
        <w:pStyle w:val="Compact"/>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更容易发生反应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钳型铱配合物</w:t>
      </w:r>
      <w:r>
        <w:rPr>
          <w:rFonts w:hint="eastAsia" w:ascii="Times New Roman" w:hAnsi="Times New Roman" w:eastAsia="Times New Roman" w:cs="Times New Roman"/>
          <w:b/>
          <w:bCs/>
        </w:rPr>
        <w:t>CO2</w:t>
      </w:r>
      <w:r>
        <w:rPr>
          <w:rFonts w:hint="eastAsia" w:ascii="Times New Roman" w:hAnsi="Times New Roman" w:eastAsia="FangSong" w:cs="Times New Roman"/>
          <w:b/>
          <w:bCs/>
        </w:rPr>
        <w:t>插入</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催化转化的机理</w:t>
      </w:r>
      <w:r>
        <w:rPr>
          <w:rFonts w:hint="eastAsia" w:ascii="Times New Roman" w:hAnsi="Times New Roman" w:eastAsia="Times New Roman" w:cs="Times New Roman"/>
        </w:rPr>
        <w:t>——</w:t>
      </w:r>
      <w:r>
        <w:rPr>
          <w:rFonts w:hint="eastAsia" w:ascii="Times New Roman" w:hAnsi="Times New Roman" w:eastAsia="FangSong" w:cs="Times New Roman"/>
        </w:rPr>
        <w:t>需要理解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键的反应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w:t>
      </w:r>
    </w:p>
    <w:p>
      <w:pPr>
        <w:pStyle w:val="Compact"/>
        <w:numPr>
          <w:ilvl w:val="0"/>
          <w:numId w:val="1094"/>
        </w:numPr>
      </w:pPr>
      <w:r>
        <w:rPr>
          <w:rFonts w:hint="eastAsia" w:ascii="Times New Roman" w:hAnsi="Times New Roman" w:eastAsia="FangSong" w:cs="Times New Roman"/>
          <w:b/>
          <w:bCs/>
        </w:rPr>
        <w:t xml:space="preserve">配体效应</w:t>
      </w:r>
      <w:r>
        <w:rPr>
          <w:rFonts w:hint="eastAsia" w:ascii="Times New Roman" w:hAnsi="Times New Roman" w:eastAsia="Times New Roman" w:cs="Times New Roman"/>
        </w:rPr>
        <w:t>：</w:t>
      </w:r>
      <w:r>
        <w:rPr>
          <w:rFonts w:hint="eastAsia" w:ascii="Times New Roman" w:hAnsi="Times New Roman" w:eastAsia="FangSong" w:cs="Times New Roman"/>
        </w:rPr>
        <w:t>不同配体对反应的影响</w:t>
      </w:r>
    </w:p>
    <w:p>
      <w:pPr>
        <w:pStyle w:val="Compact"/>
        <w:numPr>
          <w:ilvl w:val="0"/>
          <w:numId w:val="1094"/>
        </w:numPr>
      </w:pPr>
      <w:r>
        <w:rPr>
          <w:rFonts w:hint="eastAsia" w:ascii="Times New Roman" w:hAnsi="Times New Roman" w:eastAsia="FangSong" w:cs="Times New Roman"/>
          <w:b/>
          <w:bCs/>
        </w:rPr>
        <w:t xml:space="preserve">催化机理</w:t>
      </w:r>
      <w:r>
        <w:rPr>
          <w:rFonts w:hint="eastAsia" w:ascii="Times New Roman" w:hAnsi="Times New Roman" w:eastAsia="Times New Roman" w:cs="Times New Roman"/>
        </w:rPr>
        <w:t>：</w:t>
      </w:r>
      <w:r>
        <w:rPr>
          <w:rFonts w:hint="eastAsia" w:ascii="Times New Roman" w:hAnsi="Times New Roman" w:eastAsia="FangSong" w:cs="Times New Roman"/>
        </w:rPr>
        <w:t>催化循环的理解</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铱配合物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钳型配体</w:t>
      </w:r>
    </w:p>
    <w:p>
      <w:pPr>
        <w:pStyle w:val="Compact"/>
        <w:numPr>
          <w:ilvl w:val="0"/>
          <w:numId w:val="109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催化循环</w:t>
      </w:r>
    </w:p>
    <w:p>
      <w:pPr>
        <w:pStyle w:val="Compact"/>
        <w:numPr>
          <w:ilvl w:val="0"/>
          <w:numId w:val="109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配位化学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pStyle w:val="Compact"/>
        <w:numPr>
          <w:ilvl w:val="1"/>
          <w:numId w:val="1096"/>
        </w:numPr>
      </w:pP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2-4-1</w:t>
      </w:r>
    </w:p>
    <w:p>
      <w:pPr>
        <w:pStyle w:val="SourceCode"/>
      </w:pPr>
      <w:r>
        <w:rPr>
          <w:rStyle w:val="VerbatimChar"/>
          <w:rFonts w:ascii="SimSun" w:hAnsi="SimSun" w:eastAsia="SimSun" w:cs="SimSun"/>
        </w:rPr>
        <w:t>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w:t>
      </w:r>
      <w:r>
        <w:rPr>
          <w:rStyle w:val="VerbatimChar"/>
          <w:rFonts w:ascii="SimSun" w:hAnsi="SimSun" w:eastAsia="SimSun" w:cs="SimSun"/>
        </w:rPr>
        <w:t xml:space="preserve"> Ir-H </w:t>
      </w:r>
      <w:r>
        <w:rPr>
          <w:rStyle w:val="VerbatimChar"/>
          <w:rFonts w:hint="eastAsia" w:ascii="SimSun" w:hAnsi="SimSun" w:eastAsia="SimSun" w:cs="SimSun"/>
        </w:rPr>
        <w:t>键</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Ir-H </w:t>
      </w:r>
      <w:r>
        <w:rPr>
          <w:rStyle w:val="VerbatimChar"/>
          <w:rFonts w:hint="eastAsia" w:ascii="SimSun" w:hAnsi="SimSun" w:eastAsia="SimSun" w:cs="SimSun"/>
        </w:rPr>
        <w:t xml:space="preserve">键是活性位点</w:t>
      </w:r>
      <w:r>
        <w:rPr>
          <w:rFonts w:ascii="SimSun" w:hAnsi="SimSun" w:eastAsia="SimSun" w:cs="SimSun"/>
        </w:rPr>
        <w:br/>
      </w:r>
      <w:r>
        <w:rPr>
          <w:rStyle w:val="VerbatimChar"/>
          <w:rFonts w:ascii="SimSun" w:hAnsi="SimSun" w:eastAsia="SimSun" w:cs="SimSun"/>
        </w:rPr>
        <w:t>-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插入形成</w:t>
      </w:r>
      <w:r>
        <w:rPr>
          <w:rStyle w:val="VerbatimChar"/>
          <w:rFonts w:ascii="SimSun" w:hAnsi="SimSun" w:eastAsia="SimSun" w:cs="SimSun"/>
        </w:rPr>
        <w:t xml:space="preserve"> Ir-HCOO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甲酸配合物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产物结构</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Ir </w:t>
      </w:r>
      <w:r>
        <w:rPr>
          <w:rStyle w:val="VerbatimChar"/>
          <w:rFonts w:hint="eastAsia" w:ascii="SimSun" w:hAnsi="SimSun" w:eastAsia="SimSun" w:cs="SimSun"/>
        </w:rPr>
        <w:t xml:space="preserve">保持配位环境</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 xml:space="preserve">与</w:t>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结合</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形成甲酸配体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2-4-2</w:t>
      </w:r>
    </w:p>
    <w:p>
      <w:pPr>
        <w:pStyle w:val="SourceCode"/>
      </w:pPr>
      <w:r>
        <w:rPr>
          <w:rStyle w:val="VerbatimChar"/>
          <w:rFonts w:hint="eastAsia" w:ascii="SimSun" w:hAnsi="SimSun" w:eastAsia="SimSun" w:cs="SimSun"/>
        </w:rPr>
        <w:t xml:space="preserve">配体</w:t>
      </w:r>
      <w:r>
        <w:rPr>
          <w:rStyle w:val="VerbatimChar"/>
          <w:rFonts w:ascii="SimSun" w:hAnsi="SimSun" w:eastAsia="SimSun" w:cs="SimSun"/>
        </w:rPr>
        <w:t xml:space="preserve"> X </w:t>
      </w:r>
      <w:r>
        <w:rPr>
          <w:rStyle w:val="VerbatimChar"/>
          <w:rFonts w:hint="eastAsia" w:ascii="SimSun" w:hAnsi="SimSun" w:eastAsia="SimSun" w:cs="SimSun"/>
        </w:rPr>
        <w:t>的影响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A：X</w:t>
      </w:r>
      <w:r>
        <w:rPr>
          <w:rStyle w:val="VerbatimChar"/>
          <w:rFonts w:ascii="SimSun" w:hAnsi="SimSun" w:eastAsia="SimSun" w:cs="SimSun"/>
        </w:rPr>
        <w:t xml:space="preserve"> = </w:t>
      </w:r>
      <w:r>
        <w:rPr>
          <w:rStyle w:val="VerbatimChar"/>
          <w:rFonts w:hint="eastAsia" w:ascii="SimSun" w:hAnsi="SimSun" w:eastAsia="SimSun" w:cs="SimSun"/>
        </w:rPr>
        <w:t>Me（</w:t>
      </w:r>
      <w:r>
        <w:rPr>
          <w:rStyle w:val="VerbatimChar"/>
          <w:rFonts w:hint="eastAsia" w:ascii="SimSun" w:hAnsi="SimSun" w:eastAsia="SimSun" w:cs="SimSun"/>
        </w:rPr>
        <w:t>甲基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B：X</w:t>
      </w:r>
      <w:r>
        <w:rPr>
          <w:rStyle w:val="VerbatimChar"/>
          <w:rFonts w:ascii="SimSun" w:hAnsi="SimSun" w:eastAsia="SimSun" w:cs="SimSun"/>
        </w:rPr>
        <w:t xml:space="preserve"> = </w:t>
      </w:r>
      <w:r>
        <w:rPr>
          <w:rStyle w:val="VerbatimChar"/>
          <w:rFonts w:hint="eastAsia" w:ascii="SimSun" w:hAnsi="SimSun" w:eastAsia="SimSun" w:cs="SimSun"/>
        </w:rPr>
        <w:t>OH（</w:t>
      </w:r>
      <w:r>
        <w:rPr>
          <w:rStyle w:val="VerbatimChar"/>
          <w:rFonts w:hint="eastAsia" w:ascii="SimSun" w:hAnsi="SimSun" w:eastAsia="SimSun" w:cs="SimSun"/>
        </w:rPr>
        <w:t>羟基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离去能力</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Me</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是较好的离去基团</w:t>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是较差的离去基团</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反应活性</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 </w:t>
      </w:r>
      <w:r>
        <w:rPr>
          <w:rStyle w:val="VerbatimChar"/>
          <w:rFonts w:hint="eastAsia" w:ascii="SimSun" w:hAnsi="SimSun" w:eastAsia="SimSun" w:cs="SimSun"/>
        </w:rPr>
        <w:t xml:space="preserve">更容易发生反应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因为</w:t>
      </w:r>
      <w:r>
        <w:rPr>
          <w:rStyle w:val="VerbatimChar"/>
          <w:rFonts w:ascii="SimSun" w:hAnsi="SimSun" w:eastAsia="SimSun" w:cs="SimSun"/>
        </w:rPr>
        <w:t xml:space="preserve"> Me </w:t>
      </w:r>
      <w:r>
        <w:rPr>
          <w:rStyle w:val="VerbatimChar"/>
          <w:rFonts w:hint="eastAsia" w:ascii="SimSun" w:hAnsi="SimSun" w:eastAsia="SimSun" w:cs="SimSun"/>
        </w:rPr>
        <w:t xml:space="preserve">更容易离去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7"/>
        </w:numPr>
      </w:pPr>
      <w:r>
        <w:rPr>
          <w:rFonts w:hint="eastAsia" w:ascii="Times New Roman" w:hAnsi="Times New Roman" w:eastAsia="FangSong" w:cs="Times New Roman"/>
          <w:b/>
          <w:bCs/>
        </w:rPr>
        <w:t xml:space="preserve">如果使用其他金属</w:t>
      </w:r>
      <w:r>
        <w:rPr>
          <w:rFonts w:hint="eastAsia" w:ascii="Times New Roman" w:hAnsi="Times New Roman" w:eastAsia="Times New Roman" w:cs="Times New Roman"/>
        </w:rPr>
        <w:t xml:space="preserve">：</w:t>
      </w:r>
    </w:p>
    <w:p>
      <w:pPr>
        <w:pStyle w:val="Compact"/>
        <w:numPr>
          <w:ilvl w:val="1"/>
          <w:numId w:val="1098"/>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Rh、Co </w:t>
      </w:r>
      <w:r>
        <w:rPr>
          <w:rFonts w:hint="eastAsia" w:ascii="Times New Roman" w:hAnsi="Times New Roman" w:eastAsia="FangSong" w:cs="Times New Roman"/>
        </w:rPr>
        <w:t xml:space="preserve">等</w:t>
      </w:r>
    </w:p>
    <w:p>
      <w:pPr>
        <w:pStyle w:val="Compact"/>
        <w:numPr>
          <w:ilvl w:val="1"/>
          <w:numId w:val="1098"/>
        </w:numPr>
      </w:pPr>
      <w:r>
        <w:rPr>
          <w:rFonts w:hint="eastAsia" w:ascii="Times New Roman" w:hAnsi="Times New Roman" w:eastAsia="FangSong" w:cs="Times New Roman"/>
        </w:rPr>
        <w:t xml:space="preserve">反应活性可能不同</w:t>
      </w:r>
    </w:p>
    <w:p>
      <w:pPr>
        <w:pStyle w:val="Compact"/>
        <w:numPr>
          <w:ilvl w:val="0"/>
          <w:numId w:val="1097"/>
        </w:numPr>
      </w:pPr>
      <w:r>
        <w:rPr>
          <w:rFonts w:hint="eastAsia" w:ascii="Times New Roman" w:hAnsi="Times New Roman" w:eastAsia="FangSong" w:cs="Times New Roman"/>
          <w:b/>
          <w:bCs/>
        </w:rPr>
        <w:t xml:space="preserve">如果改变配体</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不同钳型配体影响反应性</w:t>
      </w:r>
    </w:p>
    <w:p>
      <w:pPr>
        <w:pStyle w:val="Compact"/>
        <w:numPr>
          <w:ilvl w:val="1"/>
          <w:numId w:val="1099"/>
        </w:numPr>
      </w:pPr>
      <w:r>
        <w:rPr>
          <w:rFonts w:hint="eastAsia" w:ascii="Times New Roman" w:hAnsi="Times New Roman" w:eastAsia="FangSong" w:cs="Times New Roman"/>
        </w:rPr>
        <w:t xml:space="preserve">可能改变选择性</w:t>
      </w:r>
    </w:p>
    <w:p>
      <w:pPr>
        <w:pStyle w:val="Compact"/>
        <w:numPr>
          <w:ilvl w:val="0"/>
          <w:numId w:val="109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p>
    <w:p>
      <w:pPr>
        <w:pStyle w:val="Compact"/>
        <w:numPr>
          <w:ilvl w:val="1"/>
          <w:numId w:val="110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届决赛的铱化学</w:t>
      </w:r>
    </w:p>
    <w:p>
      <w:pPr>
        <w:pStyle w:val="Compact"/>
        <w:numPr>
          <w:ilvl w:val="1"/>
          <w:numId w:val="110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活性比较</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插入位置判断错误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Ir-H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：Ir-H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键更活泼</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离去基团判断错误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更容易离去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：Me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离去能力与共轭酸</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产物结构理解错误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认为产物是羧酸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产物是甲酸配合物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键形成甲酸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决赛冲刺阶段的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催化机理研究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M-H </w:t>
      </w:r>
      <w:r>
        <w:rPr>
          <w:rFonts w:hint="eastAsia" w:ascii="Times New Roman" w:hAnsi="Times New Roman" w:eastAsia="FangSong" w:cs="Times New Roman"/>
        </w:rPr>
        <w:t xml:space="preserve">键的机理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钳型配体的结构与性质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离去基团对反应的影响</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催化循环的设计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铱化学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催化深化</w:t>
      </w:r>
      <w:r>
        <w:rPr>
          <w:rFonts w:hint="eastAsia" w:ascii="Times New Roman" w:hAnsi="Times New Roman" w:eastAsia="Times New Roman" w:cs="Times New Roman"/>
        </w:rPr>
        <w:t>、</w:t>
      </w:r>
      <w:r>
        <w:rPr>
          <w:rFonts w:hint="eastAsia" w:ascii="Times New Roman" w:hAnsi="Times New Roman" w:eastAsia="FangSong" w:cs="Times New Roman"/>
        </w:rPr>
        <w:t>铱化学深化知识点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催化转化的方法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钳型配合物的应用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54" Type="http://schemas.openxmlformats.org/officeDocument/2006/relationships/image" Target="media/rId54.jpg"/><Relationship Id="rId46" Type="http://schemas.openxmlformats.org/officeDocument/2006/relationships/image" Target="media/rId46.jpg"/><Relationship Id="rId11" Type="http://schemas.openxmlformats.org/officeDocument/2006/relationships/image" Target="media/rId11.png"/><Relationship Id="rId24" Type="http://schemas.openxmlformats.org/officeDocument/2006/relationships/image" Target="media/rId24.png"/><Relationship Id="rId29" Type="http://schemas.openxmlformats.org/officeDocument/2006/relationships/image" Target="media/rId29.png"/><Relationship Id="rId19" Type="http://schemas.openxmlformats.org/officeDocument/2006/relationships/image" Target="media/rId19.jp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66" Type="http://schemas.openxmlformats.org/officeDocument/2006/relationships/image" Target="media/rId66.jpg"/><Relationship Id="rId33" Type="http://schemas.openxmlformats.org/officeDocument/2006/relationships/image" Target="media/rId33.jpg"/><Relationship Id="rId49" Type="http://schemas.openxmlformats.org/officeDocument/2006/relationships/image" Target="media/rId49.jpg"/><Relationship Id="rId70" Type="http://schemas.openxmlformats.org/officeDocument/2006/relationships/image" Target="media/rId70.jpg"/><Relationship Id="rId16" Type="http://schemas.openxmlformats.org/officeDocument/2006/relationships/image" Target="media/rId16.jpg"/><Relationship Id="rId42" Type="http://schemas.openxmlformats.org/officeDocument/2006/relationships/image" Target="media/rId42.jpg"/><Relationship Id="rId39" Type="http://schemas.openxmlformats.org/officeDocument/2006/relationships/image" Target="media/rId39.jpg"/><Relationship Id="rId80" Type="http://schemas.openxmlformats.org/officeDocument/2006/relationships/image" Target="media/rId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2026-09-17T12:29:14Z</dcterms:created>
  <dcterms:modified xsi:type="dcterms:W3CDTF">2026-09-17T12:29:14Z</dcterms:modified>
</cp:coreProperties>
</file>

<file path=docProps/custom.xml><?xml version="1.0" encoding="utf-8"?>
<Properties xmlns="http://schemas.openxmlformats.org/officeDocument/2006/custom-properties" xmlns:vt="http://schemas.openxmlformats.org/officeDocument/2006/docPropsVTypes"/>
</file>