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AgI</m:t>
              </m:r>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t>8.5</m:t>
              </m:r>
              <m:r>
                <m:rPr>
                  <m:sty m:val="p"/>
                </m:rPr>
                <m:t>×</m:t>
              </m:r>
              <m:sSup>
                <m:e>
                  <m:r>
                    <m:t>10</m:t>
                  </m:r>
                </m:e>
                <m:sup>
                  <m:r>
                    <m:rPr>
                      <m:sty m:val="p"/>
                    </m:rPr>
                    <m:t>−</m:t>
                  </m:r>
                  <m:r>
                    <m:t>17</m:t>
                  </m:r>
                </m:sup>
              </m:sSup>
            </m:num>
            <m:den>
              <m:r>
                <m:t>0.010</m:t>
              </m:r>
            </m:den>
          </m:f>
          <m:r>
            <m:rPr>
              <m:sty m:val="p"/>
            </m:rPr>
            <m:t>=</m:t>
          </m:r>
          <m:r>
            <m:t>8.5</m:t>
          </m:r>
          <m:r>
            <m:rPr>
              <m:sty m:val="p"/>
            </m:rPr>
            <m:t>×</m:t>
          </m:r>
          <m:sSup>
            <m:e>
              <m:r>
                <m:t>10</m:t>
              </m:r>
            </m:e>
            <m:sup>
              <m:r>
                <m:rPr>
                  <m:sty m:val="p"/>
                </m:rPr>
                <m:t>−</m:t>
              </m:r>
              <m:r>
                <m:t>15</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7" name="Picture"/>
            <a:graphic>
              <a:graphicData uri="http://schemas.openxmlformats.org/drawingml/2006/picture">
                <pic:pic>
                  <pic:nvPicPr>
                    <pic:cNvPr descr="8ada850f2d741bea93797f845c8e44aa53151f234d8d6450e39c41b1b655ed6e.jpg" id="18" name="Picture"/>
                    <pic:cNvPicPr>
                      <a:picLocks noChangeArrowheads="1" noChangeAspect="1"/>
                    </pic:cNvPicPr>
                  </pic:nvPicPr>
                  <pic:blipFill>
                    <a:blip r:embed="rId16"/>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36-2 </w:t>
      </w:r>
      <w:r>
        <w:rPr>
          <w:rFonts w:hint="eastAsia" w:ascii="Times New Roman" w:hAnsi="Times New Roman" w:eastAsia="FangSong" w:cs="Times New Roman"/>
        </w:rPr>
        <w:t>如图</w:t>
      </w:r>
      <w:r>
        <w:rPr>
          <w:rFonts w:hint="eastAsia" w:ascii="Times New Roman" w:hAnsi="Times New Roman" w:eastAsia="Times New Roman" w:cs="Times New Roman"/>
        </w:rPr>
        <w:t>②</w:t>
      </w:r>
      <w:r>
        <w:rPr>
          <w:rFonts w:hint="eastAsia" w:ascii="Times New Roman" w:hAnsi="Times New Roman" w:eastAsia="FangSong" w:cs="Times New Roman"/>
        </w:rPr>
        <w:t>是以</w:t>
      </w:r>
      <w:r>
        <w:rPr>
          <w:rFonts w:ascii="Times New Roman" w:hAnsi="Times New Roman" w:eastAsia="Times New Roman" w:cs="Times New Roman"/>
        </w:rPr>
        <w:t xml:space="preserve"> </w:t>
      </w:r>
      <m:oMath>
        <m:r>
          <m:t>M</m:t>
        </m:r>
        <m:r>
          <m:t>o</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为模块建成的晶胞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sSubSup>
          <m:e>
            <m:r>
              <m:t>O</m:t>
            </m:r>
          </m:e>
          <m:sub>
            <m:r>
              <m:t>m</m:t>
            </m:r>
          </m:sub>
          <m:sup>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36-3 </w:t>
      </w:r>
      <w:r>
        <w:rPr>
          <w:rFonts w:hint="eastAsia" w:ascii="Times New Roman" w:hAnsi="Times New Roman" w:eastAsia="FangSong" w:cs="Times New Roman"/>
        </w:rPr>
        <w:t>如图</w:t>
      </w:r>
      <w:r>
        <w:rPr>
          <w:rFonts w:hint="eastAsia" w:ascii="Times New Roman" w:hAnsi="Times New Roman" w:eastAsia="Times New Roman" w:cs="Times New Roman"/>
        </w:rPr>
        <w:t>③</w:t>
      </w:r>
      <w:r>
        <w:rPr>
          <w:rFonts w:hint="eastAsia" w:ascii="Times New Roman" w:hAnsi="Times New Roman" w:eastAsia="FangSong" w:cs="Times New Roman"/>
        </w:rPr>
        <w:t>是金属</w:t>
      </w:r>
      <w:r>
        <w:rPr>
          <w:rFonts w:ascii="Times New Roman" w:hAnsi="Times New Roman" w:eastAsia="Times New Roman" w:cs="Times New Roman"/>
        </w:rPr>
        <w:t xml:space="preserve"> Cr </w:t>
      </w:r>
      <w:r>
        <w:rPr>
          <w:rFonts w:hint="eastAsia" w:ascii="Times New Roman" w:hAnsi="Times New Roman" w:eastAsia="FangSong" w:cs="Times New Roman"/>
        </w:rPr>
        <w:t>硼化物的晶体结构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原子连接成平面四方形基团</w:t>
      </w:r>
      <w:r>
        <w:rPr>
          <w:rFonts w:hint="eastAsia" w:ascii="Times New Roman" w:hAnsi="Times New Roman" w:eastAsia="Times New Roman" w:cs="Times New Roman"/>
        </w:rPr>
        <w:t>，B-B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1.68Å，</w:t>
      </w:r>
      <w:r>
        <w:rPr>
          <w:rFonts w:hint="eastAsia" w:ascii="Times New Roman" w:hAnsi="Times New Roman" w:eastAsia="FangSong" w:cs="Times New Roman"/>
        </w:rPr>
        <w:t>它们处于同一高度水平上</w:t>
      </w:r>
      <w:r>
        <w:rPr>
          <w:rFonts w:hint="eastAsia" w:ascii="Times New Roman" w:hAnsi="Times New Roman" w:eastAsia="Times New Roman" w:cs="Times New Roman"/>
        </w:rPr>
        <w:t>，</w:t>
      </w:r>
      <w:r>
        <w:rPr>
          <w:rFonts w:hint="eastAsia" w:ascii="Times New Roman" w:hAnsi="Times New Roman" w:eastAsia="FangSong" w:cs="Times New Roman"/>
        </w:rPr>
        <w:t>不同高度的四方形按图中所示的方式和上下八个平面四边形基团连接成三维骨架</w:t>
      </w:r>
      <w:r>
        <w:rPr>
          <w:rFonts w:hint="eastAsia" w:ascii="Times New Roman" w:hAnsi="Times New Roman" w:eastAsia="Times New Roman" w:cs="Times New Roman"/>
        </w:rPr>
        <w:t>，</w:t>
      </w:r>
      <w:r>
        <w:rPr>
          <w:rFonts w:hint="eastAsia" w:ascii="Times New Roman" w:hAnsi="Times New Roman" w:eastAsia="FangSong" w:cs="Times New Roman"/>
        </w:rPr>
        <w:t>四方形基团之间</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1.91Å，</w:t>
      </w:r>
      <w:r>
        <w:rPr>
          <w:rFonts w:hint="eastAsia" w:ascii="Times New Roman" w:hAnsi="Times New Roman" w:eastAsia="FangSong" w:cs="Times New Roman"/>
        </w:rPr>
        <w:t>如图中的双线所示</w:t>
      </w:r>
      <w:r>
        <w:rPr>
          <w:rFonts w:hint="eastAsia" w:ascii="Times New Roman" w:hAnsi="Times New Roman" w:eastAsia="Times New Roman" w:cs="Times New Roman"/>
        </w:rPr>
        <w:t>。</w:t>
      </w:r>
      <w:r>
        <w:rPr>
          <w:rFonts w:hint="eastAsia" w:ascii="Times New Roman" w:hAnsi="Times New Roman" w:eastAsia="FangSong" w:cs="Times New Roman"/>
        </w:rPr>
        <w:t>骨架中的大空穴放</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原子周围有多少个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确定该硼化物的化学式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086100"/>
            <wp:effectExtent b="0" l="0" r="0" t="0"/>
            <wp:docPr descr="" title="" id="21" name="Picture"/>
            <a:graphic>
              <a:graphicData uri="http://schemas.openxmlformats.org/drawingml/2006/picture">
                <pic:pic>
                  <pic:nvPicPr>
                    <pic:cNvPr descr="d448578161cb1f0e845918a7044af6b67d88039689bd348c30fde797e0653437.jpg" id="22" name="Picture"/>
                    <pic:cNvPicPr>
                      <a:picLocks noChangeArrowheads="1" noChangeAspect="1"/>
                    </pic:cNvPicPr>
                  </pic:nvPicPr>
                  <pic:blipFill>
                    <a:blip r:embed="rId20"/>
                    <a:stretch>
                      <a:fillRect/>
                    </a:stretch>
                  </pic:blipFill>
                  <pic:spPr bwMode="auto">
                    <a:xfrm>
                      <a:off x="0" y="0"/>
                      <a:ext cx="2908300" cy="3086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1993900" cy="1917700"/>
            <wp:effectExtent b="0" l="0" r="0" t="0"/>
            <wp:docPr descr="" title="" id="24" name="Picture"/>
            <a:graphic>
              <a:graphicData uri="http://schemas.openxmlformats.org/drawingml/2006/picture">
                <pic:pic>
                  <pic:nvPicPr>
                    <pic:cNvPr descr="1fef282edd9f446c5f956e7ef84bf664bd6f048000e955f7c783120305ef09d7.jpg" id="25" name="Picture"/>
                    <pic:cNvPicPr>
                      <a:picLocks noChangeArrowheads="1" noChangeAspect="1"/>
                    </pic:cNvPicPr>
                  </pic:nvPicPr>
                  <pic:blipFill>
                    <a:blip r:embed="rId23"/>
                    <a:stretch>
                      <a:fillRect/>
                    </a:stretch>
                  </pic:blipFill>
                  <pic:spPr bwMode="auto">
                    <a:xfrm>
                      <a:off x="0" y="0"/>
                      <a:ext cx="1993900" cy="191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240000" cy="2831067"/>
            <wp:effectExtent b="0" l="0" r="0" t="0"/>
            <wp:docPr descr="" title="" id="27" name="Picture"/>
            <a:graphic>
              <a:graphicData uri="http://schemas.openxmlformats.org/drawingml/2006/picture">
                <pic:pic>
                  <pic:nvPicPr>
                    <pic:cNvPr descr="a695545c22548ee3743a639467c0942fbe92c8e7ad9e0c490801607ac78368ae.jpg" id="28" name="Picture"/>
                    <pic:cNvPicPr>
                      <a:picLocks noChangeArrowheads="1" noChangeAspect="1"/>
                    </pic:cNvPicPr>
                  </pic:nvPicPr>
                  <pic:blipFill>
                    <a:blip r:embed="rId26"/>
                    <a:stretch>
                      <a:fillRect/>
                    </a:stretch>
                  </pic:blipFill>
                  <pic:spPr bwMode="auto">
                    <a:xfrm>
                      <a:off x="0" y="0"/>
                      <a:ext cx="3240000" cy="28310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36-1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凡按晶胞计算原子者得零分</w:t>
      </w:r>
      <w:r>
        <w:rPr>
          <w:rFonts w:hint="eastAsia" w:ascii="Times New Roman" w:hAnsi="Times New Roman" w:eastAsia="Times New Roman" w:cs="Times New Roman"/>
        </w:rPr>
        <w:t>。</w:t>
      </w:r>
      <w:r>
        <w:rPr>
          <w:rFonts w:hint="eastAsia" w:ascii="Times New Roman" w:hAnsi="Times New Roman" w:eastAsia="FangSong" w:cs="Times New Roman"/>
        </w:rPr>
        <w:t>解题的关键是对</w:t>
      </w:r>
      <w:r>
        <w:rPr>
          <w:rFonts w:hint="eastAsia" w:ascii="Times New Roman" w:hAnsi="Times New Roman" w:eastAsia="Times New Roman" w:cs="Times New Roman"/>
        </w:rPr>
        <w:t>”</w:t>
      </w:r>
      <w:r>
        <w:rPr>
          <w:rFonts w:hint="eastAsia" w:ascii="Times New Roman" w:hAnsi="Times New Roman" w:eastAsia="FangSong" w:cs="Times New Roman"/>
        </w:rPr>
        <w:t>气态团族分子</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它暗示我们如图所示的物质</w:t>
      </w:r>
      <w:r>
        <w:rPr>
          <w:rFonts w:hint="eastAsia" w:ascii="Times New Roman" w:hAnsi="Times New Roman" w:eastAsia="Times New Roman" w:cs="Times New Roman"/>
        </w:rPr>
        <w:t>，</w:t>
      </w:r>
      <w:r>
        <w:rPr>
          <w:rFonts w:hint="eastAsia" w:ascii="Times New Roman" w:hAnsi="Times New Roman" w:eastAsia="FangSong" w:cs="Times New Roman"/>
        </w:rPr>
        <w:t>不是晶胞</w:t>
      </w:r>
      <w:r>
        <w:rPr>
          <w:rFonts w:hint="eastAsia" w:ascii="Times New Roman" w:hAnsi="Times New Roman" w:eastAsia="Times New Roman" w:cs="Times New Roman"/>
        </w:rPr>
        <w:t>，</w:t>
      </w:r>
      <w:r>
        <w:rPr>
          <w:rFonts w:hint="eastAsia" w:ascii="Times New Roman" w:hAnsi="Times New Roman" w:eastAsia="FangSong" w:cs="Times New Roman"/>
        </w:rPr>
        <w:t>而是一个分子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36-2 12, 4, 38 </w:t>
      </w:r>
      <w:r>
        <w:rPr>
          <w:rFonts w:hint="eastAsia" w:ascii="Times New Roman" w:hAnsi="Times New Roman" w:eastAsia="FangSong" w:cs="Times New Roman"/>
        </w:rPr>
        <w:t>这类问题的解决</w:t>
      </w:r>
      <w:r>
        <w:rPr>
          <w:rFonts w:hint="eastAsia" w:ascii="Times New Roman" w:hAnsi="Times New Roman" w:eastAsia="Times New Roman" w:cs="Times New Roman"/>
        </w:rPr>
        <w:t>，</w:t>
      </w:r>
      <w:r>
        <w:rPr>
          <w:rFonts w:hint="eastAsia" w:ascii="Times New Roman" w:hAnsi="Times New Roman" w:eastAsia="FangSong" w:cs="Times New Roman"/>
        </w:rPr>
        <w:t>用好对称性原理往往可以事半功倍</w:t>
      </w:r>
      <w:r>
        <w:rPr>
          <w:rFonts w:hint="eastAsia" w:ascii="Times New Roman" w:hAnsi="Times New Roman" w:eastAsia="Times New Roman" w:cs="Times New Roman"/>
        </w:rPr>
        <w:t>。</w:t>
      </w:r>
      <w:r>
        <w:rPr>
          <w:rFonts w:hint="eastAsia" w:ascii="Times New Roman" w:hAnsi="Times New Roman" w:eastAsia="FangSong" w:cs="Times New Roman"/>
        </w:rPr>
        <w:t>我们可以处理</w:t>
      </w:r>
      <w:r>
        <w:rPr>
          <w:rFonts w:hint="eastAsia" w:ascii="Times New Roman" w:hAnsi="Times New Roman" w:eastAsia="Times New Roman" w:cs="Times New Roman"/>
        </w:rPr>
        <w:t>：</w:t>
      </w:r>
      <w:r>
        <w:rPr>
          <w:rFonts w:hint="eastAsia" w:ascii="Times New Roman" w:hAnsi="Times New Roman" w:eastAsia="FangSong" w:cs="Times New Roman"/>
        </w:rPr>
        <w:t>首先把正八面体当做等径球看待</w:t>
      </w:r>
      <w:r>
        <w:rPr>
          <w:rFonts w:hint="eastAsia" w:ascii="Times New Roman" w:hAnsi="Times New Roman" w:eastAsia="Times New Roman" w:cs="Times New Roman"/>
        </w:rPr>
        <w:t>，</w:t>
      </w:r>
      <w:r>
        <w:rPr>
          <w:rFonts w:hint="eastAsia" w:ascii="Times New Roman" w:hAnsi="Times New Roman" w:eastAsia="FangSong" w:cs="Times New Roman"/>
        </w:rPr>
        <w:t>这样就转化为</w:t>
      </w:r>
      <w:r>
        <w:rPr>
          <w:rFonts w:hint="eastAsia" w:ascii="Times New Roman" w:hAnsi="Times New Roman" w:eastAsia="Times New Roman" w:cs="Times New Roman"/>
        </w:rPr>
        <w:t>BAC</w:t>
      </w:r>
      <w:r>
        <w:rPr>
          <w:rFonts w:hint="eastAsia" w:ascii="Times New Roman" w:hAnsi="Times New Roman" w:eastAsia="FangSong" w:cs="Times New Roman"/>
        </w:rPr>
        <w:t>的夹心饼干</w:t>
      </w:r>
      <w:r>
        <w:rPr>
          <w:rFonts w:hint="eastAsia" w:ascii="Times New Roman" w:hAnsi="Times New Roman" w:eastAsia="Times New Roman" w:cs="Times New Roman"/>
        </w:rPr>
        <w:t>(</w:t>
      </w:r>
      <w:r>
        <w:rPr>
          <w:rFonts w:hint="eastAsia" w:ascii="Times New Roman" w:hAnsi="Times New Roman" w:eastAsia="FangSong" w:cs="Times New Roman"/>
        </w:rPr>
        <w:t>见图的堆叠形式</w:t>
      </w:r>
      <w:r>
        <w:rPr>
          <w:rFonts w:hint="eastAsia" w:ascii="Times New Roman" w:hAnsi="Times New Roman" w:eastAsia="Times New Roman" w:cs="Times New Roman"/>
        </w:rPr>
        <w:t>)，</w:t>
      </w:r>
      <w:r>
        <w:rPr>
          <w:rFonts w:hint="eastAsia" w:ascii="Times New Roman" w:hAnsi="Times New Roman" w:eastAsia="FangSong" w:cs="Times New Roman"/>
        </w:rPr>
        <w:t>然后解决</w:t>
      </w:r>
      <w:r>
        <w:rPr>
          <w:rFonts w:hint="eastAsia" w:ascii="Times New Roman" w:hAnsi="Times New Roman" w:eastAsia="Times New Roman" w:cs="Times New Roman"/>
        </w:rPr>
        <w:t>A</w:t>
      </w:r>
      <w:r>
        <w:rPr>
          <w:rFonts w:hint="eastAsia" w:ascii="Times New Roman" w:hAnsi="Times New Roman" w:eastAsia="FangSong" w:cs="Times New Roman"/>
        </w:rPr>
        <w:t>层中心是球抑或中空</w:t>
      </w:r>
      <w:r>
        <w:rPr>
          <w:rFonts w:hint="eastAsia" w:ascii="Times New Roman" w:hAnsi="Times New Roman" w:eastAsia="Times New Roman" w:cs="Times New Roman"/>
        </w:rPr>
        <w:t>？</w:t>
      </w:r>
      <w:r>
        <w:rPr>
          <w:rFonts w:hint="eastAsia" w:ascii="Times New Roman" w:hAnsi="Times New Roman" w:eastAsia="FangSong" w:cs="Times New Roman"/>
        </w:rPr>
        <w:t>两种情况的化学式是不同的</w:t>
      </w:r>
      <w:r>
        <w:rPr>
          <w:rFonts w:hint="eastAsia" w:ascii="Times New Roman" w:hAnsi="Times New Roman" w:eastAsia="Times New Roman" w:cs="Times New Roman"/>
        </w:rPr>
        <w:t>。</w:t>
      </w:r>
      <w:r>
        <w:rPr>
          <w:rFonts w:hint="eastAsia" w:ascii="Times New Roman" w:hAnsi="Times New Roman" w:eastAsia="FangSong" w:cs="Times New Roman"/>
        </w:rPr>
        <w:t>这样就可以初步确定</w:t>
      </w:r>
      <w:r>
        <w:rPr>
          <w:rFonts w:hint="eastAsia" w:ascii="Times New Roman" w:hAnsi="Times New Roman" w:eastAsia="Times New Roman" w:cs="Times New Roman"/>
        </w:rPr>
        <w:t>Mo</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个或</w:t>
      </w:r>
      <w:r>
        <w:rPr>
          <w:rFonts w:hint="eastAsia" w:ascii="Times New Roman" w:hAnsi="Times New Roman" w:eastAsia="Times New Roman" w:cs="Times New Roman"/>
        </w:rPr>
        <w:t>13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hint="eastAsia" w:ascii="Times New Roman" w:hAnsi="Times New Roman" w:eastAsia="Times New Roman" w:cs="Times New Roman"/>
        </w:rPr>
        <w:t>O</w:t>
      </w:r>
      <w:r>
        <w:rPr>
          <w:rFonts w:hint="eastAsia" w:ascii="Times New Roman" w:hAnsi="Times New Roman" w:eastAsia="FangSong" w:cs="Times New Roman"/>
        </w:rPr>
        <w:t>原子的数目</w:t>
      </w:r>
      <w:r>
        <w:rPr>
          <w:rFonts w:hint="eastAsia" w:ascii="Times New Roman" w:hAnsi="Times New Roman" w:eastAsia="Times New Roman" w:cs="Times New Roman"/>
        </w:rPr>
        <w:t>，</w:t>
      </w:r>
      <w:r>
        <w:rPr>
          <w:rFonts w:hint="eastAsia" w:ascii="Times New Roman" w:hAnsi="Times New Roman" w:eastAsia="FangSong" w:cs="Times New Roman"/>
        </w:rPr>
        <w:t>无论是否中空</w:t>
      </w:r>
      <w:r>
        <w:rPr>
          <w:rFonts w:hint="eastAsia" w:ascii="Times New Roman" w:hAnsi="Times New Roman" w:eastAsia="Times New Roman" w:cs="Times New Roman"/>
        </w:rPr>
        <w:t>，</w:t>
      </w:r>
      <w:r>
        <w:rPr>
          <w:rFonts w:hint="eastAsia" w:ascii="Times New Roman" w:hAnsi="Times New Roman" w:eastAsia="FangSong" w:cs="Times New Roman"/>
        </w:rPr>
        <w:t>均不影响</w:t>
      </w:r>
      <w:r>
        <w:rPr>
          <w:rFonts w:hint="eastAsia" w:ascii="Times New Roman" w:hAnsi="Times New Roman" w:eastAsia="Times New Roman" w:cs="Times New Roman"/>
        </w:rPr>
        <w:t>，</w:t>
      </w:r>
      <w:r>
        <w:rPr>
          <w:rFonts w:hint="eastAsia" w:ascii="Times New Roman" w:hAnsi="Times New Roman" w:eastAsia="FangSong" w:cs="Times New Roman"/>
        </w:rPr>
        <w:t>因为不难发现</w:t>
      </w:r>
      <w:r>
        <w:rPr>
          <w:rFonts w:hint="eastAsia" w:ascii="Times New Roman" w:hAnsi="Times New Roman" w:eastAsia="Times New Roman" w:cs="Times New Roman"/>
        </w:rPr>
        <w:t>O</w:t>
      </w:r>
      <w:r>
        <w:rPr>
          <w:rFonts w:hint="eastAsia" w:ascii="Times New Roman" w:hAnsi="Times New Roman" w:eastAsia="FangSong" w:cs="Times New Roman"/>
        </w:rPr>
        <w:t>原子是共顶共用的</w:t>
      </w:r>
      <w:r>
        <w:rPr>
          <w:rFonts w:hint="eastAsia" w:ascii="Times New Roman" w:hAnsi="Times New Roman" w:eastAsia="Times New Roman" w:cs="Times New Roman"/>
        </w:rPr>
        <w:t>，</w:t>
      </w:r>
      <w:r>
        <w:rPr>
          <w:rFonts w:hint="eastAsia" w:ascii="Times New Roman" w:hAnsi="Times New Roman" w:eastAsia="FangSong" w:cs="Times New Roman"/>
        </w:rPr>
        <w:t>再把整体按层切割</w:t>
      </w:r>
      <w:r>
        <w:rPr>
          <w:rFonts w:hint="eastAsia" w:ascii="Times New Roman" w:hAnsi="Times New Roman" w:eastAsia="Times New Roman" w:cs="Times New Roman"/>
        </w:rPr>
        <w:t>，</w:t>
      </w:r>
      <w:r>
        <w:rPr>
          <w:rFonts w:hint="eastAsia" w:ascii="Times New Roman" w:hAnsi="Times New Roman" w:eastAsia="FangSong" w:cs="Times New Roman"/>
        </w:rPr>
        <w:t>由切割图可以看出</w:t>
      </w:r>
      <w:r>
        <w:rPr>
          <w:rFonts w:hint="eastAsia" w:ascii="Times New Roman" w:hAnsi="Times New Roman" w:eastAsia="Times New Roman" w:cs="Times New Roman"/>
        </w:rPr>
        <w:t>(</w:t>
      </w:r>
      <w:r>
        <w:rPr>
          <w:rFonts w:hint="eastAsia" w:ascii="Times New Roman" w:hAnsi="Times New Roman" w:eastAsia="FangSong" w:cs="Times New Roman"/>
        </w:rPr>
        <w:t>也可以由八面体结构知</w:t>
      </w:r>
      <w:r>
        <w:rPr>
          <w:rFonts w:hint="eastAsia" w:ascii="Times New Roman" w:hAnsi="Times New Roman" w:eastAsia="Times New Roman" w:cs="Times New Roman"/>
        </w:rPr>
        <w:t>)A</w:t>
      </w:r>
      <w:r>
        <w:rPr>
          <w:rFonts w:hint="eastAsia" w:ascii="Times New Roman" w:hAnsi="Times New Roman" w:eastAsia="FangSong" w:cs="Times New Roman"/>
        </w:rPr>
        <w:t>层中心是空的</w:t>
      </w:r>
      <w:r>
        <w:rPr>
          <w:rFonts w:hint="eastAsia" w:ascii="Times New Roman" w:hAnsi="Times New Roman" w:eastAsia="Times New Roman" w:cs="Times New Roman"/>
        </w:rPr>
        <w:t>，</w:t>
      </w:r>
      <w:r>
        <w:rPr>
          <w:rFonts w:hint="eastAsia" w:ascii="Times New Roman" w:hAnsi="Times New Roman" w:eastAsia="FangSong" w:cs="Times New Roman"/>
        </w:rPr>
        <w:t>由此便不难写出晶胞的化学组成为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e>
          <m:sub>
            <m:r>
              <m:t>12</m:t>
            </m:r>
          </m:sub>
        </m:sSub>
        <m:sSubSup>
          <m:e>
            <m:r>
              <m:rPr>
                <m:sty m:val="p"/>
              </m:rPr>
              <m:t>O</m:t>
            </m:r>
          </m:e>
          <m:sub>
            <m:r>
              <m:t>38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18950"/>
            <wp:effectExtent b="0" l="0" r="0" t="0"/>
            <wp:docPr descr="" title="" id="30" name="Picture"/>
            <a:graphic>
              <a:graphicData uri="http://schemas.openxmlformats.org/drawingml/2006/picture">
                <pic:pic>
                  <pic:nvPicPr>
                    <pic:cNvPr descr="06005e54016cced69008bfe528f8bef616445ed0a9e2e9f806b333e1b3ecc85e.jpg" id="31" name="Picture"/>
                    <pic:cNvPicPr>
                      <a:picLocks noChangeArrowheads="1" noChangeAspect="1"/>
                    </pic:cNvPicPr>
                  </pic:nvPicPr>
                  <pic:blipFill>
                    <a:blip r:embed="rId29"/>
                    <a:stretch>
                      <a:fillRect/>
                    </a:stretch>
                  </pic:blipFill>
                  <pic:spPr bwMode="auto">
                    <a:xfrm>
                      <a:off x="0" y="0"/>
                      <a:ext cx="3600000" cy="2518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当然你也可以由题中的图示直接去数</w:t>
      </w:r>
      <w:r>
        <w:rPr>
          <w:rFonts w:ascii="Times New Roman" w:hAnsi="Times New Roman" w:eastAsia="Times New Roman" w:cs="Times New Roman"/>
        </w:rPr>
        <w:t xml:space="preserve"> O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这个过程中若用好对称性</w:t>
      </w:r>
      <w:r>
        <w:rPr>
          <w:rFonts w:hint="eastAsia" w:ascii="Times New Roman" w:hAnsi="Times New Roman" w:eastAsia="Times New Roman" w:cs="Times New Roman"/>
        </w:rPr>
        <w:t>，</w:t>
      </w:r>
      <w:r>
        <w:rPr>
          <w:rFonts w:hint="eastAsia" w:ascii="Times New Roman" w:hAnsi="Times New Roman" w:eastAsia="FangSong" w:cs="Times New Roman"/>
        </w:rPr>
        <w:t>同样可以快速解题</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第一层有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第二层内</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外</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运用上下反对称</w:t>
      </w:r>
      <w:r>
        <w:rPr>
          <w:rFonts w:hint="eastAsia" w:ascii="Times New Roman" w:hAnsi="Times New Roman" w:eastAsia="Times New Roman" w:cs="Times New Roman"/>
        </w:rPr>
        <w:t>，</w:t>
      </w:r>
      <w:r>
        <w:rPr>
          <w:rFonts w:hint="eastAsia" w:ascii="Times New Roman" w:hAnsi="Times New Roman" w:eastAsia="FangSong" w:cs="Times New Roman"/>
        </w:rPr>
        <w:t>第三层和最底层</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原子个数分别是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7</m:t>
        </m:r>
        <m:r>
          <m:rPr>
            <m:sty m:val="p"/>
          </m:rPr>
          <m:t>+</m:t>
        </m:r>
        <m:r>
          <m:t>12</m:t>
        </m:r>
        <m:r>
          <m:rPr>
            <m:sty m:val="p"/>
          </m:rPr>
          <m:t>+</m:t>
        </m:r>
        <m:r>
          <m:t>12</m:t>
        </m:r>
        <m:r>
          <m:rPr>
            <m:sty m:val="p"/>
          </m:rPr>
          <m:t>+</m:t>
        </m:r>
        <m:r>
          <m:t>7</m:t>
        </m:r>
        <m:r>
          <m:rPr>
            <m:sty m:val="p"/>
          </m:rPr>
          <m:t>=</m:t>
        </m:r>
        <m:r>
          <m:t>38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得到相同的结果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36-3 ①12②</w:t>
      </w:r>
      <w:r>
        <w:rPr>
          <w:rFonts w:ascii="Times New Roman" w:hAnsi="Times New Roman" w:eastAsia="Times New Roman" w:cs="Times New Roman"/>
        </w:rPr>
        <w:t xml:space="preserve"> </w:t>
      </w:r>
      <m:oMath>
        <m:r>
          <m:t>C</m:t>
        </m:r>
        <m:r>
          <m:t>r</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此题的解答关键是发挥好空间想象</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B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以及每个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又是被若干个</w:t>
      </w:r>
      <w:r>
        <w:rPr>
          <w:rFonts w:ascii="Times New Roman" w:hAnsi="Times New Roman" w:eastAsia="Times New Roman" w:cs="Times New Roman"/>
        </w:rPr>
        <w:t xml:space="preserve"> Cr </w:t>
      </w:r>
      <w:r>
        <w:rPr>
          <w:rFonts w:hint="eastAsia" w:ascii="Times New Roman" w:hAnsi="Times New Roman" w:eastAsia="FangSong" w:cs="Times New Roman"/>
        </w:rPr>
        <w:t>所共用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34" name="Picture"/>
            <a:graphic>
              <a:graphicData uri="http://schemas.openxmlformats.org/drawingml/2006/picture">
                <pic:pic>
                  <pic:nvPicPr>
                    <pic:cNvPr descr="86a704606b48f04b9037697b05402d99ec132813f5c3c6114dd7917eadf6feda.jpg" id="35" name="Picture"/>
                    <pic:cNvPicPr>
                      <a:picLocks noChangeArrowheads="1" noChangeAspect="1"/>
                    </pic:cNvPicPr>
                  </pic:nvPicPr>
                  <pic:blipFill>
                    <a:blip r:embed="rId33"/>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37" name="Picture"/>
            <a:graphic>
              <a:graphicData uri="http://schemas.openxmlformats.org/drawingml/2006/picture">
                <pic:pic>
                  <pic:nvPicPr>
                    <pic:cNvPr descr="9856b5ef74334dc44827081ec40921d105c80f76868e78399343f81ce95e4bd1.jpg" id="38" name="Picture"/>
                    <pic:cNvPicPr>
                      <a:picLocks noChangeArrowheads="1" noChangeAspect="1"/>
                    </pic:cNvPicPr>
                  </pic:nvPicPr>
                  <pic:blipFill>
                    <a:blip r:embed="rId36"/>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41" name="Picture"/>
            <a:graphic>
              <a:graphicData uri="http://schemas.openxmlformats.org/drawingml/2006/picture">
                <pic:pic>
                  <pic:nvPicPr>
                    <pic:cNvPr descr="17993c6b32e5177329633885bf8daa5b9c2df3e357b9cdffb9e93d9fb3d092ff.jpg" id="42" name="Picture"/>
                    <pic:cNvPicPr>
                      <a:picLocks noChangeArrowheads="1" noChangeAspect="1"/>
                    </pic:cNvPicPr>
                  </pic:nvPicPr>
                  <pic:blipFill>
                    <a:blip r:embed="rId40"/>
                    <a:stretch>
                      <a:fillRect/>
                    </a:stretch>
                  </pic:blipFill>
                  <pic:spPr bwMode="auto">
                    <a:xfrm>
                      <a:off x="0" y="0"/>
                      <a:ext cx="3022600" cy="2146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同考第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号元素位置外推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t>3</m:t>
          </m:r>
          <m:sSub>
            <m:e>
              <m:r>
                <m:rPr>
                  <m:sty m:val="p"/>
                </m:rPr>
                <m:t>H</m:t>
              </m:r>
            </m:e>
            <m:sub>
              <m:r>
                <m:rPr>
                  <m:sty m:val="p"/>
                </m:rPr>
                <m:t>2</m:t>
              </m:r>
            </m:sub>
          </m:sSub>
          <m:sSub>
            <m:e>
              <m:r>
                <m:rPr>
                  <m:sty m:val="p"/>
                </m:rPr>
                <m:t>O</m:t>
              </m:r>
            </m:e>
            <m:sub>
              <m:r>
                <m:rPr>
                  <m:sty m:val="p"/>
                </m:rPr>
                <m:t>2</m:t>
              </m:r>
            </m:sub>
          </m:sSub>
          <m:r>
            <m:rPr>
              <m:sty m:val="p"/>
            </m:rPr>
            <m:t>+</m:t>
          </m:r>
          <m:r>
            <m:t>6</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m:oMathPara>
    </w:p>
    <w:p>
      <w:pPr>
        <w:numPr>
          <w:ilvl w:val="0"/>
          <w:numId w:val="1000"/>
        </w:numPr>
      </w:pP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007"/>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sSup>
                <m:e>
                  <m:r>
                    <m:rPr>
                      <m:sty m:val="p"/>
                    </m:rPr>
                    <m:t>70</m:t>
                  </m:r>
                </m:e>
                <m:sup>
                  <m:r>
                    <m:rPr>
                      <m:sty m:val="p"/>
                    </m:rPr>
                    <m:t>∘</m:t>
                  </m:r>
                </m:sup>
              </m:sSup>
              <m:r>
                <m:rPr>
                  <m:sty m:val="p"/>
                </m:rPr>
                <m:t>C</m:t>
              </m:r>
            </m:lim>
          </m:limUpp>
          <m:r>
            <m:rPr>
              <m:sty m:val="p"/>
            </m:rPr>
            <m:t>O</m:t>
          </m:r>
          <m:r>
            <m:rPr>
              <m:sty m:val="p"/>
            </m:rPr>
            <m:t>=</m:t>
          </m:r>
          <m:r>
            <m:rPr>
              <m:sty m:val="p"/>
            </m:rPr>
            <m:t>C</m:t>
          </m:r>
          <m:r>
            <m:rPr>
              <m:sty m:val="p"/>
            </m:rPr>
            <m:t>(</m:t>
          </m:r>
          <m:r>
            <m:rPr>
              <m:sty m:val="p"/>
            </m:rPr>
            <m:t>N</m:t>
          </m:r>
          <m:r>
            <m:rPr>
              <m:sty m:val="p"/>
            </m:rPr>
            <m:t>H</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C</m:t>
          </m:r>
          <m:sSub>
            <m:e>
              <m:r>
                <m:rPr>
                  <m:sty m:val="p"/>
                </m:rPr>
                <m:t>H</m:t>
              </m:r>
            </m:e>
            <m:sub>
              <m:r>
                <m:rPr>
                  <m:sty m:val="p"/>
                </m:rPr>
                <m:t>3</m:t>
              </m:r>
            </m:sub>
          </m:sSub>
          <m:r>
            <m:rPr>
              <m:sty m:val="p"/>
            </m:rPr>
            <m:t>O</m:t>
          </m:r>
          <m:r>
            <m:rPr>
              <m:sty m:val="p"/>
            </m:rPr>
            <m:t>H</m:t>
          </m:r>
          <m:r>
            <m:rPr>
              <m:sty m:val="p"/>
            </m:rPr>
            <m:t>+</m:t>
          </m:r>
          <m:r>
            <m:rPr>
              <m:sty m:val="p"/>
            </m:rPr>
            <m:t>2</m:t>
          </m:r>
          <m:sSub>
            <m:e>
              <m:r>
                <m:rPr>
                  <m:sty m:val="p"/>
                </m:rPr>
                <m:t>H</m:t>
              </m:r>
            </m:e>
            <m:sub>
              <m:r>
                <m:rPr>
                  <m:sty m:val="p"/>
                </m:rPr>
                <m:t>2</m:t>
              </m:r>
            </m:sub>
          </m:sSub>
          <m:r>
            <m:rPr>
              <m:sty m:val="p"/>
            </m:rPr>
            <m:t>O</m:t>
          </m:r>
        </m:oMath>
      </m:oMathPara>
    </w:p>
    <w:p>
      <w:pPr>
        <w:numPr>
          <w:ilvl w:val="0"/>
          <w:numId w:val="1010"/>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0"/>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r>
            <m:t> </m:t>
          </m: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numPr>
          <w:ilvl w:val="0"/>
          <w:numId w:val="1010"/>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12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8</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1"/>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16"/>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9"/>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20"/>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23"/>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2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7" name="Picture"/>
            <a:graphic>
              <a:graphicData uri="http://schemas.openxmlformats.org/drawingml/2006/picture">
                <pic:pic>
                  <pic:nvPicPr>
                    <pic:cNvPr descr="37d633c831e4bffa02931728cb627ad409987ea7bd23006cdab18d43d7ce970c.jpg" id="58" name="Picture"/>
                    <pic:cNvPicPr>
                      <a:picLocks noChangeArrowheads="1" noChangeAspect="1"/>
                    </pic:cNvPicPr>
                  </pic:nvPicPr>
                  <pic:blipFill>
                    <a:blip r:embed="rId5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63" name="Picture"/>
            <a:graphic>
              <a:graphicData uri="http://schemas.openxmlformats.org/drawingml/2006/picture">
                <pic:pic>
                  <pic:nvPicPr>
                    <pic:cNvPr descr="ecde0f8b18d09da0ec54be19d3e043874a17d26b9baf3db026f55d3cd97115bb.jpg" id="64" name="Picture"/>
                    <pic:cNvPicPr>
                      <a:picLocks noChangeArrowheads="1" noChangeAspect="1"/>
                    </pic:cNvPicPr>
                  </pic:nvPicPr>
                  <pic:blipFill>
                    <a:blip r:embed="rId62"/>
                    <a:stretch>
                      <a:fillRect/>
                    </a:stretch>
                  </pic:blipFill>
                  <pic:spPr bwMode="auto">
                    <a:xfrm>
                      <a:off x="0" y="0"/>
                      <a:ext cx="18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5"/>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58.8%。</w:t>
      </w:r>
    </w:p>
    <w:p>
      <w:pPr>
        <w:pStyle w:val="Compact"/>
        <w:numPr>
          <w:ilvl w:val="0"/>
          <w:numId w:val="1026"/>
        </w:numPr>
      </w:pPr>
      <w:r>
        <w:rPr>
          <w:rFonts w:ascii="Times New Roman" w:hAnsi="Times New Roman" w:eastAsia="Times New Roman" w:cs="Times New Roman"/>
        </w:rPr>
        <w:t xml:space="preserve">0.709 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6"/>
    <w:bookmarkStart w:id="6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34"/>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0" Type="http://schemas.openxmlformats.org/officeDocument/2006/relationships/image" Target="media/rId40.jpg"/><Relationship Id="rId23" Type="http://schemas.openxmlformats.org/officeDocument/2006/relationships/image" Target="media/rId23.jpg"/><Relationship Id="rId56" Type="http://schemas.openxmlformats.org/officeDocument/2006/relationships/image" Target="media/rId56.jpg"/><Relationship Id="rId33" Type="http://schemas.openxmlformats.org/officeDocument/2006/relationships/image" Target="media/rId33.jpg"/><Relationship Id="rId16" Type="http://schemas.openxmlformats.org/officeDocument/2006/relationships/image" Target="media/rId16.jpg"/><Relationship Id="rId36" Type="http://schemas.openxmlformats.org/officeDocument/2006/relationships/image" Target="media/rId36.jpg"/><Relationship Id="rId26" Type="http://schemas.openxmlformats.org/officeDocument/2006/relationships/image" Target="media/rId26.jpg"/><Relationship Id="rId20" Type="http://schemas.openxmlformats.org/officeDocument/2006/relationships/image" Target="media/rId20.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2026-09-17T12:29:52Z</dcterms:created>
  <dcterms:modified xsi:type="dcterms:W3CDTF">2026-09-17T12:29:52Z</dcterms:modified>
</cp:coreProperties>
</file>

<file path=docProps/custom.xml><?xml version="1.0" encoding="utf-8"?>
<Properties xmlns="http://schemas.openxmlformats.org/officeDocument/2006/custom-properties" xmlns:vt="http://schemas.openxmlformats.org/officeDocument/2006/docPropsVTypes"/>
</file>