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19-1 </w:t>
      </w: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轨道的弛豫跃迁放出的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/nm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466.6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498.0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568.1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818.1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t>589.3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203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轨道上电子能量为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且激发态电子符合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轨道上电子的能量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k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电子从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轨道跃迁到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能量变化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257</m:t>
          </m:r>
          <m:r>
            <m:rPr>
              <m:sty m:val="p"/>
            </m:rPr>
            <m:t>,</m:t>
          </m:r>
          <m:r>
            <m:t>240</m:t>
          </m:r>
          <m:r>
            <m:rPr>
              <m:sty m:val="p"/>
            </m:rPr>
            <m:t>,</m:t>
          </m:r>
          <m:r>
            <m:t>211</m:t>
          </m:r>
          <m:r>
            <m:rPr>
              <m:sty m:val="p"/>
            </m:rPr>
            <m:t>,</m:t>
          </m:r>
          <m:r>
            <m:t>146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外推法的 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288.27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293.6</m:t>
          </m:r>
          <m:r>
            <m:rPr>
              <m:sty m:val="p"/>
            </m:rPr>
            <m:t>+</m:t>
          </m:r>
          <m:r>
            <m:t>203</m:t>
          </m:r>
          <m:r>
            <m:rPr>
              <m:sty m:val="p"/>
            </m:rPr>
            <m:t>=</m:t>
          </m:r>
          <m:r>
            <m:t>496.6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Nb，</w:t>
      </w:r>
      <w:r>
        <w:rPr>
          <w:rFonts w:hint="eastAsia" w:ascii="Times New Roman" w:hAnsi="Times New Roman" w:eastAsia="FangSong" w:cs="Times New Roman"/>
        </w:rPr>
        <w:t>其余顶点为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78100" cy="2692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2660fa4a0c75c621e6dd941755c167c40e1d58532fc471c1c7639fe2a4f6ed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253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7e80228761c7ffd3a1cb3b8b74147296c09933f3a9a61f6059dad813ad7af67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计算发现由两个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原子和两个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原子组成的孔隙半径远小于银离子半径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因为氧的缺陷而产生电子空穴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这些电子可以被激发而显色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而且随着数目的不同导致激发能量不同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红色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黄色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0.650:1。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黑色硫化汞中成键共价性更强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但因为方向性要求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76-1 -3414kJ/mol。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76-2 +9.53×10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配合物的化学式为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一共有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具体图略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最稳定异构体的结构如下图所示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取对称性最好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极性最弱的结构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120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2942af2af761d30ec6f9267daf63fb4bfbb1760fbf3e3792c0bec23b9eae639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8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49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b9c9ce660cd7c706d256bc16d4ca957bab46443fa4b5d1f2327946064521ba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氧为</w:t>
      </w:r>
      <w:r>
        <w:rPr>
          <w:rFonts w:ascii="Times New Roman" w:hAnsi="Times New Roman" w:eastAsia="Times New Roman" w:cs="Times New Roman"/>
        </w:rPr>
        <w:t xml:space="preserve"> -1/2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5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590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67e22c6046af14b38462d3c606cd7040922e4068ad05dd628f23869a76217de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16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b39c089dfe1e18f270723c7d9e242f301bba040bd155b7c8288cf0e1121fec1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3400" cy="279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9cac69e53b6ef9a8ad7af7f439e144f2e39598ea803e7afdd1866124e2342f5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92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bf872e10f3c6f2f6490e347a53b48778f23c9275e107033de65cd4ef05e027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51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fb4dca164bec5fddd4aa3fa2198c9a3c3b71baf89185962896ec5cb694bfe98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Zn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可以接受水分子的进攻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没有空轨道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难以被水分子进攻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021-浙江预赛_p10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2021-浙江预赛_p0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这是一个简单的氧化还原与配位反应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氰化氢废水呈弱酸性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铁与其中的氢离子反应生成氢气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生成的二价铁则原位与氰根配位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反应再次生成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为防止氰化氢气体溢出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总反应为上述三步的耦合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黄血盐学名三水合六氰合铁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又称亚铁氰化钾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是一种比较稳定的氰根配合物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毒性与一般的无机氰化物相比小了很多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处理氰化物的方法有很多种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本题提供了一种处理方法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即先将氰化物转变为低毒性的黄血盐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然后再用高锰酸钾将其彻底氧化为二氧化碳与硝酸盐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61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188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61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30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94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本小题难点在于反应的配平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酸性高锰酸钾是一种常见无机强氧化剂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需要得到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而黄血盐被氧化则需要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个电子氧化成为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Fe(III)，</w:t>
      </w:r>
      <w:r>
        <w:rPr>
          <w:rFonts w:hint="eastAsia" w:ascii="Times New Roman" w:hAnsi="Times New Roman" w:eastAsia="FangSong" w:cs="Times New Roman"/>
        </w:rPr>
        <w:t>以及每个氰根氧化需要失去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一共</w:t>
      </w:r>
      <w:r>
        <w:rPr>
          <w:rFonts w:ascii="Times New Roman" w:hAnsi="Times New Roman" w:eastAsia="Times New Roman" w:cs="Times New Roman"/>
        </w:rPr>
        <w:t xml:space="preserve"> 61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为了保证高锰酸钾的氧化能力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体系中的酸一定是过量的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虽然最终配平系数很大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但只要同学们足够细心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还是能准确得到答案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电子转移分析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：Fe(II)→Fe(III)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C(+2)→C(+4)，N(-3)→N(+5)，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总计每个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61e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因此需要</w:t>
      </w:r>
      <w:r>
        <w:rPr>
          <w:rFonts w:ascii="Times New Roman" w:hAnsi="Times New Roman" w:eastAsia="Times New Roman" w:cs="Times New Roman"/>
        </w:rPr>
        <w:t xml:space="preserve"> 5×61 = 305 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这是一个典型的歧化反应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硫酸银微溶而硫化银难溶是我们的常识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所以在硫离子存在下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硫酸银必定会转化为硫化银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而硫离子必然是硫歧化而得到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问题的关键在于另一种歧化产物是什么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表明另一个产物不显还原性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只有硫酸具有这个特点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体系中没有其他物质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反应生成硫酸也不会破坏硫化银的形成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故反应体系应为酸性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是常见的软酸软碱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亲和力较强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而碘水则是实验室检验还原性物质的常用试剂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相关溶度积数据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因超分子中元素含量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因此超分子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183.84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34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可根据第七题计算方法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根据题中热重分析图所示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本题是一道物理和化学的综合试题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这应该是今后化学自主招生的趋势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本题的第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问是物理问题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问则是与化学综合的问题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第一问是物理学科力学中的运动学问题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火箭从发射到落回地面的运动可分为三段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分别求出三段所用的时间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相加即为总时间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第二问首先要理解题目给出的两个热化学反应方程式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求出火箭共获得多少机械能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再根据效率</w:t>
      </w:r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求出需要放出的热量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从而求出所需燃料的质量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在不计空气阻力的情况下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火箭的运动可以分为三段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第一段用时间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这段时间内的位移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和末速度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a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rPr>
              <m:sty m:val="p"/>
            </m:rPr>
            <m:t>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第二段的末速度为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这段时间里的位移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  <m:r>
          <m:t>g</m:t>
        </m:r>
        <m:r>
          <m:rPr>
            <m:sty m:val="p"/>
          </m:rPr>
          <m:t>=</m:t>
        </m:r>
        <m:r>
          <m:t>125</m:t>
        </m:r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所用时间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5</m:t>
        </m:r>
        <m:r>
          <m:t> 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第三段自由落体运动所用的时间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g</m:t>
                </m:r>
              </m:den>
            </m:f>
          </m:e>
        </m:rad>
        <m:r>
          <m:rPr>
            <m:sty m:val="p"/>
          </m:rPr>
          <m:t>=</m:t>
        </m:r>
        <m:r>
          <m:t>8.66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23.7</m:t>
        </m:r>
        <m:r>
          <m:t> </m:t>
        </m:r>
        <m:r>
          <m:t>s</m:t>
        </m:r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火箭获得的机械能为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m</m:t>
        </m:r>
        <m:r>
          <m:t>g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=</m:t>
        </m:r>
        <m:r>
          <m:t>37.5</m:t>
        </m:r>
        <m:r>
          <m:t> </m:t>
        </m:r>
        <m:r>
          <m:rPr>
            <m:nor/>
            <m:sty m:val="p"/>
          </m:rPr>
          <m:t>kJ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由题目给出的两个热反应方程式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1135.7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设燃料的物质的量为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E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×</m:t>
        </m:r>
        <m:r>
          <m:t>32</m:t>
        </m:r>
        <m:r>
          <m:t> </m:t>
        </m:r>
        <m:r>
          <m:t>g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k</m:t>
        </m:r>
        <m: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Times New Roman" w:cs="Times New Roman"/>
          <w:b/>
          <w:bCs/>
        </w:rPr>
        <w:t>(8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)&gt;&gt;&gt;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总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0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6</m:t>
                      </m:r>
                      <m:r>
                        <m:t>7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0.274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8</m:t>
                      </m:r>
                      <m:r>
                        <m:t>4</m:t>
                      </m:r>
                      <m:r>
                        <m:t>6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  <m:r>
            <m:t>8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两种固体混和时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  <m:r>
            <m:t> 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此时 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由上式相除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=</m:t>
        </m:r>
        <m:r>
          <m:t>30.86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再代入上式可求得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106.4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1.67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51.5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62" Type="http://schemas.openxmlformats.org/officeDocument/2006/relationships/image" Target="media/rId62.png"/><Relationship Id="rId57" Type="http://schemas.openxmlformats.org/officeDocument/2006/relationships/image" Target="media/rId57.png"/><Relationship Id="rId28" Type="http://schemas.openxmlformats.org/officeDocument/2006/relationships/image" Target="media/rId28.jp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36" Type="http://schemas.openxmlformats.org/officeDocument/2006/relationships/image" Target="media/rId36.png"/><Relationship Id="rId32" Type="http://schemas.openxmlformats.org/officeDocument/2006/relationships/image" Target="media/rId32.jp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68" Type="http://schemas.openxmlformats.org/officeDocument/2006/relationships/image" Target="media/rId68.jpg"/><Relationship Id="rId22" Type="http://schemas.openxmlformats.org/officeDocument/2006/relationships/image" Target="media/rId22.jpg"/><Relationship Id="rId48" Type="http://schemas.openxmlformats.org/officeDocument/2006/relationships/image" Target="media/rId48.jpg"/><Relationship Id="rId72" Type="http://schemas.openxmlformats.org/officeDocument/2006/relationships/image" Target="media/rId7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2026-09-18T15:02:33Z</dcterms:created>
  <dcterms:modified xsi:type="dcterms:W3CDTF">2026-09-18T15:02:33Z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