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构象分析深度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值表深度应用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中环跨环张力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阻转异构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动态立体化学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翻转能垒</w:t>
      </w:r>
      <w:r>
        <w:rPr>
          <w:rStyle w:val="VerbatimChar"/>
          <w:rFonts w:ascii="Times New Roman" w:hAnsi="Times New Roman" w:eastAsia="Times New Roman" w:cs="Times New Roman"/>
        </w:rPr>
        <w:t xml:space="preserve"> + Tc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NMR）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（E2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Grob）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端基效应</w:t>
      </w:r>
      <w:r>
        <w:rPr>
          <w:rStyle w:val="VerbatimChar"/>
          <w:rFonts w:ascii="Times New Roman" w:hAnsi="Times New Roman" w:eastAsia="Times New Roman" w:cs="Times New Roman"/>
        </w:rPr>
        <w:t xml:space="preserve"> + Baldwin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不对称合成四大策略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Felkin-Anh </w:t>
      </w:r>
      <w:r>
        <w:rPr>
          <w:rStyle w:val="VerbatimChar"/>
          <w:rFonts w:hint="eastAsia" w:ascii="Times New Roman" w:hAnsi="Times New Roman" w:eastAsia="FangSong" w:cs="Times New Roman"/>
        </w:rPr>
        <w:t>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三步推导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Cram </w:t>
      </w:r>
      <w:r>
        <w:rPr>
          <w:rStyle w:val="VerbatimChar"/>
          <w:rFonts w:hint="eastAsia" w:ascii="Times New Roman" w:hAnsi="Times New Roman" w:eastAsia="FangSong" w:cs="Times New Roman"/>
        </w:rPr>
        <w:t>螯合模型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Felkin-Anh </w:t>
      </w:r>
      <w:r>
        <w:rPr>
          <w:rStyle w:val="VerbatimChar"/>
          <w:rFonts w:hint="eastAsia" w:ascii="Times New Roman" w:hAnsi="Times New Roman" w:eastAsia="FangSong" w:cs="Times New Roman"/>
        </w:rPr>
        <w:t>条件区分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Evans </w:t>
      </w:r>
      <w:r>
        <w:rPr>
          <w:rStyle w:val="VerbatimChar"/>
          <w:rFonts w:hint="eastAsia" w:ascii="Times New Roman" w:hAnsi="Times New Roman" w:eastAsia="FangSong" w:cs="Times New Roman"/>
        </w:rPr>
        <w:t>助剂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噁唑烷酮三步序列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Sharpless </w:t>
      </w:r>
      <w:r>
        <w:rPr>
          <w:rStyle w:val="VerbatimChar"/>
          <w:rFonts w:hint="eastAsia" w:ascii="Times New Roman" w:hAnsi="Times New Roman" w:eastAsia="FangSong" w:cs="Times New Roman"/>
        </w:rPr>
        <w:t>不对称环氧化</w:t>
      </w:r>
      <w:r>
        <w:rPr>
          <w:rStyle w:val="VerbatimChar"/>
          <w:rFonts w:hint="eastAsia" w:ascii="Times New Roman" w:hAnsi="Times New Roman" w:eastAsia="Times New Roman" w:cs="Times New Roman"/>
        </w:rPr>
        <w:t>（Ti-DET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综合应用</w:t>
      </w:r>
      <w:r>
        <w:rPr>
          <w:rStyle w:val="VerbatimChar"/>
          <w:rFonts w:hint="eastAsia" w:ascii="Times New Roman" w:hAnsi="Times New Roman" w:eastAsia="Times New Roman" w:cs="Times New Roman"/>
        </w:rPr>
        <w:t>：2025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决赛第</w:t>
      </w:r>
      <w:r>
        <w:rPr>
          <w:rStyle w:val="VerbatimChar"/>
          <w:rFonts w:ascii="Times New Roman" w:hAnsi="Times New Roman" w:eastAsia="Times New Roman" w:cs="Times New Roman"/>
        </w:rPr>
        <w:t xml:space="preserve"> 9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极性溶剂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O）:</w:t>
      </w:r>
      <w:r>
        <w:rPr>
          <w:rStyle w:val="VerbatimChar"/>
          <w:rFonts w:ascii="Times New Roman" w:hAnsi="Times New Roman" w:eastAsia="Times New Roman" w:cs="Times New Roman"/>
        </w:rPr>
        <w:t xml:space="preserve"> equatorial ≈ </w:t>
      </w:r>
      <w:r>
        <w:rPr>
          <w:rStyle w:val="VerbatimChar"/>
          <w:rFonts w:hint="eastAsia" w:ascii="Times New Roman" w:hAnsi="Times New Roman" w:eastAsia="Times New Roman" w:cs="Times New Roman"/>
        </w:rPr>
        <w:t>axial（</w:t>
      </w:r>
      <w:r>
        <w:rPr>
          <w:rStyle w:val="VerbatimChar"/>
          <w:rFonts w:hint="eastAsia" w:ascii="Times New Roman" w:hAnsi="Times New Roman" w:eastAsia="FangSong" w:cs="Times New Roman"/>
        </w:rPr>
        <w:t>溶剂化效应补偿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非极性溶剂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axial &gt; </w:t>
      </w:r>
      <w:r>
        <w:rPr>
          <w:rStyle w:val="VerbatimChar"/>
          <w:rFonts w:hint="eastAsia" w:ascii="Times New Roman" w:hAnsi="Times New Roman" w:eastAsia="Times New Roman" w:cs="Times New Roman"/>
        </w:rPr>
        <w:t>equatorial（</w:t>
      </w:r>
      <w:r>
        <w:rPr>
          <w:rStyle w:val="VerbatimChar"/>
          <w:rFonts w:hint="eastAsia" w:ascii="Times New Roman" w:hAnsi="Times New Roman" w:eastAsia="FangSong" w:cs="Times New Roman"/>
        </w:rPr>
        <w:t>端基效应主导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稳定化</w:t>
      </w:r>
      <w:r>
        <w:rPr>
          <w:rStyle w:val="VerbatimChar"/>
          <w:rFonts w:ascii="Times New Roman" w:hAnsi="Times New Roman" w:eastAsia="Times New Roman" w:cs="Times New Roman"/>
        </w:rPr>
        <w:t xml:space="preserve"> ~5-15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画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Cα-C=O </w:t>
      </w:r>
      <w:r>
        <w:rPr>
          <w:rStyle w:val="VerbatimChar"/>
          <w:rFonts w:hint="eastAsia" w:ascii="Times New Roman" w:hAnsi="Times New Roman" w:eastAsia="FangSong" w:cs="Times New Roman"/>
        </w:rPr>
        <w:t>键观看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将最大基团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（L）、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（M）、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确定最优构象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</w:t>
      </w:r>
      <w:r>
        <w:rPr>
          <w:rStyle w:val="VerbatimChar"/>
          <w:rFonts w:hint="eastAsia" w:ascii="Times New Roman" w:hAnsi="Times New Roman" w:eastAsia="FangSong" w:cs="Times New Roman"/>
        </w:rPr>
        <w:t>垂直于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对位交叉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氧在同一侧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较小位阻面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在另一侧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判断进攻面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亲核试剂从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位阻最小的面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所在的那一侧进攻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产物构型由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(S)-2-</w:t>
      </w:r>
      <w:r>
        <w:rPr>
          <w:rStyle w:val="VerbatimChar"/>
          <w:rFonts w:hint="eastAsia" w:ascii="Times New Roman" w:hAnsi="Times New Roman" w:eastAsia="FangSong" w:cs="Times New Roman"/>
        </w:rPr>
        <w:t>苯基丙醛</w:t>
      </w:r>
      <w:r>
        <w:rPr>
          <w:rStyle w:val="VerbatimChar"/>
          <w:rFonts w:hint="eastAsia" w:ascii="Times New Roman" w:hAnsi="Times New Roman" w:eastAsia="Times New Roman" w:cs="Times New Roman"/>
        </w:rPr>
        <w:t>：Ph-CH(CH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)-CHO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L = Ph, M =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, S =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按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Felkin-Anh：Ph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垂直纸面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氧同侧</w:t>
      </w:r>
      <w:r>
        <w:rPr>
          <w:rStyle w:val="VerbatimChar"/>
          <w:rFonts w:ascii="Times New Roman" w:hAnsi="Times New Roman" w:eastAsia="Times New Roman" w:cs="Times New Roman"/>
        </w:rPr>
        <w:t xml:space="preserve"> →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在另一侧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MgBr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H（S）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 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新手性中心的绝对构型需按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投影判定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见下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>将酰氯</w:t>
      </w:r>
      <w:r>
        <w:rPr>
          <w:rStyle w:val="VerbatimChar"/>
          <w:rFonts w:hint="eastAsia" w:ascii="Times New Roman" w:hAnsi="Times New Roman" w:eastAsia="Times New Roman" w:cs="Times New Roman"/>
        </w:rPr>
        <w:t>（RCH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COCl）</w:t>
      </w:r>
      <w:r>
        <w:rPr>
          <w:rStyle w:val="VerbatimChar"/>
          <w:rFonts w:hint="eastAsia" w:ascii="Times New Roman" w:hAnsi="Times New Roman" w:eastAsia="FangSong" w:cs="Times New Roman"/>
        </w:rPr>
        <w:t>连接到噁唑烷酮手性助剂的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ascii="Times New Roman" w:hAnsi="Times New Roman" w:eastAsia="Times New Roman" w:cs="Times New Roman"/>
        </w:rPr>
        <w:t xml:space="preserve"> — LDA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(Z)-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ascii="Times New Roman" w:hAnsi="Times New Roman" w:eastAsia="Times New Roman" w:cs="Times New Roman"/>
        </w:rPr>
        <w:t xml:space="preserve"> → R'X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亲电烷基化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ascii="Times New Roman" w:hAnsi="Times New Roman" w:eastAsia="Times New Roman" w:cs="Times New Roman"/>
        </w:rPr>
        <w:t xml:space="preserve"> — LiOH/H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水解脱除助剂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Cα —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L  M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S（H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朝前或朝后取决于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取向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拿到一个不对称合成题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手性羰基化合物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位有配位杂原子</w:t>
      </w:r>
      <w:r>
        <w:rPr>
          <w:rStyle w:val="VerbatimChar"/>
          <w:rFonts w:hint="eastAsia" w:ascii="Times New Roman" w:hAnsi="Times New Roman" w:eastAsia="Times New Roman" w:cs="Times New Roman"/>
        </w:rPr>
        <w:t>（O/N）？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螯合金属</w:t>
      </w:r>
      <w:r>
        <w:rPr>
          <w:rStyle w:val="VerbatimChar"/>
          <w:rFonts w:hint="eastAsia" w:ascii="Times New Roman" w:hAnsi="Times New Roman" w:eastAsia="Times New Roman" w:cs="Times New Roman"/>
        </w:rPr>
        <w:t>（Mg/Ti/Zn）→</w:t>
      </w:r>
      <w:r>
        <w:rPr>
          <w:rStyle w:val="VerbatimChar"/>
          <w:rFonts w:ascii="Times New Roman" w:hAnsi="Times New Roman" w:eastAsia="Times New Roman" w:cs="Times New Roman"/>
        </w:rPr>
        <w:t xml:space="preserve"> Cram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无金属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无配位原子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两者都有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看反应条件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有金属走螯合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无金属走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F-A）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手性助剂控制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Evans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噁唑烷酮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三步序列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</w:t>
      </w:r>
      <w:r>
        <w:rPr>
          <w:rStyle w:val="VerbatimChar"/>
          <w:rFonts w:hint="eastAsia" w:ascii="Times New Roman" w:hAnsi="Times New Roman" w:eastAsia="FangSong" w:cs="Times New Roman"/>
        </w:rPr>
        <w:t>挂上去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拔氢</w:t>
      </w:r>
      <w:r>
        <w:rPr>
          <w:rStyle w:val="VerbatimChar"/>
          <w:rFonts w:hint="eastAsia" w:ascii="Times New Roman" w:hAnsi="Times New Roman" w:eastAsia="Times New Roman" w:cs="Times New Roman"/>
        </w:rPr>
        <w:t>→R'X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从背面来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水解卸下来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手性催化剂控制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烯丙醇</w:t>
      </w:r>
      <w:r>
        <w:rPr>
          <w:rStyle w:val="VerbatimChar"/>
          <w:rFonts w:ascii="Times New Roman" w:hAnsi="Times New Roman" w:eastAsia="Times New Roman" w:cs="Times New Roman"/>
        </w:rPr>
        <w:t xml:space="preserve"> + Ti-DET → Sharpless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："(+)-DET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下方走</w:t>
      </w:r>
      <w:r>
        <w:rPr>
          <w:rStyle w:val="VerbatimChar"/>
          <w:rFonts w:hint="eastAsia" w:ascii="Times New Roman" w:hAnsi="Times New Roman" w:eastAsia="Times New Roman" w:cs="Times New Roman"/>
        </w:rPr>
        <w:t>，(-)-DET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上方走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构象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先画优势构象</w:t>
      </w:r>
      <w:r>
        <w:rPr>
          <w:rStyle w:val="VerbatimChar"/>
          <w:rFonts w:hint="eastAsia" w:ascii="Times New Roman" w:hAnsi="Times New Roman" w:eastAsia="Times New Roman" w:cs="Times New Roman"/>
        </w:rPr>
        <w:t>（Newman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或椅式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判断位阻最小面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试剂从该面进攻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预测产物构型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是否满足该模型的适用条件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ee/dr </w:t>
      </w:r>
      <w:r>
        <w:rPr>
          <w:rStyle w:val="VerbatimChar"/>
          <w:rFonts w:hint="eastAsia" w:ascii="Times New Roman" w:hAnsi="Times New Roman" w:eastAsia="FangSong" w:cs="Times New Roman"/>
        </w:rPr>
        <w:t>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有没有竞争模型给出不同预测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为什么被排除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2026-09-11T06:23:20Z</dcterms:created>
  <dcterms:modified xsi:type="dcterms:W3CDTF">2026-09-11T06:23:20Z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