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88"/>
        <w:gridCol w:w="3036"/>
        <w:gridCol w:w="1188"/>
        <w:gridCol w:w="2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Start w:id="50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、AgBr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仅复分解得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还原性更强被氧化得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24e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将含</w:t>
      </w:r>
      <w:r>
        <w:rPr>
          <w:rFonts w:ascii="Times New Roman" w:hAnsi="Times New Roman" w:eastAsia="Times New Roman" w:cs="Times New Roman"/>
        </w:rPr>
        <w:t xml:space="preserve"> ICl/IBr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反应方向是生成晶格能更大的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KCl/KBr；</w:t>
      </w:r>
      <w:r>
        <w:rPr>
          <w:rFonts w:hint="eastAsia" w:ascii="Times New Roman" w:hAnsi="Times New Roman" w:eastAsia="FangSong" w:cs="Times New Roman"/>
        </w:rPr>
        <w:t>加热中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KCl/KBr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水相浓缩结晶得纯</w:t>
      </w:r>
      <w:r>
        <w:rPr>
          <w:rFonts w:ascii="Times New Roman" w:hAnsi="Times New Roman" w:eastAsia="Times New Roman" w:cs="Times New Roman"/>
        </w:rPr>
        <w:t xml:space="preserve"> NaCl。(3) </w:t>
      </w:r>
      <w:r>
        <w:rPr>
          <w:rFonts w:hint="eastAsia" w:ascii="Times New Roman" w:hAnsi="Times New Roman" w:eastAsia="FangSong" w:cs="Times New Roman"/>
        </w:rPr>
        <w:t xml:space="preserve">分别溶于水后滴加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白色沉淀且溶于稀氨水者为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KCl；</w:t>
      </w:r>
      <w:r>
        <w:rPr>
          <w:rFonts w:hint="eastAsia" w:ascii="Times New Roman" w:hAnsi="Times New Roman" w:eastAsia="FangSong" w:cs="Times New Roman"/>
        </w:rPr>
        <w:t>淡黄色沉淀且溶于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KBr；</w:t>
      </w:r>
      <w:r>
        <w:rPr>
          <w:rFonts w:hint="eastAsia" w:ascii="Times New Roman" w:hAnsi="Times New Roman" w:eastAsia="FangSong" w:cs="Times New Roman"/>
        </w:rPr>
        <w:t>黄色沉淀且不溶于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分别加少许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变紫者为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层不变色但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褪色或变浅者为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无明显变化者为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KClO（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加浓盐酸有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立即生成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无变化而酸化后才生成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大于所给全部电对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故六种阴离子都能使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淀粉褪色需还原剂电对低于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（0.08）、S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（0.142）、SO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（0.172）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（1.07）、I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以上需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此处指碘水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（0.934）</w:t>
      </w:r>
      <w:r>
        <w:rPr>
          <w:rFonts w:hint="eastAsia" w:ascii="Times New Roman" w:hAnsi="Times New Roman" w:eastAsia="FangSong" w:cs="Times New Roman"/>
        </w:rPr>
        <w:t>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故试液中可能存在的阴离子是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白但分解变黑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酸化溴水不褪色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不含具还原性的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；S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→[Al(OH)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可分别沉淀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沉淀加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CuS↓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通过赤热铜粉除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通过水或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或加少量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‎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白色沉淀不溶于硝酸者为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能使碘水褪色者为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溶液碱性较强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碘发生歧化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不能褪色者为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（AgNO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后沿壁缓倒浓硫酸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界面呈棕色环者为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棕色环试验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棕色溶液者为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水浴加热后冷却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有棕色气体者为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Bi(Ⅲ)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Bi(Ⅴ)：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大过量以避免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物质的量之比约</w:t>
      </w:r>
      <w:r>
        <w:rPr>
          <w:rFonts w:ascii="Times New Roman" w:hAnsi="Times New Roman" w:eastAsia="Times New Roman" w:cs="Times New Roman"/>
        </w:rPr>
        <w:t xml:space="preserve"> 1∶2 </w:t>
      </w:r>
      <w:r>
        <w:rPr>
          <w:rFonts w:hint="eastAsia" w:ascii="Times New Roman" w:hAnsi="Times New Roman" w:eastAsia="FangSong" w:cs="Times New Roman"/>
        </w:rPr>
        <w:t>并适当控制反应条件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大过量且保证反应时间足够长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分别用氨水处理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生成灰黑色沉淀者为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歧化生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故显灰黑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先得无色溶液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遇空气变深蓝者为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遇空气氧化为深蓝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溶解得无色稳定溶液者为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氧化并与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生成稳定铜氨配合物促进溶解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先析出白色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最终黑色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向紫色溶液中滴加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若紫色褪去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具强还原性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若紫色不褪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沉淀加过量氨水时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过滤后滤液加酸得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分别溶于氨水为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粉将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过滤除去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再向滤液加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≈ 4~5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最后加热分解多余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全程只引入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目标产物成分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加盐酸是为抑制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加锡粒是因一旦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归中又生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久置空气中酸度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1.45</m:t>
        </m:r>
        <m:r>
          <m:rPr>
            <m:sty m:val="p"/>
          </m:rPr>
          <m:t>−</m:t>
        </m:r>
        <m:r>
          <m:t>0.77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反应进行得很彻底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溶液定量测定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C，Y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O，W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Cl（Y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种氧化物且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电负性更大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N/O；W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单质用于自来水消毒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Cl；</w:t>
      </w:r>
      <w:r>
        <w:rPr>
          <w:rFonts w:hint="eastAsia" w:ascii="Times New Roman" w:hAnsi="Times New Roman" w:eastAsia="FangSong" w:cs="Times New Roman"/>
        </w:rPr>
        <w:t>配合三氯异氰尿酸结构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印证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A、B</w:t>
      </w:r>
      <w:r>
        <w:rPr>
          <w:rFonts w:hint="eastAsia" w:ascii="Times New Roman" w:hAnsi="Times New Roman" w:eastAsia="Times New Roman" w:cs="Times New Roman"/>
        </w:rPr>
        <w:t>。A：</w:t>
      </w:r>
      <w:r>
        <w:rPr>
          <w:rFonts w:hint="eastAsia" w:ascii="Times New Roman" w:hAnsi="Times New Roman" w:eastAsia="FangSong" w:cs="Times New Roman"/>
        </w:rPr>
        <w:t>最高价含氧酸酸性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✓；B：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✓。C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不能形成含非极性键的二元氢化物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简单氢化物还原性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溶于水得无色澄清溶液且无其他现象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不能同时存在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与碳酸铵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否则生成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加硝酸后沉淀部分消失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既有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既有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、NaOH 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27" Type="http://schemas.openxmlformats.org/officeDocument/2006/relationships/image" Target="media/rId27.jp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2026-10-18T16:32:05Z</dcterms:created>
  <dcterms:modified xsi:type="dcterms:W3CDTF">2026-10-18T16:32:05Z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