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2"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5"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3" name="Picture"/>
            <a:graphic>
              <a:graphicData uri="http://schemas.openxmlformats.org/drawingml/2006/picture">
                <pic:pic>
                  <pic:nvPicPr>
                    <pic:cNvPr descr="a3b97491dee36db466033693795f4251fbfcd5346d741422715f6826cea03d0d.jpg" id="14" name="Picture"/>
                    <pic:cNvPicPr>
                      <a:picLocks noChangeArrowheads="1" noChangeAspect="1"/>
                    </pic:cNvPicPr>
                  </pic:nvPicPr>
                  <pic:blipFill>
                    <a:blip r:embed="rId12"/>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高聚物是混合物</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的降解过程需要氧气参加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通过羟基酸的缩聚反应得到而非加聚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羟基丁酸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5"/>
    <w:bookmarkStart w:id="16"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高聚物的</w:t>
      </w:r>
      <w:r>
        <w:rPr>
          <w:rFonts w:ascii="Times New Roman" w:hAnsi="Times New Roman" w:eastAsia="Times New Roman" w:cs="Times New Roman"/>
        </w:rPr>
        <w:t xml:space="preserve"> n </w:t>
      </w:r>
      <w:r>
        <w:rPr>
          <w:rFonts w:hint="eastAsia" w:ascii="Times New Roman" w:hAnsi="Times New Roman" w:eastAsia="FangSong" w:cs="Times New Roman"/>
        </w:rPr>
        <w:t>值不定</w:t>
      </w:r>
      <w:r>
        <w:rPr>
          <w:rFonts w:hint="eastAsia" w:ascii="Times New Roman" w:hAnsi="Times New Roman" w:eastAsia="Times New Roman" w:cs="Times New Roman"/>
        </w:rPr>
        <w:t>，</w:t>
      </w:r>
      <w:r>
        <w:rPr>
          <w:rFonts w:hint="eastAsia" w:ascii="Times New Roman" w:hAnsi="Times New Roman" w:eastAsia="FangSong" w:cs="Times New Roman"/>
        </w:rPr>
        <w:t>因此不是纯净物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聚苯乙烯是通过加聚反应得到</w:t>
      </w:r>
      <w:r>
        <w:rPr>
          <w:rFonts w:hint="eastAsia" w:ascii="Times New Roman" w:hAnsi="Times New Roman" w:eastAsia="Times New Roman" w:cs="Times New Roman"/>
        </w:rPr>
        <w:t>，</w:t>
      </w:r>
      <w:r>
        <w:rPr>
          <w:rFonts w:hint="eastAsia" w:ascii="Times New Roman" w:hAnsi="Times New Roman" w:eastAsia="FangSong" w:cs="Times New Roman"/>
        </w:rPr>
        <w:t>聚乳酸是通过缩聚反应得到</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聚乳酸不符合羧酸的定义</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单体为乳酸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6"/>
    <w:bookmarkStart w:id="23"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8" name="Picture"/>
            <a:graphic>
              <a:graphicData uri="http://schemas.openxmlformats.org/drawingml/2006/picture">
                <pic:pic>
                  <pic:nvPicPr>
                    <pic:cNvPr descr="2d38155c13a0a636c56d124da962e02335f3929d63532a3ab1262e97cae8c1cb.jpg" id="19" name="Picture"/>
                    <pic:cNvPicPr>
                      <a:picLocks noChangeArrowheads="1" noChangeAspect="1"/>
                    </pic:cNvPicPr>
                  </pic:nvPicPr>
                  <pic:blipFill>
                    <a:blip r:embed="rId17"/>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1" name="Picture"/>
            <a:graphic>
              <a:graphicData uri="http://schemas.openxmlformats.org/drawingml/2006/picture">
                <pic:pic>
                  <pic:nvPicPr>
                    <pic:cNvPr descr="f7f87d5d00c20f40facf33ee872602c3c04c1ec7d26d259cce140fcbb073e6bb.jpg" id="22" name="Picture"/>
                    <pic:cNvPicPr>
                      <a:picLocks noChangeArrowheads="1" noChangeAspect="1"/>
                    </pic:cNvPicPr>
                  </pic:nvPicPr>
                  <pic:blipFill>
                    <a:blip r:embed="rId20"/>
                    <a:stretch>
                      <a:fillRect/>
                    </a:stretch>
                  </pic:blipFill>
                  <pic:spPr bwMode="auto">
                    <a:xfrm>
                      <a:off x="0" y="0"/>
                      <a:ext cx="3600000" cy="919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将上述高分子材料分段</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B（—CH—C(CH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w:t>
      </w:r>
      <w:r>
        <w:rPr>
          <w:rFonts w:hint="eastAsia" w:ascii="Times New Roman" w:hAnsi="Times New Roman" w:eastAsia="FangSong" w:cs="Times New Roman"/>
        </w:rPr>
        <w:t>主链碳原子全部单双键交替</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r>
        <w:rPr>
          <w:rFonts w:hint="eastAsia" w:ascii="Times New Roman" w:hAnsi="Times New Roman" w:eastAsia="FangSong" w:cs="Times New Roman"/>
        </w:rPr>
        <w:t>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中含饱和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中断交替</w:t>
      </w:r>
      <w:r>
        <w:rPr>
          <w:rFonts w:hint="eastAsia" w:ascii="Times New Roman" w:hAnsi="Times New Roman" w:eastAsia="Times New Roman" w:cs="Times New Roman"/>
        </w:rPr>
        <w:t>，C（</w:t>
      </w:r>
      <w:r>
        <w:rPr>
          <w:rFonts w:hint="eastAsia" w:ascii="Times New Roman" w:hAnsi="Times New Roman" w:eastAsia="FangSong" w:cs="Times New Roman"/>
        </w:rPr>
        <w:t>聚四氟乙烯</w:t>
      </w:r>
      <w:r>
        <w:rPr>
          <w:rFonts w:hint="eastAsia" w:ascii="Times New Roman" w:hAnsi="Times New Roman" w:eastAsia="Times New Roman" w:cs="Times New Roman"/>
        </w:rPr>
        <w:t>）</w:t>
      </w:r>
      <w:r>
        <w:rPr>
          <w:rFonts w:hint="eastAsia" w:ascii="Times New Roman" w:hAnsi="Times New Roman" w:eastAsia="FangSong" w:cs="Times New Roman"/>
        </w:rPr>
        <w:t>主链全为单键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亦饱和</w:t>
      </w:r>
      <w:r>
        <w:rPr>
          <w:rFonts w:hint="eastAsia" w:ascii="Times New Roman" w:hAnsi="Times New Roman" w:eastAsia="Times New Roman" w:cs="Times New Roman"/>
        </w:rPr>
        <w:t>，</w:t>
      </w:r>
      <w:r>
        <w:rPr>
          <w:rFonts w:hint="eastAsia" w:ascii="Times New Roman" w:hAnsi="Times New Roman" w:eastAsia="FangSong" w:cs="Times New Roman"/>
        </w:rPr>
        <w:t>均不满足</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23"/>
    <w:bookmarkStart w:id="24"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这是一个典型的缩聚反应</w:t>
      </w:r>
      <w:r>
        <w:rPr>
          <w:rFonts w:hint="eastAsia" w:ascii="Times New Roman" w:hAnsi="Times New Roman" w:eastAsia="Times New Roman" w:cs="Times New Roman"/>
        </w:rPr>
        <w:t>。</w:t>
      </w:r>
      <w:r>
        <w:rPr>
          <w:rFonts w:hint="eastAsia" w:ascii="Times New Roman" w:hAnsi="Times New Roman" w:eastAsia="FangSong" w:cs="Times New Roman"/>
        </w:rPr>
        <w:t>首先写出对苯二胺与对苯二甲酸的结构式</w:t>
      </w:r>
      <w:r>
        <w:rPr>
          <w:rFonts w:hint="eastAsia" w:ascii="Times New Roman" w:hAnsi="Times New Roman" w:eastAsia="Times New Roman" w:cs="Times New Roman"/>
        </w:rPr>
        <w:t>，</w:t>
      </w:r>
      <w:r>
        <w:rPr>
          <w:rFonts w:hint="eastAsia" w:ascii="Times New Roman" w:hAnsi="Times New Roman" w:eastAsia="FangSong" w:cs="Times New Roman"/>
        </w:rPr>
        <w:t>二者缩合得到酰胺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H</m:t>
              </m:r>
            </m:e>
            <m:sub>
              <m:r>
                <m:t>2</m:t>
              </m:r>
            </m:sub>
          </m:sSub>
          <m:r>
            <m:rPr>
              <m:sty m:val="p"/>
            </m:rPr>
            <m:t>N</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H</m:t>
              </m:r>
            </m:e>
            <m:sub>
              <m:r>
                <m:t>2</m:t>
              </m:r>
            </m:sub>
          </m:sSub>
          <m:r>
            <m:rPr>
              <m:sty m:val="p"/>
            </m:rPr>
            <m:t>+</m:t>
          </m:r>
          <m:r>
            <m:t>n</m:t>
          </m:r>
          <m:r>
            <m:rPr>
              <m:sty m:val="p"/>
            </m:rPr>
            <m:t>H</m:t>
          </m:r>
          <m:r>
            <m:rPr>
              <m:sty m:val="p"/>
            </m:rPr>
            <m:t>O</m:t>
          </m:r>
          <m:r>
            <m:rPr>
              <m:sty m:val="p"/>
            </m:rPr>
            <m:t>O</m:t>
          </m:r>
          <m:r>
            <m:rPr>
              <m:sty m:val="p"/>
            </m:rPr>
            <m:t>C</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r>
            <m:rPr>
              <m:sty m:val="p"/>
            </m:rPr>
            <m:t>O</m:t>
          </m:r>
          <m:r>
            <m:rPr>
              <m:sty m:val="p"/>
            </m:rPr>
            <m:t>H</m:t>
          </m:r>
          <m:r>
            <m:rPr>
              <m:sty m:val="p"/>
            </m:rPr>
            <m:t>→</m:t>
          </m:r>
          <m:r>
            <m:rPr>
              <m:sty m:val="p"/>
            </m:rPr>
            <m:t>H</m:t>
          </m:r>
          <m:r>
            <m:rPr>
              <m:sty m:val="p"/>
            </m:rPr>
            <m:t>[</m:t>
          </m:r>
          <m:r>
            <m:rPr>
              <m:sty m:val="p"/>
            </m:rPr>
            <m:t>N</m:t>
          </m:r>
          <m:r>
            <m:rPr>
              <m:sty m:val="p"/>
            </m:rPr>
            <m:t>H</m:t>
          </m:r>
          <m:r>
            <m:rPr>
              <m:sty m:val="p"/>
            </m:rPr>
            <m:t>−</m:t>
          </m:r>
          <m:sSub>
            <m:e>
              <m:r>
                <m:rPr>
                  <m:sty m:val="p"/>
                </m:rPr>
                <m:t>C</m:t>
              </m:r>
            </m:e>
            <m:sub>
              <m:r>
                <m:t>6</m:t>
              </m:r>
            </m:sub>
          </m:sSub>
          <m:sSub>
            <m:e>
              <m:r>
                <m:rPr>
                  <m:sty m:val="p"/>
                </m:rPr>
                <m:t>H</m:t>
              </m:r>
            </m:e>
            <m:sub>
              <m:r>
                <m:t>4</m:t>
              </m:r>
            </m:sub>
          </m:sSub>
          <m:r>
            <m:rPr>
              <m:sty m:val="p"/>
            </m:rPr>
            <m:t>−</m:t>
          </m:r>
          <m:r>
            <m:rPr>
              <m:sty m:val="p"/>
            </m:rPr>
            <m:t>N</m:t>
          </m:r>
          <m:r>
            <m:rPr>
              <m:sty m:val="p"/>
            </m:rPr>
            <m:t>H</m:t>
          </m:r>
          <m:r>
            <m:rPr>
              <m:sty m:val="p"/>
            </m:rPr>
            <m:t>−</m:t>
          </m:r>
          <m:r>
            <m:rPr>
              <m:sty m:val="p"/>
            </m:rPr>
            <m:t>C</m:t>
          </m:r>
          <m:r>
            <m:rPr>
              <m:sty m:val="p"/>
            </m:rPr>
            <m:t>O</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sSub>
            <m:e>
              <m:r>
                <m:rPr>
                  <m:sty m:val="p"/>
                </m:rPr>
                <m:t>]</m:t>
              </m:r>
            </m:e>
            <m:sub>
              <m:r>
                <m:t>n</m:t>
              </m:r>
            </m:sub>
          </m:sSub>
          <m:r>
            <m:rPr>
              <m:sty m:val="p"/>
            </m:rPr>
            <m:t>O</m:t>
          </m:r>
          <m:r>
            <m:rPr>
              <m:sty m:val="p"/>
            </m:rPr>
            <m:t>H</m:t>
          </m:r>
          <m:r>
            <m:rPr>
              <m:sty m:val="p"/>
            </m:rPr>
            <m:t>+</m:t>
          </m:r>
          <m:r>
            <m:rPr>
              <m:sty m:val="p"/>
            </m:rPr>
            <m:t>(</m:t>
          </m:r>
          <m:r>
            <m:t>2</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注意缩聚反应需要写出端位基团</w:t>
      </w:r>
      <w:r>
        <w:rPr>
          <w:rFonts w:hint="eastAsia" w:ascii="Times New Roman" w:hAnsi="Times New Roman" w:eastAsia="Times New Roman" w:cs="Times New Roman"/>
        </w:rPr>
        <w:t>，</w:t>
      </w:r>
      <w:r>
        <w:rPr>
          <w:rFonts w:hint="eastAsia" w:ascii="Times New Roman" w:hAnsi="Times New Roman" w:eastAsia="FangSong" w:cs="Times New Roman"/>
        </w:rPr>
        <w:t>同时需要数清楚重复单元与水分子的数目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确定合成路线</w:t>
      </w:r>
      <w:r>
        <w:rPr>
          <w:rFonts w:hint="eastAsia" w:ascii="Times New Roman" w:hAnsi="Times New Roman" w:eastAsia="Times New Roman" w:cs="Times New Roman"/>
        </w:rPr>
        <w:t>，</w:t>
      </w:r>
      <w:r>
        <w:rPr>
          <w:rFonts w:hint="eastAsia" w:ascii="Times New Roman" w:hAnsi="Times New Roman" w:eastAsia="FangSong" w:cs="Times New Roman"/>
        </w:rPr>
        <w:t>一般按</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FangSong" w:cs="Times New Roman"/>
        </w:rPr>
        <w:t>顺向作答</w:t>
      </w:r>
      <w:r>
        <w:rPr>
          <w:rFonts w:hint="eastAsia" w:ascii="Times New Roman" w:hAnsi="Times New Roman" w:eastAsia="Times New Roman" w:cs="Times New Roman"/>
        </w:rPr>
        <w:t>”</w:t>
      </w:r>
      <w:r>
        <w:rPr>
          <w:rFonts w:hint="eastAsia" w:ascii="Times New Roman" w:hAnsi="Times New Roman" w:eastAsia="FangSong" w:cs="Times New Roman"/>
        </w:rPr>
        <w:t>的思考方式</w:t>
      </w:r>
      <w:r>
        <w:rPr>
          <w:rFonts w:hint="eastAsia" w:ascii="Times New Roman" w:hAnsi="Times New Roman" w:eastAsia="Times New Roman" w:cs="Times New Roman"/>
        </w:rPr>
        <w:t>，</w:t>
      </w:r>
      <w:r>
        <w:rPr>
          <w:rFonts w:hint="eastAsia" w:ascii="Times New Roman" w:hAnsi="Times New Roman" w:eastAsia="FangSong" w:cs="Times New Roman"/>
        </w:rPr>
        <w:t>即根据合成物质的结构</w:t>
      </w:r>
      <w:r>
        <w:rPr>
          <w:rFonts w:hint="eastAsia" w:ascii="Times New Roman" w:hAnsi="Times New Roman" w:eastAsia="Times New Roman" w:cs="Times New Roman"/>
        </w:rPr>
        <w:t>，</w:t>
      </w:r>
      <w:r>
        <w:rPr>
          <w:rFonts w:hint="eastAsia" w:ascii="Times New Roman" w:hAnsi="Times New Roman" w:eastAsia="FangSong" w:cs="Times New Roman"/>
        </w:rPr>
        <w:t>找出合成该物质所需要的单体</w:t>
      </w:r>
      <w:r>
        <w:rPr>
          <w:rFonts w:hint="eastAsia" w:ascii="Times New Roman" w:hAnsi="Times New Roman" w:eastAsia="Times New Roman" w:cs="Times New Roman"/>
        </w:rPr>
        <w:t>，</w:t>
      </w:r>
      <w:r>
        <w:rPr>
          <w:rFonts w:hint="eastAsia" w:ascii="Times New Roman" w:hAnsi="Times New Roman" w:eastAsia="FangSong" w:cs="Times New Roman"/>
        </w:rPr>
        <w:t>然后再找出制备这些单体的方法</w:t>
      </w:r>
      <w:r>
        <w:rPr>
          <w:rFonts w:hint="eastAsia" w:ascii="Times New Roman" w:hAnsi="Times New Roman" w:eastAsia="Times New Roman" w:cs="Times New Roman"/>
        </w:rPr>
        <w:t>；</w:t>
      </w:r>
      <w:r>
        <w:rPr>
          <w:rFonts w:hint="eastAsia" w:ascii="Times New Roman" w:hAnsi="Times New Roman" w:eastAsia="FangSong" w:cs="Times New Roman"/>
        </w:rPr>
        <w:t>作答时按原料</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聚合物顺序</w:t>
      </w:r>
      <w:r>
        <w:rPr>
          <w:rFonts w:hint="eastAsia" w:ascii="Times New Roman" w:hAnsi="Times New Roman" w:eastAsia="Times New Roman" w:cs="Times New Roman"/>
        </w:rPr>
        <w:t>。</w:t>
      </w:r>
      <w:r>
        <w:rPr>
          <w:rFonts w:hint="eastAsia" w:ascii="Times New Roman" w:hAnsi="Times New Roman" w:eastAsia="FangSong" w:cs="Times New Roman"/>
        </w:rPr>
        <w:t>本题合成路线为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石灰石</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t>3</m:t>
        </m:r>
        <m:r>
          <m:rPr>
            <m:sty m:val="p"/>
          </m:rPr>
          <m:t>C</m:t>
        </m:r>
        <m:limUpp>
          <m:e>
            <m:r>
              <m:rPr>
                <m:sty m:val="p"/>
              </m:rPr>
              <m:t>→</m:t>
            </m:r>
          </m:e>
          <m:lim>
            <m:r>
              <m:rPr>
                <m:nor/>
                <m:sty m:val="p"/>
              </m:rPr>
              <m:t>高温</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l</m:t>
            </m:r>
          </m:e>
          <m:sub>
            <m:r>
              <m:rPr>
                <m:sty m:val="p"/>
              </m:rPr>
              <m:t>2</m:t>
            </m:r>
          </m:sub>
        </m:sSub>
        <m:limUpp>
          <m:e>
            <m:r>
              <m:rPr>
                <m:sty m:val="p"/>
              </m:rPr>
              <m:t>→</m:t>
            </m:r>
          </m:e>
          <m:lim>
            <m:r>
              <m:rPr>
                <m:nor/>
                <m:sty m:val="p"/>
              </m:rPr>
              <m:t>点燃</m:t>
            </m:r>
          </m:lim>
        </m:limUpp>
        <m:r>
          <m:t>2</m:t>
        </m:r>
        <m:r>
          <m:rPr>
            <m:sty m:val="p"/>
          </m:rPr>
          <m:t>H</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H</m:t>
        </m:r>
        <m:r>
          <m:rPr>
            <m:sty m:val="p"/>
          </m:rPr>
          <m:t>C</m:t>
        </m:r>
        <m:r>
          <m:rPr>
            <m:sty m:val="p"/>
          </m:rPr>
          <m:t>l</m:t>
        </m:r>
        <m:limLow>
          <m:e>
            <m:limUpp>
              <m:e>
                <m:r>
                  <m:rPr>
                    <m:sty m:val="p"/>
                  </m:rPr>
                  <m:t>→</m:t>
                </m:r>
              </m:e>
              <m:lim>
                <m:r>
                  <m:rPr>
                    <m:nor/>
                    <m:sty m:val="p"/>
                  </m:rPr>
                  <m:t>催化剂</m:t>
                </m:r>
              </m:lim>
            </m:limUpp>
          </m:e>
          <m:lim>
            <m:r>
              <m:t> </m:t>
            </m:r>
            <m:r>
              <m:rPr>
                <m:sty m:val="p"/>
              </m:rPr>
              <m:t>△</m:t>
            </m:r>
            <m:r>
              <m:t> </m:t>
            </m:r>
          </m:lim>
        </m:limLow>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t>n</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limLow>
          <m:e>
            <m:limUpp>
              <m:e>
                <m:r>
                  <m:rPr>
                    <m:sty m:val="p"/>
                  </m:rPr>
                  <m:t>→</m:t>
                </m:r>
              </m:e>
              <m:lim>
                <m:r>
                  <m:rPr>
                    <m:nor/>
                    <m:sty m:val="p"/>
                  </m:rPr>
                  <m:t>催化剂</m:t>
                </m:r>
              </m:lim>
            </m:limUpp>
          </m:e>
          <m:lim>
            <m:r>
              <m:rPr>
                <m:nor/>
                <m:sty m:val="p"/>
              </m:rPr>
              <m:t>加热、加压</m:t>
            </m:r>
          </m:lim>
        </m:limLow>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e>
            </m:d>
          </m:e>
          <m:sub>
            <m:r>
              <m:t>n</m:t>
            </m:r>
          </m:sub>
        </m:sSub>
      </m:oMath>
    </w:p>
    <w:p>
      <w:pPr>
        <w:spacing w:before="160" w:after="80"/>
      </w:pPr>
      <w:r>
        <w:pict>
          <v:rect style="width:0;height:1.5pt" o:hralign="center" o:hrstd="t" o:hr="t"/>
        </w:pict>
      </w:r>
    </w:p>
    <w:bookmarkEnd w:id="35"/>
    <w:bookmarkStart w:id="36"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A　(2) 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6</m:t>
            </m:r>
          </m:sub>
        </m:sSub>
        <m:sSub>
          <m:e>
            <m:r>
              <m:rPr>
                <m:sty m:val="p"/>
              </m:rPr>
              <m:t>H</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hint="eastAsia" w:ascii="Times New Roman" w:hAnsi="Times New Roman" w:eastAsia="Times New Roman" w:cs="Times New Roman"/>
        </w:rPr>
        <w:t xml:space="preserve">（</w:t>
      </w:r>
      <m:oMath>
        <m:sSub>
          <m:e>
            <m:r>
              <m:rPr>
                <m:sty m:val="p"/>
              </m:rPr>
              <m:t>C</m:t>
            </m:r>
          </m:e>
          <m:sub>
            <m:r>
              <m:rPr>
                <m:sty m:val="p"/>
              </m:rPr>
              <m:t>3</m:t>
            </m:r>
          </m:sub>
        </m:sSub>
        <m:sSub>
          <m:e>
            <m:r>
              <m:rPr>
                <m:sty m:val="p"/>
              </m:rPr>
              <m:t>H</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经加聚反应生成高聚物</w:t>
      </w:r>
      <w:r>
        <w:rPr>
          <w:rFonts w:ascii="Times New Roman" w:hAnsi="Times New Roman" w:eastAsia="Times New Roman" w:cs="Times New Roman"/>
        </w:rPr>
        <w:t xml:space="preserve"> A </w:t>
      </w:r>
      <w:r>
        <w:rPr>
          <w:rFonts w:hint="eastAsia" w:ascii="Times New Roman" w:hAnsi="Times New Roman" w:eastAsia="FangSong" w:cs="Times New Roman"/>
        </w:rPr>
        <w:t>后原子个数不变</w:t>
      </w:r>
      <w:r>
        <w:rPr>
          <w:rFonts w:hint="eastAsia" w:ascii="Times New Roman" w:hAnsi="Times New Roman" w:eastAsia="Times New Roman" w:cs="Times New Roman"/>
        </w:rPr>
        <w:t>。</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第一单体完全燃烧生成</w:t>
      </w:r>
      <w:r>
        <w:rPr>
          <w:rFonts w:ascii="Times New Roman" w:hAnsi="Times New Roman" w:eastAsia="Times New Roman" w:cs="Times New Roman"/>
        </w:rPr>
        <w:t xml:space="preserve"> </w:t>
      </w:r>
      <m:oMath>
        <m:r>
          <m:t>6</m:t>
        </m:r>
        <m:r>
          <m:t>x</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x</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3</m:t>
        </m:r>
        <m:r>
          <m:t>y</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1.5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因此由</w:t>
      </w:r>
      <w:r>
        <w:rPr>
          <w:rFonts w:ascii="Times New Roman" w:hAnsi="Times New Roman" w:eastAsia="Times New Roman" w:cs="Times New Roman"/>
        </w:rPr>
        <w:t xml:space="preserve"> </w:t>
      </w:r>
      <m:oMath>
        <m:oMathPr>
          <m:ctrlPr>
            <w:rPr>
              <w:sz w:val="28"/>
              <w:szCs w:val="28"/>
            </w:rPr>
          </m:ctrlPr>
        </m:oMathPr>
        <m:f>
          <m:fPr>
            <m:type m:val="bar"/>
          </m:fPr>
          <m:num>
            <m:r>
              <m:t>6</m:t>
            </m:r>
            <m:r>
              <m:t>x</m:t>
            </m:r>
            <m:r>
              <m:rPr>
                <m:sty m:val="p"/>
              </m:rPr>
              <m:t>+</m:t>
            </m:r>
            <m:r>
              <m:t>3</m:t>
            </m:r>
            <m:r>
              <m:t>y</m:t>
            </m:r>
          </m:num>
          <m:den>
            <m:r>
              <m:t>11</m:t>
            </m:r>
            <m:r>
              <m:t>x</m:t>
            </m:r>
            <m:r>
              <m:rPr>
                <m:sty m:val="p"/>
              </m:rPr>
              <m:t>+</m:t>
            </m:r>
            <m:r>
              <m:t>5</m:t>
            </m:r>
            <m:r>
              <m:t>y</m:t>
            </m:r>
          </m:den>
        </m:f>
        <m:r>
          <m:rPr>
            <m:sty m:val="p"/>
          </m:rPr>
          <m:t>=</m:t>
        </m:r>
        <m:r>
          <m:t>57.14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w:t>
      </w:r>
      <w:r>
        <w:rPr>
          <w:rFonts w:ascii="Times New Roman" w:hAnsi="Times New Roman" w:eastAsia="Times New Roman" w:cs="Times New Roman"/>
        </w:rPr>
        <w:t xml:space="preserve"> x:y </w:t>
      </w:r>
      <w:r>
        <w:rPr>
          <w:rFonts w:hint="eastAsia" w:ascii="Times New Roman" w:hAnsi="Times New Roman" w:eastAsia="FangSong" w:cs="Times New Roman"/>
        </w:rPr>
        <w:t xml:space="preserve">约是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A。</w:t>
      </w:r>
    </w:p>
    <w:p>
      <w:pPr>
        <w:pStyle w:val="Compact"/>
        <w:numPr>
          <w:ilvl w:val="0"/>
          <w:numId w:val="1015"/>
        </w:numPr>
      </w:pPr>
      <w:r>
        <w:rPr>
          <w:rFonts w:hint="eastAsia" w:ascii="Times New Roman" w:hAnsi="Times New Roman" w:eastAsia="FangSong" w:cs="Times New Roman"/>
        </w:rPr>
        <w:t xml:space="preserve">同上由</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3</m:t>
        </m:r>
        <m:r>
          <m:t>y</m:t>
        </m:r>
        <m:r>
          <m:rPr>
            <m:sty m:val="p"/>
          </m:rPr>
          <m:t>)</m:t>
        </m:r>
        <m:r>
          <m:rPr>
            <m:sty m:val="p"/>
          </m:rPr>
          <m:t>:</m:t>
        </m:r>
        <m:r>
          <m:t>0.5</m:t>
        </m:r>
        <m:r>
          <m:t>y</m:t>
        </m:r>
        <m:r>
          <m:rPr>
            <m:sty m:val="p"/>
          </m:rPr>
          <m:t>:</m:t>
        </m:r>
        <m:r>
          <m:rPr>
            <m:sty m:val="p"/>
          </m:rPr>
          <m:t>(</m:t>
        </m:r>
        <m:r>
          <m:t>5</m:t>
        </m:r>
        <m:r>
          <m:t>x</m:t>
        </m:r>
        <m:r>
          <m:rPr>
            <m:sty m:val="p"/>
          </m:rPr>
          <m:t>+</m:t>
        </m:r>
        <m:r>
          <m:t>1.5</m:t>
        </m:r>
        <m:r>
          <m:t>y</m:t>
        </m:r>
        <m:r>
          <m:rPr>
            <m:sty m:val="p"/>
          </m:rPr>
          <m:t>)</m:t>
        </m:r>
        <m:r>
          <m:rPr>
            <m:sty m:val="p"/>
          </m:rPr>
          <m:t>=</m:t>
        </m:r>
        <m:r>
          <m:t>12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x:y =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6"/>
    <w:bookmarkStart w:id="40"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8" name="Picture"/>
            <a:graphic>
              <a:graphicData uri="http://schemas.openxmlformats.org/drawingml/2006/picture">
                <pic:pic>
                  <pic:nvPicPr>
                    <pic:cNvPr descr="27a8f4532808722b41f6a0faf39796f6788b90950828aeaa1105ee14686af42b.jpg" id="39" name="Picture"/>
                    <pic:cNvPicPr>
                      <a:picLocks noChangeArrowheads="1" noChangeAspect="1"/>
                    </pic:cNvPicPr>
                  </pic:nvPicPr>
                  <pic:blipFill>
                    <a:blip r:embed="rId37"/>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由于羧酸和酚都能与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摩尔该物质耗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摩尔</w:t>
      </w:r>
      <w:r>
        <w:rPr>
          <w:rFonts w:hint="eastAsia" w:ascii="Times New Roman" w:hAnsi="Times New Roman" w:eastAsia="Times New Roman" w:cs="Times New Roman"/>
        </w:rPr>
        <w:t>：</w:t>
      </w:r>
      <w:r>
        <w:rPr>
          <w:rFonts w:hint="eastAsia" w:ascii="Times New Roman" w:hAnsi="Times New Roman" w:eastAsia="FangSong" w:cs="Times New Roman"/>
        </w:rPr>
        <w:t>每链节中</w:t>
      </w:r>
      <w:r>
        <w:rPr>
          <w:rFonts w:hint="eastAsia" w:ascii="Times New Roman" w:hAnsi="Times New Roman" w:eastAsia="Times New Roman" w:cs="Times New Roman"/>
        </w:rPr>
        <w:t>，</w:t>
      </w:r>
      <w:r>
        <w:rPr>
          <w:rFonts w:hint="eastAsia" w:ascii="Times New Roman" w:hAnsi="Times New Roman" w:eastAsia="FangSong" w:cs="Times New Roman"/>
        </w:rPr>
        <w:t>主链侧酯基</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OOC—，</w:t>
      </w:r>
      <w:r>
        <w:rPr>
          <w:rFonts w:hint="eastAsia" w:ascii="Times New Roman" w:hAnsi="Times New Roman" w:eastAsia="FangSong" w:cs="Times New Roman"/>
        </w:rPr>
        <w:t>两端各</w:t>
      </w:r>
      <w:r>
        <w:rPr>
          <w:rFonts w:ascii="Times New Roman" w:hAnsi="Times New Roman" w:eastAsia="Times New Roman" w:cs="Times New Roman"/>
        </w:rPr>
        <w:t xml:space="preserve"> 1 </w:t>
      </w:r>
      <w:r>
        <w:rPr>
          <w:rFonts w:hint="eastAsia" w:ascii="Times New Roman" w:hAnsi="Times New Roman" w:eastAsia="FangSong" w:cs="Times New Roman"/>
        </w:rPr>
        <w:t>个普通酯</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2 </w:t>
      </w:r>
      <w:r>
        <w:rPr>
          <w:rFonts w:hint="eastAsia" w:ascii="Times New Roman" w:hAnsi="Times New Roman" w:eastAsia="Times New Roman" w:cs="Times New Roman"/>
        </w:rPr>
        <w:t>NaOH，</w:t>
      </w:r>
      <w:r>
        <w:rPr>
          <w:rFonts w:hint="eastAsia" w:ascii="Times New Roman" w:hAnsi="Times New Roman" w:eastAsia="FangSong" w:cs="Times New Roman"/>
        </w:rPr>
        <w:t>苯环上的酚乙酸酯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COO—Ph）</w:t>
      </w:r>
      <w:r>
        <w:rPr>
          <w:rFonts w:hint="eastAsia" w:ascii="Times New Roman" w:hAnsi="Times New Roman" w:eastAsia="FangSong" w:cs="Times New Roman"/>
        </w:rPr>
        <w:t>水解耗</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NaOH（1</w:t>
      </w:r>
      <w:r>
        <w:rPr>
          <w:rFonts w:ascii="Times New Roman" w:hAnsi="Times New Roman" w:eastAsia="Times New Roman" w:cs="Times New Roman"/>
        </w:rPr>
        <w:t xml:space="preserve"> </w:t>
      </w:r>
      <w:r>
        <w:rPr>
          <w:rFonts w:hint="eastAsia" w:ascii="Times New Roman" w:hAnsi="Times New Roman" w:eastAsia="FangSong" w:cs="Times New Roman"/>
        </w:rPr>
        <w:t>个用于酯水解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个中和水解生成的酚羟基</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链节</w:t>
      </w:r>
      <w:r>
        <w:rPr>
          <w:rFonts w:hint="eastAsia" w:ascii="Times New Roman" w:hAnsi="Times New Roman" w:eastAsia="Times New Roman" w:cs="Times New Roman"/>
        </w:rPr>
        <w:t>，</w:t>
      </w:r>
      <w:r>
        <w:rPr>
          <w:rFonts w:hint="eastAsia" w:ascii="Times New Roman" w:hAnsi="Times New Roman" w:eastAsia="FangSong" w:cs="Times New Roman"/>
        </w:rPr>
        <w:t>乘聚合度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40"/>
    <w:bookmarkStart w:id="50"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2" name="Picture"/>
            <a:graphic>
              <a:graphicData uri="http://schemas.openxmlformats.org/drawingml/2006/picture">
                <pic:pic>
                  <pic:nvPicPr>
                    <pic:cNvPr descr="9805c7d339f6877aa508117b7c8ad00d7994c301ce48e4f86c2252b2af89bec4.jpg" id="43" name="Picture"/>
                    <pic:cNvPicPr>
                      <a:picLocks noChangeArrowheads="1" noChangeAspect="1"/>
                    </pic:cNvPicPr>
                  </pic:nvPicPr>
                  <pic:blipFill>
                    <a:blip r:embed="rId41"/>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5" name="Picture"/>
            <a:graphic>
              <a:graphicData uri="http://schemas.openxmlformats.org/drawingml/2006/picture">
                <pic:pic>
                  <pic:nvPicPr>
                    <pic:cNvPr descr="aa87c65a72ade61c292f738ae6110bf6d36a83f422c5c671726a6286a7bcba53.jpg" id="46" name="Picture"/>
                    <pic:cNvPicPr>
                      <a:picLocks noChangeArrowheads="1" noChangeAspect="1"/>
                    </pic:cNvPicPr>
                  </pic:nvPicPr>
                  <pic:blipFill>
                    <a:blip r:embed="rId44"/>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7"/>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本题第一小题考查加聚反应的原理</w:t>
      </w:r>
      <w:r>
        <w:rPr>
          <w:rFonts w:hint="eastAsia" w:ascii="Times New Roman" w:hAnsi="Times New Roman" w:eastAsia="Times New Roman" w:cs="Times New Roman"/>
        </w:rPr>
        <w:t>，</w:t>
      </w:r>
      <w:r>
        <w:rPr>
          <w:rFonts w:hint="eastAsia" w:ascii="Times New Roman" w:hAnsi="Times New Roman" w:eastAsia="FangSong" w:cs="Times New Roman"/>
        </w:rPr>
        <w:t>第二小题通过酯基断裂判断单体</w:t>
      </w:r>
      <w:r>
        <w:rPr>
          <w:rFonts w:hint="eastAsia" w:ascii="Times New Roman" w:hAnsi="Times New Roman" w:eastAsia="Times New Roman" w:cs="Times New Roman"/>
        </w:rPr>
        <w:t>，</w:t>
      </w:r>
      <w:r>
        <w:rPr>
          <w:rFonts w:hint="eastAsia" w:ascii="Times New Roman" w:hAnsi="Times New Roman" w:eastAsia="FangSong" w:cs="Times New Roman"/>
        </w:rPr>
        <w:t>从而写出化学方程式</w:t>
      </w:r>
      <w:r>
        <w:rPr>
          <w:rFonts w:hint="eastAsia" w:ascii="Times New Roman" w:hAnsi="Times New Roman" w:eastAsia="Times New Roman" w:cs="Times New Roman"/>
        </w:rPr>
        <w:t>，</w:t>
      </w:r>
      <w:r>
        <w:rPr>
          <w:rFonts w:hint="eastAsia" w:ascii="Times New Roman" w:hAnsi="Times New Roman" w:eastAsia="FangSong" w:cs="Times New Roman"/>
        </w:rPr>
        <w:t>第三小题是同分异构体的书写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6191"/>
            <wp:effectExtent b="0" l="0" r="0" t="0"/>
            <wp:docPr descr="" title="" id="48" name="Picture"/>
            <a:graphic>
              <a:graphicData uri="http://schemas.openxmlformats.org/drawingml/2006/picture">
                <pic:pic>
                  <pic:nvPicPr>
                    <pic:cNvPr descr="2e6708a31591024830b6081ddaab14cb99061ca15cd153812f6369c005013457.jpg" id="49" name="Picture"/>
                    <pic:cNvPicPr>
                      <a:picLocks noChangeArrowheads="1" noChangeAspect="1"/>
                    </pic:cNvPicPr>
                  </pic:nvPicPr>
                  <pic:blipFill>
                    <a:blip r:embed="rId47"/>
                    <a:stretch>
                      <a:fillRect/>
                    </a:stretch>
                  </pic:blipFill>
                  <pic:spPr bwMode="auto">
                    <a:xfrm>
                      <a:off x="0" y="0"/>
                      <a:ext cx="3600000" cy="696191"/>
                    </a:xfrm>
                    <a:prstGeom prst="rect">
                      <a:avLst/>
                    </a:prstGeom>
                    <a:noFill/>
                    <a:ln w="9525">
                      <a:noFill/>
                      <a:headEnd/>
                      <a:tailEnd/>
                    </a:ln>
                  </pic:spPr>
                </pic:pic>
              </a:graphicData>
            </a:graphic>
          </wp:inline>
        </w:drawing>
      </w:r>
    </w:p>
    <w:p>
      <w:pPr>
        <w:pStyle w:val="Compact"/>
        <w:numPr>
          <w:ilvl w:val="0"/>
          <w:numId w:val="101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H</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Upp>
            <m:e>
              <m:r>
                <m:rPr>
                  <m:sty m:val="p"/>
                </m:rPr>
                <m:t>→</m:t>
              </m:r>
            </m:e>
            <m:lim>
              <m:r>
                <m:rPr>
                  <m:nor/>
                  <m:sty m:val="p"/>
                </m:rPr>
                <m:t>一定条件</m:t>
              </m:r>
            </m:lim>
          </m:limUpp>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O</m:t>
          </m:r>
          <m:r>
            <m:rPr>
              <m:sty m:val="p"/>
            </m:rPr>
            <m:t>C</m:t>
          </m:r>
          <m:r>
            <m:rPr>
              <m:sty m:val="p"/>
            </m:rPr>
            <m:t>C</m:t>
          </m:r>
          <m:r>
            <m:rPr>
              <m:sty m:val="p"/>
            </m:rPr>
            <m:t>H</m:t>
          </m:r>
          <m:r>
            <m:rPr>
              <m:sty m:val="p"/>
            </m:rPr>
            <m:t>=</m:t>
          </m:r>
          <m:r>
            <m:rPr>
              <m:sty m:val="p"/>
            </m:rPr>
            <m:t>C</m:t>
          </m:r>
          <m:sSub>
            <m:e>
              <m:r>
                <m:rPr>
                  <m:sty m:val="p"/>
                </m:rPr>
                <m:t>H</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Compact"/>
        <w:numPr>
          <w:ilvl w:val="0"/>
          <w:numId w:val="1020"/>
        </w:numPr>
      </w:pP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O</m:t>
        </m:r>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四个中任写三个即可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设制得的氯乙烯和氯化氢的质量分别为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乙烯先行转化为氯乙烯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乙烯对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3"/>
        </w:numPr>
      </w:pPr>
      <w:r>
        <w:rPr>
          <w:rFonts w:hint="eastAsia" w:ascii="Times New Roman" w:hAnsi="Times New Roman" w:eastAsia="FangSong" w:cs="Times New Roman"/>
        </w:rPr>
        <w:t>设投入反应</w:t>
      </w:r>
      <w:r>
        <w:rPr>
          <w:rFonts w:hint="eastAsia" w:ascii="Times New Roman" w:hAnsi="Times New Roman" w:eastAsia="Times New Roman" w:cs="Times New Roman"/>
        </w:rPr>
        <w:t>①、③</w:t>
      </w:r>
      <w:r>
        <w:rPr>
          <w:rFonts w:hint="eastAsia" w:ascii="Times New Roman" w:hAnsi="Times New Roman" w:eastAsia="FangSong" w:cs="Times New Roman"/>
        </w:rPr>
        <w:t>的乙烯物质的量分别为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x</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hint="eastAsia" w:ascii="Times New Roman" w:hAnsi="Times New Roman" w:eastAsia="Times New Roman" w:cs="Times New Roman"/>
        </w:rPr>
        <w:t>③</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①、③</w:t>
      </w:r>
      <w:r>
        <w:rPr>
          <w:rFonts w:hint="eastAsia" w:ascii="Times New Roman" w:hAnsi="Times New Roman" w:eastAsia="FangSong" w:cs="Times New Roman"/>
        </w:rPr>
        <w:t>共制得二氯乙烷的物质的量为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hint="eastAsia" w:ascii="Times New Roman" w:hAnsi="Times New Roman" w:eastAsia="Times New Roman" w:cs="Times New Roman"/>
        </w:rPr>
        <w:t>②</w:t>
      </w:r>
      <w:r>
        <w:rPr>
          <w:rFonts w:hint="eastAsia" w:ascii="Times New Roman" w:hAnsi="Times New Roman" w:eastAsia="FangSong" w:cs="Times New Roman"/>
        </w:rPr>
        <w:t>可获得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消耗的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m:t>
        </m:r>
        <m:r>
          <m:rPr>
            <m:sty m:val="p"/>
          </m:rPr>
          <m:t>⋅</m:t>
        </m:r>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中乙烯的投料比应为</w:t>
      </w:r>
      <w:r>
        <w:rPr>
          <w:rFonts w:ascii="Times New Roman" w:hAnsi="Times New Roman" w:eastAsia="Times New Roman" w:cs="Times New Roman"/>
        </w:rPr>
        <w:t xml:space="preserve"> </w:t>
      </w:r>
      <m:oMath>
        <m:oMathPr>
          <m:ctrlPr>
            <w:rPr>
              <w:sz w:val="28"/>
              <w:szCs w:val="28"/>
            </w:rPr>
          </m:ctrlPr>
        </m:oMathPr>
        <m:f>
          <m:fPr>
            <m:type m:val="bar"/>
          </m:fPr>
          <m:num>
            <m:r>
              <m:t>200</m:t>
            </m:r>
            <m:r>
              <m:t>c</m:t>
            </m:r>
            <m:r>
              <m:rPr>
                <m:sty m:val="p"/>
              </m:rPr>
              <m:t>−</m:t>
            </m:r>
            <m:r>
              <m:t>b</m:t>
            </m:r>
            <m:r>
              <m:t>c</m:t>
            </m:r>
          </m:num>
          <m:den>
            <m:r>
              <m:t>a</m:t>
            </m:r>
            <m:r>
              <m:t>b</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61"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53" name="Picture"/>
            <a:graphic>
              <a:graphicData uri="http://schemas.openxmlformats.org/drawingml/2006/picture">
                <pic:pic>
                  <pic:nvPicPr>
                    <pic:cNvPr descr="4f816ea1b4457bdaed0232e5ba1658b4942b6a87b4acfaedf0dc8af774671f18.jpg" id="54" name="Picture"/>
                    <pic:cNvPicPr>
                      <a:picLocks noChangeArrowheads="1" noChangeAspect="1"/>
                    </pic:cNvPicPr>
                  </pic:nvPicPr>
                  <pic:blipFill>
                    <a:blip r:embed="rId52"/>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6" name="Picture"/>
            <a:graphic>
              <a:graphicData uri="http://schemas.openxmlformats.org/drawingml/2006/picture">
                <pic:pic>
                  <pic:nvPicPr>
                    <pic:cNvPr descr="dada246ba02a85062bcc27779c3cdfd390247ddca149da7a74395f7129cc6d91.jpg" id="57" name="Picture"/>
                    <pic:cNvPicPr>
                      <a:picLocks noChangeArrowheads="1" noChangeAspect="1"/>
                    </pic:cNvPicPr>
                  </pic:nvPicPr>
                  <pic:blipFill>
                    <a:blip r:embed="rId55"/>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166"/>
            <wp:effectExtent b="0" l="0" r="0" t="0"/>
            <wp:docPr descr="" title="" id="59" name="Picture"/>
            <a:graphic>
              <a:graphicData uri="http://schemas.openxmlformats.org/drawingml/2006/picture">
                <pic:pic>
                  <pic:nvPicPr>
                    <pic:cNvPr descr="93623d410ede2debe4141a2332440ac3c6117845889b8f027b072a1bc9073819.jpg" id="60" name="Picture"/>
                    <pic:cNvPicPr>
                      <a:picLocks noChangeArrowheads="1" noChangeAspect="1"/>
                    </pic:cNvPicPr>
                  </pic:nvPicPr>
                  <pic:blipFill>
                    <a:blip r:embed="rId58"/>
                    <a:stretch>
                      <a:fillRect/>
                    </a:stretch>
                  </pic:blipFill>
                  <pic:spPr bwMode="auto">
                    <a:xfrm>
                      <a:off x="0" y="0"/>
                      <a:ext cx="3600000" cy="748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等电点</w:t>
      </w:r>
      <w:r>
        <w:rPr>
          <w:rFonts w:hint="eastAsia" w:ascii="Times New Roman" w:hAnsi="Times New Roman" w:eastAsia="Times New Roman" w:cs="Times New Roman"/>
        </w:rPr>
        <w:t>（pI）</w:t>
      </w:r>
      <w:r>
        <w:rPr>
          <w:rFonts w:hint="eastAsia" w:ascii="Times New Roman" w:hAnsi="Times New Roman" w:eastAsia="FangSong" w:cs="Times New Roman"/>
        </w:rPr>
        <w:t>是氨基酸净电荷为零时的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在等电点</w:t>
      </w:r>
      <w:r>
        <w:rPr>
          <w:rFonts w:hint="eastAsia" w:ascii="Times New Roman" w:hAnsi="Times New Roman" w:eastAsia="Times New Roman" w:cs="Times New Roman"/>
        </w:rPr>
        <w:t>，</w:t>
      </w:r>
      <w:r>
        <w:rPr>
          <w:rFonts w:hint="eastAsia" w:ascii="Times New Roman" w:hAnsi="Times New Roman" w:eastAsia="FangSong" w:cs="Times New Roman"/>
        </w:rPr>
        <w:t>氨基酸主要以</w:t>
      </w:r>
      <w:r>
        <w:rPr>
          <w:rFonts w:hint="eastAsia" w:ascii="Times New Roman" w:hAnsi="Times New Roman" w:eastAsia="FangSong" w:cs="Times New Roman"/>
          <w:b/>
          <w:bCs/>
        </w:rPr>
        <w:t xml:space="preserve">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在电场中不迁移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pI </w:t>
      </w:r>
      <w:r>
        <w:rPr>
          <w:rFonts w:hint="eastAsia" w:ascii="Times New Roman" w:hAnsi="Times New Roman" w:eastAsia="FangSong" w:cs="Times New Roman"/>
          <w:b/>
          <w:bCs/>
        </w:rPr>
        <w:t xml:space="preserve">计算公式</w:t>
      </w:r>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w:t>
      </w:r>
      <w:r>
        <w:rPr>
          <w:rFonts w:hint="eastAsia" w:ascii="Times New Roman" w:hAnsi="Times New Roman" w:eastAsia="FangSong" w:cs="Times New Roman"/>
        </w:rPr>
        <w:t>一个氨基</w:t>
      </w:r>
      <w:r>
        <w:rPr>
          <w:rFonts w:hint="eastAsia" w:ascii="Times New Roman" w:hAnsi="Times New Roman" w:eastAsia="Times New Roman" w:cs="Times New Roman"/>
        </w:rPr>
        <w:t>、</w:t>
      </w:r>
      <w:r>
        <w:rPr>
          <w:rFonts w:hint="eastAsia" w:ascii="Times New Roman" w:hAnsi="Times New Roman" w:eastAsia="FangSong" w:cs="Times New Roman"/>
        </w:rPr>
        <w:t>一个羧基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α-COOH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α-NH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酸性氨基酸</w:t>
      </w:r>
      <w:r>
        <w:rPr>
          <w:rFonts w:hint="eastAsia" w:ascii="Times New Roman" w:hAnsi="Times New Roman" w:eastAsia="Times New Roman" w:cs="Times New Roman"/>
        </w:rPr>
        <w:t>（</w:t>
      </w:r>
      <w:r>
        <w:rPr>
          <w:rFonts w:hint="eastAsia" w:ascii="Times New Roman" w:hAnsi="Times New Roman" w:eastAsia="FangSong" w:cs="Times New Roman"/>
        </w:rPr>
        <w:t>额外羧基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使用两个羧基电离的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两个最酸性的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碱性氨基酸</w:t>
      </w:r>
      <w:r>
        <w:rPr>
          <w:rFonts w:hint="eastAsia" w:ascii="Times New Roman" w:hAnsi="Times New Roman" w:eastAsia="Times New Roman" w:cs="Times New Roman"/>
        </w:rPr>
        <w:t>（</w:t>
      </w:r>
      <w:r>
        <w:rPr>
          <w:rFonts w:hint="eastAsia" w:ascii="Times New Roman" w:hAnsi="Times New Roman" w:eastAsia="FangSong" w:cs="Times New Roman"/>
        </w:rPr>
        <w:t>额外氨基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使用两个含氮基团电离的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两个最碱性的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取净电荷从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和从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所涉及的两个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62"/>
    <w:bookmarkStart w:id="63" w:name="甘氨酸中性氨基酸"/>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甘氨酸</w:t>
      </w:r>
      <w:r>
        <w:rPr>
          <w:rFonts w:hint="eastAsia" w:ascii="Times New Roman" w:hAnsi="Times New Roman" w:eastAsia="Times New Roman" w:cs="Times New Roman"/>
        </w:rPr>
        <w:t>（</w:t>
      </w:r>
      <w:r>
        <w:rPr>
          <w:rFonts w:hint="eastAsia" w:ascii="Times New Roman" w:hAnsi="Times New Roman" w:eastAsia="SimHei" w:cs="Times New Roman"/>
        </w:rPr>
        <w:t>中性氨基酸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甘氨酸电离过程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1</m:t>
              </m:r>
            </m:sub>
          </m:sSub>
          <m:r>
            <m:rPr>
              <m:sty m:val="p"/>
            </m:rPr>
            <m:t>=</m:t>
          </m:r>
          <m:r>
            <m:t>2.34</m:t>
          </m:r>
          <m:r>
            <m:rPr>
              <m:sty m:val="p"/>
            </m:rPr>
            <m:t>)</m:t>
          </m:r>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2</m:t>
              </m:r>
            </m:sub>
          </m:sSub>
          <m:r>
            <m:rPr>
              <m:sty m:val="p"/>
            </m:rPr>
            <m:t>=</m:t>
          </m:r>
          <m:r>
            <m:t>9.60</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2.34</m:t>
              </m:r>
              <m:r>
                <m:rPr>
                  <m:sty m:val="p"/>
                </m:rPr>
                <m:t>+</m:t>
              </m:r>
              <m:r>
                <m:t>9.60</m:t>
              </m:r>
            </m:num>
            <m:den>
              <m:r>
                <m:t>2</m:t>
              </m:r>
            </m:den>
          </m:f>
          <m:r>
            <m:rPr>
              <m:sty m:val="p"/>
            </m:rPr>
            <m:t>=</m:t>
          </m:r>
          <m:r>
            <m:rPr>
              <m:sty m:val="b"/>
            </m:rPr>
            <m:t>5.97</m:t>
          </m:r>
        </m:oMath>
      </m:oMathPara>
    </w:p>
    <w:p>
      <w:pPr>
        <w:pStyle w:val="FirstParagraph"/>
        <w:spacing w:after="80"/>
      </w:pP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下的形式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主要形式</w:t>
            </w:r>
          </w:p>
        </w:tc>
        <w:tc>
          <w:tcPr/>
          <w:p>
            <w:pPr>
              <w:pStyle w:val="Compact"/>
              <w:jc w:val="center"/>
            </w:pPr>
            <w:r>
              <w:rPr>
                <w:rFonts w:hint="eastAsia" w:ascii="Times New Roman" w:hAnsi="Times New Roman" w:eastAsia="SimHei" w:cs="Times New Roman"/>
                <w:b/>
              </w:rPr>
              <w:t xml:space="preserve">净电荷</w:t>
            </w:r>
          </w:p>
        </w:tc>
      </w:tr>
      <w:tr>
        <w:tc>
          <w:tcPr/>
          <w:p>
            <w:pPr>
              <w:pStyle w:val="Compact"/>
              <w:jc w:val="center"/>
            </w:pPr>
            <w:r>
              <w:rPr>
                <w:rFonts w:ascii="Times New Roman" w:hAnsi="Times New Roman" w:eastAsia="Times New Roman" w:cs="Times New Roman"/>
              </w:rPr>
              <w:t xml:space="preserve">pH &lt; 2.34</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2.34 &lt; pH &lt; 9.60</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pH &gt; 9.60</w:t>
            </w:r>
          </w:p>
        </w:tc>
        <w:tc>
          <w:tcPr/>
          <w:p>
            <w:pPr>
              <w:pStyle w:val="Compact"/>
              <w:jc w:val="center"/>
            </w:pPr>
            <m:oMath>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5.97（pI）</w:t>
            </w:r>
          </w:p>
        </w:tc>
        <w:tc>
          <w:tcPr/>
          <w:p>
            <w:pPr>
              <w:pStyle w:val="Compact"/>
              <w:jc w:val="center"/>
            </w:pPr>
            <w:r>
              <w:rPr>
                <w:rFonts w:hint="eastAsia" w:ascii="Times New Roman" w:hAnsi="Times New Roman" w:eastAsia="FangSong" w:cs="Times New Roman"/>
              </w:rPr>
              <w:t xml:space="preserve">两性离子</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电场中不迁移</w:t>
            </w:r>
            <w:r>
              <w:rPr>
                <w:rFonts w:hint="eastAsia" w:ascii="Times New Roman" w:hAnsi="Times New Roman" w:eastAsia="Times New Roman" w:cs="Times New Roman"/>
              </w:rPr>
              <w:t>）</w:t>
            </w:r>
          </w:p>
        </w:tc>
      </w:tr>
    </w:tbl>
    <w:bookmarkEnd w:id="63"/>
    <w:bookmarkStart w:id="64" w:name="谷氨酸酸性氨基酸"/>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谷氨酸</w:t>
      </w:r>
      <w:r>
        <w:rPr>
          <w:rFonts w:hint="eastAsia" w:ascii="Times New Roman" w:hAnsi="Times New Roman" w:eastAsia="Times New Roman" w:cs="Times New Roman"/>
        </w:rPr>
        <w:t>（</w:t>
      </w:r>
      <w:r>
        <w:rPr>
          <w:rFonts w:hint="eastAsia" w:ascii="Times New Roman" w:hAnsi="Times New Roman" w:eastAsia="SimHei" w:cs="Times New Roman"/>
        </w:rPr>
        <w:t>酸性氨基酸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谷氨酸有三个可电离基团</w:t>
      </w:r>
      <w:r>
        <w:rPr>
          <w:rFonts w:hint="eastAsia" w:ascii="Times New Roman" w:hAnsi="Times New Roman" w:eastAsia="Times New Roman" w:cs="Times New Roman"/>
        </w:rPr>
        <w:t>，</w:t>
      </w:r>
      <w:r>
        <w:rPr>
          <w:rFonts w:hint="eastAsia" w:ascii="Times New Roman" w:hAnsi="Times New Roman" w:eastAsia="FangSong" w:cs="Times New Roman"/>
        </w:rPr>
        <w:t>酸性排序</w:t>
      </w:r>
      <w:r>
        <w:rPr>
          <w:rFonts w:hint="eastAsia" w:ascii="Times New Roman" w:hAnsi="Times New Roman" w:eastAsia="Times New Roman" w:cs="Times New Roman"/>
        </w:rPr>
        <w:t>：α-COOH（2.19）&lt;</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COOH（4.25）&lt;</w:t>
      </w:r>
      <w:r>
        <w:rPr>
          <w:rFonts w:ascii="Times New Roman" w:hAnsi="Times New Roman" w:eastAsia="Times New Roman" w:cs="Times New Roman"/>
        </w:rPr>
        <w:t xml:space="preserve"> </w:t>
      </w:r>
      <w:r>
        <w:rPr>
          <w:rFonts w:hint="eastAsia" w:ascii="Times New Roman" w:hAnsi="Times New Roman" w:eastAsia="Times New Roman" w:cs="Times New Roman"/>
        </w:rPr>
        <w:t>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（9.67）。</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&amp;</m:t>
              </m:r>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2.19</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 </m:t>
              </m:r>
              <m:r>
                <m:rPr>
                  <m:sty m:val="p"/>
                </m:rPr>
                <m:t>(</m:t>
              </m:r>
              <m:r>
                <m:rPr>
                  <m:nor/>
                  <m:sty m:val="p"/>
                </m:rPr>
                <m:t>净电荷 </m:t>
              </m:r>
              <m:r>
                <m:t>0</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4.25</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1</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9.67</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2</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+1 → 0 → −1 → −2。</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FangSong" w:cs="Times New Roman"/>
        </w:rPr>
        <w:t xml:space="preserve">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的两性离子两侧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2.19</m:t>
              </m:r>
              <m:r>
                <m:rPr>
                  <m:sty m:val="p"/>
                </m:rPr>
                <m:t>+</m:t>
              </m:r>
              <m:r>
                <m:t>4.25</m:t>
              </m:r>
            </m:num>
            <m:den>
              <m:r>
                <m:t>2</m:t>
              </m:r>
            </m:den>
          </m:f>
          <m:r>
            <m:rPr>
              <m:sty m:val="p"/>
            </m:rPr>
            <m:t>=</m:t>
          </m:r>
          <m:r>
            <m:rPr>
              <m:sty m:val="b"/>
            </m:rPr>
            <m:t>3.22</m:t>
          </m:r>
        </m:oMath>
      </m:oMathPara>
    </w:p>
    <w:p>
      <w:pPr>
        <w:pStyle w:val="FirstParagraph"/>
      </w:pPr>
      <w:r>
        <w:rPr>
          <w:rFonts w:hint="eastAsia" w:ascii="Times New Roman" w:hAnsi="Times New Roman" w:eastAsia="FangSong" w:cs="Times New Roman"/>
          <w:b/>
          <w:bCs/>
        </w:rPr>
        <w:t xml:space="preserve">为什么不用</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pK</w:t>
      </w:r>
      <w:r>
        <w:rPr>
          <w:rFonts w:hint="eastAsia" w:ascii="Times New Roman" w:hAnsi="Times New Roman" w:eastAsia="Times New Roman" w:cs="Times New Roman"/>
          <w:b/>
          <w:bCs/>
          <w:vertAlign w:val="subscript"/>
        </w:rPr>
        <w:t>a3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−2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而非等电点附近</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的电离过程</w:t>
      </w:r>
      <w:r>
        <w:rPr>
          <w:rFonts w:hint="eastAsia" w:ascii="Times New Roman" w:hAnsi="Times New Roman" w:eastAsia="Times New Roman" w:cs="Times New Roman"/>
        </w:rPr>
        <w:t>。</w:t>
      </w:r>
      <w:r>
        <w:rPr>
          <w:rFonts w:hint="eastAsia" w:ascii="Times New Roman" w:hAnsi="Times New Roman" w:eastAsia="FangSong" w:cs="Times New Roman"/>
        </w:rPr>
        <w:t>等电点必须取净电荷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所处的两个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这也是酸性氨基酸</w:t>
      </w:r>
      <w:r>
        <w:rPr>
          <w:rFonts w:hint="eastAsia" w:ascii="Times New Roman" w:hAnsi="Times New Roman" w:eastAsia="Times New Roman" w:cs="Times New Roman"/>
        </w:rPr>
        <w:t>（Glu,</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显著低于中性氨基酸的原因</w:t>
      </w:r>
      <w:r>
        <w:rPr>
          <w:rFonts w:hint="eastAsia" w:ascii="Times New Roman" w:hAnsi="Times New Roman" w:eastAsia="Times New Roman" w:cs="Times New Roman"/>
        </w:rPr>
        <w:t>（pI</w:t>
      </w:r>
      <w:r>
        <w:rPr>
          <w:rFonts w:ascii="Times New Roman" w:hAnsi="Times New Roman" w:eastAsia="Times New Roman" w:cs="Times New Roman"/>
        </w:rPr>
        <w:t xml:space="preserve"> ≈ 3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因为两个羧基使分子在较低</w:t>
      </w:r>
      <w:r>
        <w:rPr>
          <w:rFonts w:ascii="Times New Roman" w:hAnsi="Times New Roman" w:eastAsia="Times New Roman" w:cs="Times New Roman"/>
        </w:rPr>
        <w:t xml:space="preserve"> pH </w:t>
      </w:r>
      <w:r>
        <w:rPr>
          <w:rFonts w:hint="eastAsia" w:ascii="Times New Roman" w:hAnsi="Times New Roman" w:eastAsia="FangSong" w:cs="Times New Roman"/>
        </w:rPr>
        <w:t>即带有净负电荷</w:t>
      </w:r>
      <w:r>
        <w:rPr>
          <w:rFonts w:hint="eastAsia" w:ascii="Times New Roman" w:hAnsi="Times New Roman" w:eastAsia="Times New Roman" w:cs="Times New Roman"/>
        </w:rPr>
        <w:t>。</w:t>
      </w:r>
    </w:p>
    <w:bookmarkEnd w:id="64"/>
    <w:bookmarkStart w:id="65" w:name="赖氨酸碱性氨基酸"/>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赖氨酸</w:t>
      </w:r>
      <w:r>
        <w:rPr>
          <w:rFonts w:hint="eastAsia" w:ascii="Times New Roman" w:hAnsi="Times New Roman" w:eastAsia="Times New Roman" w:cs="Times New Roman"/>
        </w:rPr>
        <w:t>（</w:t>
      </w:r>
      <w:r>
        <w:rPr>
          <w:rFonts w:hint="eastAsia" w:ascii="Times New Roman" w:hAnsi="Times New Roman" w:eastAsia="SimHei" w:cs="Times New Roman"/>
        </w:rPr>
        <w:t>碱性氨基酸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：α-COOH</w:t>
      </w:r>
      <w:r>
        <w:rPr>
          <w:rFonts w:ascii="Times New Roman" w:hAnsi="Times New Roman" w:eastAsia="Times New Roman" w:cs="Times New Roman"/>
        </w:rPr>
        <w:t xml:space="preserve"> = </w:t>
      </w:r>
      <w:r>
        <w:rPr>
          <w:rFonts w:hint="eastAsia" w:ascii="Times New Roman" w:hAnsi="Times New Roman" w:eastAsia="Times New Roman" w:cs="Times New Roman"/>
        </w:rPr>
        <w:t>2.18，α-NH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8.95，</w:t>
      </w:r>
      <w:r>
        <w:rPr>
          <w:rFonts w:hint="eastAsia" w:ascii="Times New Roman" w:hAnsi="Times New Roman" w:eastAsia="FangSong" w:cs="Times New Roman"/>
        </w:rPr>
        <w:t>侧链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10.53。</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r>
        <w:rPr>
          <w:rFonts w:hint="eastAsia" w:ascii="Times New Roman" w:hAnsi="Times New Roman" w:eastAsia="FangSong" w:cs="Times New Roman"/>
        </w:rPr>
        <w:t>从低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2</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2.18</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1</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8.95</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t>0</m:t>
              </m:r>
              <m:r>
                <m:t> </m:t>
              </m:r>
              <m:r>
                <m:rPr>
                  <m:sty m:val="p"/>
                </m:rPr>
                <m:t>←</m:t>
              </m:r>
              <m:r>
                <m:rPr>
                  <m:nor/>
                  <m:sty m:val="p"/>
                </m:rPr>
                <m:t>两性离子</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10.53</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t>&amp;</m:t>
              </m:r>
              <m:r>
                <m:t> </m:t>
              </m:r>
              <m:r>
                <m:rPr>
                  <m:sty m:val="p"/>
                </m:rPr>
                <m:t>(</m:t>
              </m:r>
              <m:r>
                <m:rPr>
                  <m:nor/>
                  <m:sty m:val="p"/>
                </m:rPr>
                <m:t>净电荷 </m:t>
              </m:r>
              <m:r>
                <m:rPr>
                  <m:sty m:val="p"/>
                </m:rPr>
                <m:t>−</m:t>
              </m:r>
              <m:r>
                <m:t>1</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+2 → +1 → 0 → −1。</w:t>
      </w:r>
    </w:p>
    <w:p>
      <w:pPr>
        <w:pStyle w:val="BodyText"/>
      </w:pPr>
      <w:r>
        <w:rPr>
          <w:rFonts w:hint="eastAsia" w:ascii="Times New Roman" w:hAnsi="Times New Roman" w:eastAsia="FangSong" w:cs="Times New Roman"/>
        </w:rPr>
        <w:t xml:space="preserve">等电点在净电荷为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r>
            <m:rPr>
              <m:sty m:val="p"/>
            </m:rPr>
            <m:t>=</m:t>
          </m:r>
          <m:f>
            <m:fPr>
              <m:type m:val="bar"/>
            </m:fPr>
            <m:num>
              <m:r>
                <m:t>8.95</m:t>
              </m:r>
              <m:r>
                <m:rPr>
                  <m:sty m:val="p"/>
                </m:rPr>
                <m:t>+</m:t>
              </m:r>
              <m:r>
                <m:t>10.53</m:t>
              </m:r>
            </m:num>
            <m:den>
              <m:r>
                <m:t>2</m:t>
              </m:r>
            </m:den>
          </m:f>
          <m:r>
            <m:rPr>
              <m:sty m:val="p"/>
            </m:rPr>
            <m:t>=</m:t>
          </m:r>
          <m:r>
            <m:rPr>
              <m:sty m:val="b"/>
            </m:rPr>
            <m:t>9.74</m:t>
          </m:r>
        </m:oMath>
      </m:oMathPara>
    </w:p>
    <w:p>
      <w:pPr>
        <w:pStyle w:val="FirstParagraph"/>
      </w:pP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His）</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显著高于中性氨基酸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w:t>
      </w:r>
      <w:r>
        <w:rPr>
          <w:rFonts w:hint="eastAsia" w:ascii="Times New Roman" w:hAnsi="Times New Roman" w:eastAsia="Times New Roman" w:cs="Times New Roman"/>
        </w:rPr>
        <w:t>7.6-10.8），</w:t>
      </w:r>
      <w:r>
        <w:rPr>
          <w:rFonts w:hint="eastAsia" w:ascii="Times New Roman" w:hAnsi="Times New Roman" w:eastAsia="FangSong" w:cs="Times New Roman"/>
        </w:rPr>
        <w:t>因为额外的碱性基团使分子在较高</w:t>
      </w:r>
      <w:r>
        <w:rPr>
          <w:rFonts w:ascii="Times New Roman" w:hAnsi="Times New Roman" w:eastAsia="Times New Roman" w:cs="Times New Roman"/>
        </w:rPr>
        <w:t xml:space="preserve"> pH </w:t>
      </w:r>
      <w:r>
        <w:rPr>
          <w:rFonts w:hint="eastAsia" w:ascii="Times New Roman" w:hAnsi="Times New Roman" w:eastAsia="FangSong" w:cs="Times New Roman"/>
        </w:rPr>
        <w:t>才会失去净正电荷</w:t>
      </w:r>
      <w:r>
        <w:rPr>
          <w:rFonts w:hint="eastAsia" w:ascii="Times New Roman" w:hAnsi="Times New Roman" w:eastAsia="Times New Roman" w:cs="Times New Roman"/>
        </w:rPr>
        <w:t>。</w:t>
      </w:r>
    </w:p>
    <w:bookmarkEnd w:id="65"/>
    <w:bookmarkStart w:id="66" w:name="电泳分析未知氨基酸"/>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电泳分析未知氨基酸</w:t>
      </w:r>
    </w:p>
    <w:p>
      <w:pPr>
        <w:pStyle w:val="FirstParagraph"/>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pH 6.0 → </w:t>
      </w: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负电荷</w:t>
      </w:r>
      <w:r>
        <w:rPr>
          <w:rFonts w:ascii="Times New Roman" w:hAnsi="Times New Roman" w:eastAsia="Times New Roman" w:cs="Times New Roman"/>
        </w:rPr>
        <w:t xml:space="preserve"> </w:t>
      </w:r>
      <w:r>
        <w:rPr>
          <w:rFonts w:ascii="Times New Roman" w:hAnsi="Times New Roman" w:eastAsia="Times New Roman" w:cs="Times New Roman"/>
        </w:rPr>
        <w:t xml:space="preserve">→ pI &lt; 6.0</w:t>
      </w:r>
      <w:r>
        <w:rPr>
          <w:rFonts w:ascii="Times New Roman" w:hAnsi="Times New Roman" w:eastAsia="Times New Roman" w:cs="Times New Roman"/>
        </w:rPr>
        <w:t xml:space="preserve"> </w:t>
      </w:r>
      <w:r>
        <w:rPr>
          <w:rFonts w:ascii="Times New Roman" w:hAnsi="Times New Roman" w:eastAsia="Times New Roman" w:cs="Times New Roman"/>
        </w:rPr>
        <w:t xml:space="preserve">- pH 3.0 → </w:t>
      </w: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正电荷</w:t>
      </w:r>
      <w:r>
        <w:rPr>
          <w:rFonts w:ascii="Times New Roman" w:hAnsi="Times New Roman" w:eastAsia="Times New Roman" w:cs="Times New Roman"/>
        </w:rPr>
        <w:t xml:space="preserve"> </w:t>
      </w:r>
      <w:r>
        <w:rPr>
          <w:rFonts w:ascii="Times New Roman" w:hAnsi="Times New Roman" w:eastAsia="Times New Roman" w:cs="Times New Roman"/>
        </w:rPr>
        <w:t xml:space="preserve">→ pI &gt; 3.0</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t>3.0</m:t>
        </m:r>
        <m:r>
          <m:rPr>
            <m:sty m:val="p"/>
          </m:rPr>
          <m:t>&lt;</m:t>
        </m:r>
        <m:r>
          <m:rPr>
            <m:sty m:val="p"/>
          </m:rPr>
          <m:t>p</m:t>
        </m:r>
        <m:r>
          <m:t>I</m:t>
        </m:r>
        <m:r>
          <m:rPr>
            <m:sty m:val="p"/>
          </m:rPr>
          <m:t>&lt;</m:t>
        </m:r>
        <m:r>
          <m:t>6.0</m:t>
        </m:r>
      </m:oMath>
    </w:p>
    <w:p>
      <w:pPr>
        <w:pStyle w:val="BodyText"/>
      </w:pPr>
      <w:r>
        <w:rPr>
          <w:rFonts w:hint="eastAsia" w:ascii="Times New Roman" w:hAnsi="Times New Roman" w:eastAsia="FangSong" w:cs="Times New Roman"/>
          <w:b/>
          <w:bCs/>
        </w:rPr>
        <w:t xml:space="preserve">推测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5.0-6.3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甘氨酸</w:t>
      </w:r>
      <w:r>
        <w:rPr>
          <w:rFonts w:ascii="Times New Roman" w:hAnsi="Times New Roman" w:eastAsia="Times New Roman" w:cs="Times New Roman"/>
        </w:rPr>
        <w:t xml:space="preserve"> </w:t>
      </w:r>
      <w:r>
        <w:rPr>
          <w:rFonts w:hint="eastAsia" w:ascii="Times New Roman" w:hAnsi="Times New Roman" w:eastAsia="Times New Roman" w:cs="Times New Roman"/>
        </w:rPr>
        <w:t>5.97，</w:t>
      </w:r>
      <w:r>
        <w:rPr>
          <w:rFonts w:hint="eastAsia" w:ascii="Times New Roman" w:hAnsi="Times New Roman" w:eastAsia="FangSong" w:cs="Times New Roman"/>
        </w:rPr>
        <w:t>丙氨酸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2.7-3.2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天冬氨酸</w:t>
      </w:r>
      <w:r>
        <w:rPr>
          <w:rFonts w:ascii="Times New Roman" w:hAnsi="Times New Roman" w:eastAsia="Times New Roman" w:cs="Times New Roman"/>
        </w:rPr>
        <w:t xml:space="preserve"> </w:t>
      </w:r>
      <w:r>
        <w:rPr>
          <w:rFonts w:hint="eastAsia" w:ascii="Times New Roman" w:hAnsi="Times New Roman" w:eastAsia="Times New Roman" w:cs="Times New Roman"/>
        </w:rPr>
        <w:t>2.77，</w:t>
      </w:r>
      <w:r>
        <w:rPr>
          <w:rFonts w:hint="eastAsia" w:ascii="Times New Roman" w:hAnsi="Times New Roman" w:eastAsia="FangSong" w:cs="Times New Roman"/>
        </w:rPr>
        <w:t>谷氨酸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7.6-10.8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ascii="Times New Roman" w:hAnsi="Times New Roman" w:eastAsia="Times New Roman" w:cs="Times New Roman"/>
        </w:rPr>
        <w:t xml:space="preserve"> </w:t>
      </w:r>
      <w:r>
        <w:rPr>
          <w:rFonts w:hint="eastAsia" w:ascii="Times New Roman" w:hAnsi="Times New Roman" w:eastAsia="Times New Roman" w:cs="Times New Roman"/>
        </w:rPr>
        <w:t>9.74，</w:t>
      </w:r>
      <w:r>
        <w:rPr>
          <w:rFonts w:hint="eastAsia" w:ascii="Times New Roman" w:hAnsi="Times New Roman" w:eastAsia="FangSong" w:cs="Times New Roman"/>
        </w:rPr>
        <w:t>精氨酸</w:t>
      </w:r>
      <w:r>
        <w:rPr>
          <w:rFonts w:ascii="Times New Roman" w:hAnsi="Times New Roman" w:eastAsia="Times New Roman" w:cs="Times New Roman"/>
        </w:rPr>
        <w:t xml:space="preserve"> </w:t>
      </w:r>
      <w:r>
        <w:rPr>
          <w:rFonts w:hint="eastAsia" w:ascii="Times New Roman" w:hAnsi="Times New Roman" w:eastAsia="Times New Roman" w:cs="Times New Roman"/>
        </w:rPr>
        <w:t>10.76，</w:t>
      </w:r>
      <w:r>
        <w:rPr>
          <w:rFonts w:hint="eastAsia" w:ascii="Times New Roman" w:hAnsi="Times New Roman" w:eastAsia="FangSong" w:cs="Times New Roman"/>
        </w:rPr>
        <w:t>组氨酸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7.59）。</w:t>
      </w:r>
    </w:p>
    <w:p>
      <w:pPr>
        <w:pStyle w:val="BodyText"/>
      </w:pPr>
      <w:r>
        <w:rPr>
          <w:rFonts w:hint="eastAsia" w:ascii="Times New Roman" w:hAnsi="Times New Roman" w:eastAsia="FangSong" w:cs="Times New Roman"/>
        </w:rPr>
        <w:t xml:space="preserve">该氨基酸的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最可能是</w:t>
      </w: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 xml:space="preserve">（pI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5-6 </w:t>
      </w:r>
      <w:r>
        <w:rPr>
          <w:rFonts w:hint="eastAsia" w:ascii="Times New Roman" w:hAnsi="Times New Roman" w:eastAsia="FangSong" w:cs="Times New Roman"/>
        </w:rPr>
        <w:t xml:space="preserve">范围内符合</w:t>
      </w:r>
      <w:r>
        <w:rPr>
          <w:rFonts w:ascii="Times New Roman" w:hAnsi="Times New Roman" w:eastAsia="Times New Roman" w:cs="Times New Roman"/>
        </w:rPr>
        <w:t xml:space="preserve"> 3.0 &lt; pI &lt; </w:t>
      </w:r>
      <w:r>
        <w:rPr>
          <w:rFonts w:hint="eastAsia" w:ascii="Times New Roman" w:hAnsi="Times New Roman" w:eastAsia="Times New Roman" w:cs="Times New Roman"/>
        </w:rPr>
        <w:t>6.0）。</w:t>
      </w:r>
      <w:r>
        <w:rPr>
          <w:rFonts w:hint="eastAsia" w:ascii="Times New Roman" w:hAnsi="Times New Roman" w:eastAsia="FangSong" w:cs="Times New Roman"/>
        </w:rPr>
        <w:t>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w:t>
      </w:r>
      <w:r>
        <w:rPr>
          <w:rFonts w:ascii="Times New Roman" w:hAnsi="Times New Roman" w:eastAsia="Times New Roman" w:cs="Times New Roman"/>
        </w:rPr>
        <w:t xml:space="preserve"> &lt; </w:t>
      </w:r>
      <w:r>
        <w:rPr>
          <w:rFonts w:hint="eastAsia" w:ascii="Times New Roman" w:hAnsi="Times New Roman" w:eastAsia="Times New Roman" w:cs="Times New Roman"/>
        </w:rPr>
        <w:t>3.2，</w:t>
      </w:r>
      <w:r>
        <w:rPr>
          <w:rFonts w:hint="eastAsia" w:ascii="Times New Roman" w:hAnsi="Times New Roman" w:eastAsia="FangSong" w:cs="Times New Roman"/>
        </w:rPr>
        <w:t>与此不符</w:t>
      </w:r>
      <w:r>
        <w:rPr>
          <w:rFonts w:hint="eastAsia" w:ascii="Times New Roman" w:hAnsi="Times New Roman" w:eastAsia="Times New Roman" w:cs="Times New Roman"/>
        </w:rPr>
        <w:t>；</w:t>
      </w:r>
      <w:r>
        <w:rPr>
          <w:rFonts w:hint="eastAsia" w:ascii="Times New Roman" w:hAnsi="Times New Roman" w:eastAsia="FangSong" w:cs="Times New Roman"/>
        </w:rPr>
        <w:t>碱性氨基酸的</w:t>
      </w:r>
      <w:r>
        <w:rPr>
          <w:rFonts w:ascii="Times New Roman" w:hAnsi="Times New Roman" w:eastAsia="Times New Roman" w:cs="Times New Roman"/>
        </w:rPr>
        <w:t xml:space="preserve"> pI &gt; </w:t>
      </w:r>
      <w:r>
        <w:rPr>
          <w:rFonts w:hint="eastAsia" w:ascii="Times New Roman" w:hAnsi="Times New Roman" w:eastAsia="Times New Roman" w:cs="Times New Roman"/>
        </w:rPr>
        <w:t>7.6，</w:t>
      </w:r>
      <w:r>
        <w:rPr>
          <w:rFonts w:hint="eastAsia" w:ascii="Times New Roman" w:hAnsi="Times New Roman" w:eastAsia="FangSong" w:cs="Times New Roman"/>
        </w:rPr>
        <w:t>也与此不符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pI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氨基酸在电场中不移动</w:t>
      </w:r>
      <w:r>
        <w:rPr>
          <w:rFonts w:hint="eastAsia" w:ascii="Times New Roman" w:hAnsi="Times New Roman" w:eastAsia="Times New Roman" w:cs="Times New Roman"/>
        </w:rPr>
        <w:t>。</w:t>
      </w:r>
      <w:r>
        <w:rPr>
          <w:rFonts w:hint="eastAsia" w:ascii="Times New Roman" w:hAnsi="Times New Roman" w:eastAsia="FangSong" w:cs="Times New Roman"/>
        </w:rPr>
        <w:t>电泳方向直接反映了氨基酸在给定</w:t>
      </w:r>
      <w:r>
        <w:rPr>
          <w:rFonts w:ascii="Times New Roman" w:hAnsi="Times New Roman" w:eastAsia="Times New Roman" w:cs="Times New Roman"/>
        </w:rPr>
        <w:t xml:space="preserve"> pH </w:t>
      </w:r>
      <w:r>
        <w:rPr>
          <w:rFonts w:hint="eastAsia" w:ascii="Times New Roman" w:hAnsi="Times New Roman" w:eastAsia="FangSong" w:cs="Times New Roman"/>
        </w:rPr>
        <w:t>下的净电荷符号</w:t>
      </w:r>
      <w:r>
        <w:rPr>
          <w:rFonts w:hint="eastAsia" w:ascii="Times New Roman" w:hAnsi="Times New Roman" w:eastAsia="Times New Roman" w:cs="Times New Roman"/>
        </w:rPr>
        <w:t>。</w:t>
      </w:r>
    </w:p>
    <w:bookmarkEnd w:id="66"/>
    <w:bookmarkStart w:id="67" w:name="总结表常见氨基酸的-pi"/>
    <w:p>
      <w:pPr>
        <w:pStyle w:val="Heading3"/>
        <w:spacing w:after="120" w:before="280"/>
      </w:pPr>
      <w:r>
        <w:rPr>
          <w:rFonts w:hint="eastAsia" w:ascii="Times New Roman" w:hAnsi="Times New Roman" w:eastAsia="SimHei" w:cs="Times New Roman"/>
        </w:rPr>
        <w:t>总结表</w:t>
      </w:r>
      <w:r>
        <w:rPr>
          <w:rFonts w:hint="eastAsia" w:ascii="Times New Roman" w:hAnsi="Times New Roman" w:eastAsia="Times New Roman" w:cs="Times New Roman"/>
        </w:rPr>
        <w:t>：</w:t>
      </w:r>
      <w:r>
        <w:rPr>
          <w:rFonts w:hint="eastAsia" w:ascii="Times New Roman" w:hAnsi="Times New Roman" w:eastAsia="SimHei" w:cs="Times New Roman"/>
        </w:rPr>
        <w:t>常见氨基酸的</w:t>
      </w:r>
      <w:r>
        <w:rPr>
          <w:rFonts w:ascii="Times New Roman" w:hAnsi="Times New Roman" w:eastAsia="Times New Roman" w:cs="Times New Roman"/>
        </w:rPr>
        <w:t xml:space="preserve"> pI</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代表氨基酸</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a1</w:t>
            </w:r>
            <w:r>
              <w:rPr>
                <w:rFonts w:ascii="Times New Roman" w:hAnsi="Times New Roman" w:eastAsia="Times New Roman" w:cs="Times New Roman"/>
                <w:b/>
              </w:rPr>
              <w:t xml:space="preserve"> (α-COOH)</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a2</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a3</w:t>
            </w:r>
          </w:p>
        </w:tc>
        <w:tc>
          <w:tcPr/>
          <w:p>
            <w:pPr>
              <w:pStyle w:val="Compact"/>
              <w:jc w:val="center"/>
            </w:pPr>
            <w:r>
              <w:rPr>
                <w:rFonts w:ascii="Times New Roman" w:hAnsi="Times New Roman" w:eastAsia="Times New Roman" w:cs="Times New Roman"/>
                <w:b/>
              </w:rPr>
              <w:t xml:space="preserve">pI</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甘氨酸</w:t>
            </w:r>
            <w:r>
              <w:rPr>
                <w:rFonts w:ascii="Times New Roman" w:hAnsi="Times New Roman" w:eastAsia="Times New Roman" w:cs="Times New Roman"/>
              </w:rPr>
              <w:t xml:space="preserve"> Gly</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5.97</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丙氨酸</w:t>
            </w:r>
            <w:r>
              <w:rPr>
                <w:rFonts w:ascii="Times New Roman" w:hAnsi="Times New Roman" w:eastAsia="Times New Roman" w:cs="Times New Roman"/>
              </w:rPr>
              <w:t xml:space="preserve"> Ala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6.02</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天冬氨酸</w:t>
            </w:r>
            <w:r>
              <w:rPr>
                <w:rFonts w:ascii="Times New Roman" w:hAnsi="Times New Roman" w:eastAsia="Times New Roman" w:cs="Times New Roman"/>
              </w:rPr>
              <w:t xml:space="preserve"> Asp</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hint="eastAsia" w:ascii="Times New Roman" w:hAnsi="Times New Roman" w:eastAsia="Times New Roman" w:cs="Times New Roman"/>
              </w:rPr>
              <w:t>3.86（</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2.98</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谷氨酸</w:t>
            </w:r>
            <w:r>
              <w:rPr>
                <w:rFonts w:ascii="Times New Roman" w:hAnsi="Times New Roman" w:eastAsia="Times New Roman" w:cs="Times New Roman"/>
              </w:rPr>
              <w:t xml:space="preserve"> Glu</w:t>
            </w:r>
          </w:p>
        </w:tc>
        <w:tc>
          <w:tcPr/>
          <w:p>
            <w:pPr>
              <w:pStyle w:val="Compact"/>
              <w:jc w:val="center"/>
            </w:pPr>
            <w:r>
              <w:rPr>
                <w:rFonts w:ascii="Times New Roman" w:hAnsi="Times New Roman" w:eastAsia="Times New Roman" w:cs="Times New Roman"/>
              </w:rPr>
              <w:t xml:space="preserve">2.19</w:t>
            </w:r>
          </w:p>
        </w:tc>
        <w:tc>
          <w:tcPr/>
          <w:p>
            <w:pPr>
              <w:pStyle w:val="Compact"/>
              <w:jc w:val="center"/>
            </w:pPr>
            <w:r>
              <w:rPr>
                <w:rFonts w:hint="eastAsia" w:ascii="Times New Roman" w:hAnsi="Times New Roman" w:eastAsia="Times New Roman" w:cs="Times New Roman"/>
              </w:rPr>
              <w:t>4.25（</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9.67</w:t>
            </w:r>
          </w:p>
        </w:tc>
        <w:tc>
          <w:tcPr/>
          <w:p>
            <w:pPr>
              <w:pStyle w:val="Compact"/>
              <w:jc w:val="center"/>
            </w:pPr>
            <w:r>
              <w:rPr>
                <w:rFonts w:ascii="Times New Roman" w:hAnsi="Times New Roman" w:eastAsia="Times New Roman" w:cs="Times New Roman"/>
              </w:rPr>
              <w:t xml:space="preserve">3.22</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赖氨酸</w:t>
            </w:r>
            <w:r>
              <w:rPr>
                <w:rFonts w:ascii="Times New Roman" w:hAnsi="Times New Roman" w:eastAsia="Times New Roman" w:cs="Times New Roman"/>
              </w:rPr>
              <w:t xml:space="preserve"> Lys</w:t>
            </w:r>
          </w:p>
        </w:tc>
        <w:tc>
          <w:tcPr/>
          <w:p>
            <w:pPr>
              <w:pStyle w:val="Compact"/>
              <w:jc w:val="center"/>
            </w:pPr>
            <w:r>
              <w:rPr>
                <w:rFonts w:ascii="Times New Roman" w:hAnsi="Times New Roman" w:eastAsia="Times New Roman" w:cs="Times New Roman"/>
              </w:rPr>
              <w:t xml:space="preserve">2.18</w:t>
            </w:r>
          </w:p>
        </w:tc>
        <w:tc>
          <w:tcPr/>
          <w:p>
            <w:pPr>
              <w:pStyle w:val="Compact"/>
              <w:jc w:val="center"/>
            </w:pPr>
            <w:r>
              <w:rPr>
                <w:rFonts w:hint="eastAsia" w:ascii="Times New Roman" w:hAnsi="Times New Roman" w:eastAsia="Times New Roman" w:cs="Times New Roman"/>
              </w:rPr>
              <w:t>8.95（α-NH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9.74</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精氨酸</w:t>
            </w:r>
            <w:r>
              <w:rPr>
                <w:rFonts w:ascii="Times New Roman" w:hAnsi="Times New Roman" w:eastAsia="Times New Roman" w:cs="Times New Roman"/>
              </w:rPr>
              <w:t xml:space="preserve"> Arg</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hint="eastAsia" w:ascii="Times New Roman" w:hAnsi="Times New Roman" w:eastAsia="Times New Roman" w:cs="Times New Roman"/>
              </w:rPr>
              <w:t>12.48（</w:t>
            </w:r>
            <w:r>
              <w:rPr>
                <w:rFonts w:hint="eastAsia" w:ascii="Times New Roman" w:hAnsi="Times New Roman" w:eastAsia="FangSong" w:cs="Times New Roman"/>
              </w:rPr>
              <w:t>胍基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10.76</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组氨酸</w:t>
            </w:r>
            <w:r>
              <w:rPr>
                <w:rFonts w:ascii="Times New Roman" w:hAnsi="Times New Roman" w:eastAsia="Times New Roman" w:cs="Times New Roman"/>
              </w:rPr>
              <w:t xml:space="preserve"> His</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6.00（</w:t>
            </w:r>
            <w:r>
              <w:rPr>
                <w:rFonts w:hint="eastAsia" w:ascii="Times New Roman" w:hAnsi="Times New Roman" w:eastAsia="FangSong" w:cs="Times New Roman"/>
              </w:rPr>
              <w:t>咪唑基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7.59</w:t>
            </w:r>
          </w:p>
        </w:tc>
      </w:tr>
    </w:tbl>
    <w:p>
      <w:pPr>
        <w:spacing w:before="160" w:after="80"/>
      </w:pPr>
      <w:r>
        <w:pict>
          <v:rect style="width:0;height:1.5pt" o:hralign="center" o:hrstd="t" o:hr="t"/>
        </w:pict>
      </w:r>
    </w:p>
    <w:bookmarkEnd w:id="67"/>
    <w:bookmarkEnd w:id="68"/>
    <w:bookmarkStart w:id="69" w:name="竞赛提升"/>
    <w:p>
      <w:pPr>
        <w:pStyle w:val="Heading2"/>
        <w:spacing w:before="280" w:after="120"/>
      </w:pPr>
      <w:r>
        <w:rPr>
          <w:rFonts w:hint="eastAsia" w:ascii="Times New Roman" w:hAnsi="Times New Roman" w:eastAsia="SimHei" w:cs="Times New Roman"/>
        </w:rPr>
        <w:t xml:space="preserve">竞赛提升</w:t>
      </w:r>
    </w:p>
    <w:bookmarkEnd w:id="69"/>
    <w:bookmarkStart w:id="76"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71" name="Picture"/>
            <a:graphic>
              <a:graphicData uri="http://schemas.openxmlformats.org/drawingml/2006/picture">
                <pic:pic>
                  <pic:nvPicPr>
                    <pic:cNvPr descr="6f78c001adf56ebf3c9425bf9b6d0e0093e2e4e9139680a7c21d111fe1724960.jpg" id="72" name="Picture"/>
                    <pic:cNvPicPr>
                      <a:picLocks noChangeArrowheads="1" noChangeAspect="1"/>
                    </pic:cNvPicPr>
                  </pic:nvPicPr>
                  <pic:blipFill>
                    <a:blip r:embed="rId70"/>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74" name="Picture"/>
            <a:graphic>
              <a:graphicData uri="http://schemas.openxmlformats.org/drawingml/2006/picture">
                <pic:pic>
                  <pic:nvPicPr>
                    <pic:cNvPr descr="bd0766dfeb04bb03cc2d79b96cf8edfe891d8be6ca1e245e90ad55c572217312.jpg" id="75" name="Picture"/>
                    <pic:cNvPicPr>
                      <a:picLocks noChangeArrowheads="1" noChangeAspect="1"/>
                    </pic:cNvPicPr>
                  </pic:nvPicPr>
                  <pic:blipFill>
                    <a:blip r:embed="rId73"/>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29"/>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78" name="Picture"/>
            <a:graphic>
              <a:graphicData uri="http://schemas.openxmlformats.org/drawingml/2006/picture">
                <pic:pic>
                  <pic:nvPicPr>
                    <pic:cNvPr descr="3b4e575bc1c79673dd936f73a442cfc46d06c3867de4324afbc0bc272f86adf6.jpg" id="79" name="Picture"/>
                    <pic:cNvPicPr>
                      <a:picLocks noChangeArrowheads="1" noChangeAspect="1"/>
                    </pic:cNvPicPr>
                  </pic:nvPicPr>
                  <pic:blipFill>
                    <a:blip r:embed="rId77"/>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31"/>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31"/>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31"/>
        </w:numPr>
      </w:pPr>
      <w:r>
        <w:rPr>
          <w:rFonts w:hint="eastAsia" w:ascii="Times New Roman" w:hAnsi="Times New Roman" w:eastAsia="FangSong" w:cs="Times New Roman"/>
        </w:rPr>
        <w:t xml:space="preserve">水与离子液体中的阴离子形成氢键的能力更强</w:t>
      </w:r>
    </w:p>
    <w:p>
      <w:pPr>
        <w:numPr>
          <w:ilvl w:val="0"/>
          <w:numId w:val="1031"/>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82" name="Picture"/>
            <a:graphic>
              <a:graphicData uri="http://schemas.openxmlformats.org/drawingml/2006/picture">
                <pic:pic>
                  <pic:nvPicPr>
                    <pic:cNvPr descr="fe23d862b04d048a9a1ed2cf50a27c91a1a942cecab8679e93d9073ef67a546d.jpg" id="83" name="Picture"/>
                    <pic:cNvPicPr>
                      <a:picLocks noChangeArrowheads="1" noChangeAspect="1"/>
                    </pic:cNvPicPr>
                  </pic:nvPicPr>
                  <pic:blipFill>
                    <a:blip r:embed="rId81"/>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32"/>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33"/>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33"/>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85" name="Picture"/>
            <a:graphic>
              <a:graphicData uri="http://schemas.openxmlformats.org/drawingml/2006/picture">
                <pic:pic>
                  <pic:nvPicPr>
                    <pic:cNvPr descr="7c384e9e4146332ca7079ef055bb9901e0cdfb18a5ae33e82b34d522460bdd89.jpg" id="86" name="Picture"/>
                    <pic:cNvPicPr>
                      <a:picLocks noChangeArrowheads="1" noChangeAspect="1"/>
                    </pic:cNvPicPr>
                  </pic:nvPicPr>
                  <pic:blipFill>
                    <a:blip r:embed="rId84"/>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88" name="Picture"/>
            <a:graphic>
              <a:graphicData uri="http://schemas.openxmlformats.org/drawingml/2006/picture">
                <pic:pic>
                  <pic:nvPicPr>
                    <pic:cNvPr descr="a55a9f09422114de1c1f52fb1ead77d43dfe5776dccb0d80814c4c9c4a1f94ae.jpg" id="89" name="Picture"/>
                    <pic:cNvPicPr>
                      <a:picLocks noChangeArrowheads="1" noChangeAspect="1"/>
                    </pic:cNvPicPr>
                  </pic:nvPicPr>
                  <pic:blipFill>
                    <a:blip r:embed="rId87"/>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spacing w:before="160" w:after="80"/>
      </w:pPr>
      <w:r>
        <w:pict>
          <v:rect style="width:0;height:1.5pt" o:hralign="center" o:hrstd="t" o:hr="t"/>
        </w:pict>
      </w:r>
    </w:p>
    <w:bookmarkEnd w:id="90"/>
    <w:bookmarkStart w:id="112"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92" name="Picture"/>
            <a:graphic>
              <a:graphicData uri="http://schemas.openxmlformats.org/drawingml/2006/picture">
                <pic:pic>
                  <pic:nvPicPr>
                    <pic:cNvPr descr="78f991bd25418afe5a2f273d08332a076fb7cd29febc00533448685759c0417a.jpg" id="93" name="Picture"/>
                    <pic:cNvPicPr>
                      <a:picLocks noChangeArrowheads="1" noChangeAspect="1"/>
                    </pic:cNvPicPr>
                  </pic:nvPicPr>
                  <pic:blipFill>
                    <a:blip r:embed="rId91"/>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95" name="Picture"/>
            <a:graphic>
              <a:graphicData uri="http://schemas.openxmlformats.org/drawingml/2006/picture">
                <pic:pic>
                  <pic:nvPicPr>
                    <pic:cNvPr descr="019e07aaeca21858dd701cb9d2e6808119fa607da57f47d56d92f5b63bd387d5.jpg" id="96" name="Picture"/>
                    <pic:cNvPicPr>
                      <a:picLocks noChangeArrowheads="1" noChangeAspect="1"/>
                    </pic:cNvPicPr>
                  </pic:nvPicPr>
                  <pic:blipFill>
                    <a:blip r:embed="rId94"/>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38"/>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98" name="Picture"/>
            <a:graphic>
              <a:graphicData uri="http://schemas.openxmlformats.org/drawingml/2006/picture">
                <pic:pic>
                  <pic:nvPicPr>
                    <pic:cNvPr descr="d523431d2a19d7fdec851e97388a810b755bf5d50c3ecf8c1e6d3005525271aa.jpg" id="99" name="Picture"/>
                    <pic:cNvPicPr>
                      <a:picLocks noChangeArrowheads="1" noChangeAspect="1"/>
                    </pic:cNvPicPr>
                  </pic:nvPicPr>
                  <pic:blipFill>
                    <a:blip r:embed="rId97"/>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39"/>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40"/>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101" name="Picture"/>
            <a:graphic>
              <a:graphicData uri="http://schemas.openxmlformats.org/drawingml/2006/picture">
                <pic:pic>
                  <pic:nvPicPr>
                    <pic:cNvPr descr="8d4a77da85e81cafd6592f77eebcad71d3d02d4750d91a0de8fe01cae744d705.jpg" id="102" name="Picture"/>
                    <pic:cNvPicPr>
                      <a:picLocks noChangeArrowheads="1" noChangeAspect="1"/>
                    </pic:cNvPicPr>
                  </pic:nvPicPr>
                  <pic:blipFill>
                    <a:blip r:embed="rId100"/>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41"/>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104" name="Picture"/>
            <a:graphic>
              <a:graphicData uri="http://schemas.openxmlformats.org/drawingml/2006/picture">
                <pic:pic>
                  <pic:nvPicPr>
                    <pic:cNvPr descr="6e07a0b687272483610f0e0004d58d5d5e4eab4b76e6bd93d6cf01bc41f425a2.jpg" id="105" name="Picture"/>
                    <pic:cNvPicPr>
                      <a:picLocks noChangeArrowheads="1" noChangeAspect="1"/>
                    </pic:cNvPicPr>
                  </pic:nvPicPr>
                  <pic:blipFill>
                    <a:blip r:embed="rId103"/>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107" name="Picture"/>
            <a:graphic>
              <a:graphicData uri="http://schemas.openxmlformats.org/drawingml/2006/picture">
                <pic:pic>
                  <pic:nvPicPr>
                    <pic:cNvPr descr="9d0d7ba99d2fc3be918a389768427915b3b0083a31110c395ad2318ba19be895.jpg" id="108" name="Picture"/>
                    <pic:cNvPicPr>
                      <a:picLocks noChangeArrowheads="1" noChangeAspect="1"/>
                    </pic:cNvPicPr>
                  </pic:nvPicPr>
                  <pic:blipFill>
                    <a:blip r:embed="rId106"/>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110" name="Picture"/>
            <a:graphic>
              <a:graphicData uri="http://schemas.openxmlformats.org/drawingml/2006/picture">
                <pic:pic>
                  <pic:nvPicPr>
                    <pic:cNvPr descr="bb43d15c09481660d34765e21cb8b4db838f0cfe807e6131379d26ae015a390e.jpg" id="111" name="Picture"/>
                    <pic:cNvPicPr>
                      <a:picLocks noChangeArrowheads="1" noChangeAspect="1"/>
                    </pic:cNvPicPr>
                  </pic:nvPicPr>
                  <pic:blipFill>
                    <a:blip r:embed="rId109"/>
                    <a:stretch>
                      <a:fillRect/>
                    </a:stretch>
                  </pic:blipFill>
                  <pic:spPr bwMode="auto">
                    <a:xfrm>
                      <a:off x="0" y="0"/>
                      <a:ext cx="3600000" cy="5972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28"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114" name="Picture"/>
            <a:graphic>
              <a:graphicData uri="http://schemas.openxmlformats.org/drawingml/2006/picture">
                <pic:pic>
                  <pic:nvPicPr>
                    <pic:cNvPr descr="726176eb900371521ef5c041f4a17ba052b8769b2c772715034e0ab7c44b1c61.jpg" id="115" name="Picture"/>
                    <pic:cNvPicPr>
                      <a:picLocks noChangeArrowheads="1" noChangeAspect="1"/>
                    </pic:cNvPicPr>
                  </pic:nvPicPr>
                  <pic:blipFill>
                    <a:blip r:embed="rId113"/>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117" name="Picture"/>
            <a:graphic>
              <a:graphicData uri="http://schemas.openxmlformats.org/drawingml/2006/picture">
                <pic:pic>
                  <pic:nvPicPr>
                    <pic:cNvPr descr="3060f39ceba635dfaa1b6fa3459b39368d169b9cfb513dce96198dfef891aab2.jpg" id="118" name="Picture"/>
                    <pic:cNvPicPr>
                      <a:picLocks noChangeArrowheads="1" noChangeAspect="1"/>
                    </pic:cNvPicPr>
                  </pic:nvPicPr>
                  <pic:blipFill>
                    <a:blip r:embed="rId116"/>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120" name="Picture"/>
            <a:graphic>
              <a:graphicData uri="http://schemas.openxmlformats.org/drawingml/2006/picture">
                <pic:pic>
                  <pic:nvPicPr>
                    <pic:cNvPr descr="59d05e9dbeda2244b7b99cd7e174781113fa8e88b094535bcefc546c6c05f6dd.jpg" id="121" name="Picture"/>
                    <pic:cNvPicPr>
                      <a:picLocks noChangeArrowheads="1" noChangeAspect="1"/>
                    </pic:cNvPicPr>
                  </pic:nvPicPr>
                  <pic:blipFill>
                    <a:blip r:embed="rId119"/>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123" name="Picture"/>
            <a:graphic>
              <a:graphicData uri="http://schemas.openxmlformats.org/drawingml/2006/picture">
                <pic:pic>
                  <pic:nvPicPr>
                    <pic:cNvPr descr="805ad133f7081c6edffb880a51115f17fab1fb6ce0b87e4c91ae7a50ac43cbd8.jpg" id="124" name="Picture"/>
                    <pic:cNvPicPr>
                      <a:picLocks noChangeArrowheads="1" noChangeAspect="1"/>
                    </pic:cNvPicPr>
                  </pic:nvPicPr>
                  <pic:blipFill>
                    <a:blip r:embed="rId122"/>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5" w:name="吡啶-c4-位三氟甲基化"/>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吡啶</w:t>
      </w:r>
      <w:r>
        <w:rPr>
          <w:rFonts w:ascii="Times New Roman" w:hAnsi="Times New Roman" w:eastAsia="Times New Roman" w:cs="Times New Roman"/>
        </w:rPr>
        <w:t xml:space="preserve"> C4 </w:t>
      </w:r>
      <w:r>
        <w:rPr>
          <w:rFonts w:hint="eastAsia" w:ascii="Times New Roman" w:hAnsi="Times New Roman" w:eastAsia="SimHei" w:cs="Times New Roman"/>
        </w:rPr>
        <w:t xml:space="preserve">位三氟甲基化</w:t>
      </w:r>
    </w:p>
    <w:p>
      <w:pPr>
        <w:pStyle w:val="FirstParagraph"/>
      </w:pPr>
      <w:r>
        <w:rPr>
          <w:rFonts w:hint="eastAsia" w:ascii="Times New Roman" w:hAnsi="Times New Roman" w:eastAsia="FangSong" w:cs="Times New Roman"/>
        </w:rPr>
        <w:t>这是一个比较复杂的有机反应</w:t>
      </w:r>
      <w:r>
        <w:rPr>
          <w:rFonts w:hint="eastAsia" w:ascii="Times New Roman" w:hAnsi="Times New Roman" w:eastAsia="Times New Roman" w:cs="Times New Roman"/>
        </w:rPr>
        <w:t>，</w:t>
      </w:r>
      <w:r>
        <w:rPr>
          <w:rFonts w:hint="eastAsia" w:ascii="Times New Roman" w:hAnsi="Times New Roman" w:eastAsia="FangSong" w:cs="Times New Roman"/>
        </w:rPr>
        <w:t>但由于题目给出了关键中间产物</w:t>
      </w:r>
      <w:r>
        <w:rPr>
          <w:rFonts w:ascii="Times New Roman" w:hAnsi="Times New Roman" w:eastAsia="Times New Roman" w:cs="Times New Roman"/>
        </w:rPr>
        <w:t xml:space="preserve"> A </w:t>
      </w:r>
      <w:r>
        <w:rPr>
          <w:rFonts w:hint="eastAsia" w:ascii="Times New Roman" w:hAnsi="Times New Roman" w:eastAsia="FangSong" w:cs="Times New Roman"/>
        </w:rPr>
        <w:t>的分子式以及最终产物的结构</w:t>
      </w:r>
      <w:r>
        <w:rPr>
          <w:rFonts w:hint="eastAsia" w:ascii="Times New Roman" w:hAnsi="Times New Roman" w:eastAsia="Times New Roman" w:cs="Times New Roman"/>
        </w:rPr>
        <w:t>，</w:t>
      </w:r>
      <w:r>
        <w:rPr>
          <w:rFonts w:hint="eastAsia" w:ascii="Times New Roman" w:hAnsi="Times New Roman" w:eastAsia="FangSong" w:cs="Times New Roman"/>
        </w:rPr>
        <w:t>所以可以通过相关信息分析反应的机理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整体来看</w:t>
      </w:r>
      <w:r>
        <w:rPr>
          <w:rFonts w:hint="eastAsia" w:ascii="Times New Roman" w:hAnsi="Times New Roman" w:eastAsia="Times New Roman" w:cs="Times New Roman"/>
        </w:rPr>
        <w:t>，</w:t>
      </w:r>
      <w:r>
        <w:rPr>
          <w:rFonts w:hint="eastAsia" w:ascii="Times New Roman" w:hAnsi="Times New Roman" w:eastAsia="FangSong" w:cs="Times New Roman"/>
        </w:rPr>
        <w:t>反应的目的是在吡啶环系的</w:t>
      </w:r>
      <w:r>
        <w:rPr>
          <w:rFonts w:ascii="Times New Roman" w:hAnsi="Times New Roman" w:eastAsia="Times New Roman" w:cs="Times New Roman"/>
        </w:rPr>
        <w:t xml:space="preserve"> C4 </w:t>
      </w:r>
      <w:r>
        <w:rPr>
          <w:rFonts w:hint="eastAsia" w:ascii="Times New Roman" w:hAnsi="Times New Roman" w:eastAsia="FangSong" w:cs="Times New Roman"/>
        </w:rPr>
        <w:t>位高选择性地进行三氟甲基化</w:t>
      </w:r>
      <w:r>
        <w:rPr>
          <w:rFonts w:hint="eastAsia" w:ascii="Times New Roman" w:hAnsi="Times New Roman" w:eastAsia="Times New Roman" w:cs="Times New Roman"/>
        </w:rPr>
        <w:t>，</w:t>
      </w:r>
      <w:r>
        <w:rPr>
          <w:rFonts w:hint="eastAsia" w:ascii="Times New Roman" w:hAnsi="Times New Roman" w:eastAsia="FangSong" w:cs="Times New Roman"/>
        </w:rPr>
        <w:t>反应的类型是芳环上的取代反应</w:t>
      </w:r>
      <w:r>
        <w:rPr>
          <w:rFonts w:hint="eastAsia" w:ascii="Times New Roman" w:hAnsi="Times New Roman" w:eastAsia="Times New Roman" w:cs="Times New Roman"/>
        </w:rPr>
        <w:t>。</w:t>
      </w:r>
      <w:r>
        <w:rPr>
          <w:rFonts w:hint="eastAsia" w:ascii="Times New Roman" w:hAnsi="Times New Roman" w:eastAsia="FangSong" w:cs="Times New Roman"/>
        </w:rPr>
        <w:t>吡啶属于</w:t>
      </w:r>
      <w:r>
        <w:rPr>
          <w:rFonts w:hint="eastAsia" w:ascii="Times New Roman" w:hAnsi="Times New Roman" w:eastAsia="FangSong" w:cs="Times New Roman"/>
          <w:b/>
          <w:bCs/>
        </w:rPr>
        <w:t xml:space="preserve">缺电子芳香环系</w:t>
      </w:r>
      <w:r>
        <w:rPr>
          <w:rFonts w:hint="eastAsia" w:ascii="Times New Roman" w:hAnsi="Times New Roman" w:eastAsia="Times New Roman" w:cs="Times New Roman"/>
        </w:rPr>
        <w:t>，</w:t>
      </w:r>
      <w:r>
        <w:rPr>
          <w:rFonts w:hint="eastAsia" w:ascii="Times New Roman" w:hAnsi="Times New Roman" w:eastAsia="FangSong" w:cs="Times New Roman"/>
        </w:rPr>
        <w:t>三氟甲基又可以较好地稳定负电荷作为亲核基团</w:t>
      </w:r>
      <w:r>
        <w:rPr>
          <w:rFonts w:hint="eastAsia" w:ascii="Times New Roman" w:hAnsi="Times New Roman" w:eastAsia="Times New Roman" w:cs="Times New Roman"/>
        </w:rPr>
        <w:t>，</w:t>
      </w:r>
      <w:r>
        <w:rPr>
          <w:rFonts w:hint="eastAsia" w:ascii="Times New Roman" w:hAnsi="Times New Roman" w:eastAsia="FangSong" w:cs="Times New Roman"/>
        </w:rPr>
        <w:t>故合理推测反应的本质应该属于</w:t>
      </w:r>
      <w:r>
        <w:rPr>
          <w:rFonts w:hint="eastAsia" w:ascii="Times New Roman" w:hAnsi="Times New Roman" w:eastAsia="FangSong" w:cs="Times New Roman"/>
          <w:b/>
          <w:bCs/>
        </w:rPr>
        <w:t xml:space="preserve">芳香亲核取代过程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w:t>
      </w:r>
      <m:oMath>
        <m:r>
          <m:rPr>
            <m:sty m:val="p"/>
          </m:rPr>
          <m:t>T</m:t>
        </m:r>
        <m:sSub>
          <m:e>
            <m:r>
              <m:rPr>
                <m:sty m:val="p"/>
              </m:rPr>
              <m:t>f</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三氟甲磺酸酐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苯基吡啶磺酰化</w:t>
      </w:r>
    </w:p>
    <w:p>
      <w:pPr>
        <w:pStyle w:val="BodyText"/>
      </w:pP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是一个极强的磺酰化试剂</w:t>
      </w:r>
      <w:r>
        <w:rPr>
          <w:rFonts w:hint="eastAsia" w:ascii="Times New Roman" w:hAnsi="Times New Roman" w:eastAsia="Times New Roman" w:cs="Times New Roman"/>
        </w:rPr>
        <w:t>，</w:t>
      </w:r>
      <w:r>
        <w:rPr>
          <w:rFonts w:hint="eastAsia" w:ascii="Times New Roman" w:hAnsi="Times New Roman" w:eastAsia="FangSong" w:cs="Times New Roman"/>
        </w:rPr>
        <w:t>可以快速将体系中的亲核试剂磺酰化</w:t>
      </w:r>
      <w:r>
        <w:rPr>
          <w:rFonts w:hint="eastAsia" w:ascii="Times New Roman" w:hAnsi="Times New Roman" w:eastAsia="Times New Roman" w:cs="Times New Roman"/>
        </w:rPr>
        <w:t>。</w:t>
      </w:r>
      <w:r>
        <w:rPr>
          <w:rFonts w:hint="eastAsia" w:ascii="Times New Roman" w:hAnsi="Times New Roman" w:eastAsia="FangSong" w:cs="Times New Roman"/>
        </w:rPr>
        <w:t>题中存在亲核性的物质是两个反应底物</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一般不体现亲核性</w:t>
      </w:r>
      <w:r>
        <w:rPr>
          <w:rFonts w:hint="eastAsia" w:ascii="Times New Roman" w:hAnsi="Times New Roman" w:eastAsia="Times New Roman" w:cs="Times New Roman"/>
        </w:rPr>
        <w:t>），</w:t>
      </w:r>
      <w:r>
        <w:rPr>
          <w:rFonts w:hint="eastAsia" w:ascii="Times New Roman" w:hAnsi="Times New Roman" w:eastAsia="FangSong" w:cs="Times New Roman"/>
        </w:rPr>
        <w:t>在这里应该选择</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苯基吡啶</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因为反应后进一步增强了吡啶环系的缺电子性</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：N-</w:t>
      </w:r>
      <w:r>
        <w:rPr>
          <w:rFonts w:hint="eastAsia" w:ascii="Times New Roman" w:hAnsi="Times New Roman" w:eastAsia="FangSong" w:cs="Times New Roman"/>
        </w:rPr>
        <w:t>磺酰化的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苯基吡啶盐</w:t>
      </w:r>
      <w:r>
        <w:rPr>
          <w:rFonts w:hint="eastAsia" w:ascii="Times New Roman" w:hAnsi="Times New Roman" w:eastAsia="Times New Roman" w:cs="Times New Roman"/>
        </w:rPr>
        <w:t>（</w:t>
      </w:r>
      <w:r>
        <w:rPr>
          <w:rFonts w:hint="eastAsia" w:ascii="Times New Roman" w:hAnsi="Times New Roman" w:eastAsia="FangSong" w:cs="Times New Roman"/>
        </w:rPr>
        <w:t>与三氟甲磺酸根成盐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二芳基三氟甲基膦作为亲核试剂进攻吡啶</w:t>
      </w:r>
      <w:r>
        <w:rPr>
          <w:rFonts w:ascii="Times New Roman" w:hAnsi="Times New Roman" w:eastAsia="Times New Roman" w:cs="Times New Roman"/>
        </w:rPr>
        <w:t xml:space="preserve"> C4 </w:t>
      </w:r>
      <w:r>
        <w:rPr>
          <w:rFonts w:hint="eastAsia" w:ascii="Times New Roman" w:hAnsi="Times New Roman" w:eastAsia="FangSong" w:cs="Times New Roman"/>
        </w:rPr>
        <w:t xml:space="preserve">位</w:t>
      </w:r>
    </w:p>
    <w:p>
      <w:pPr>
        <w:pStyle w:val="BodyText"/>
      </w:pPr>
      <w:r>
        <w:rPr>
          <w:rFonts w:hint="eastAsia" w:ascii="Times New Roman" w:hAnsi="Times New Roman" w:eastAsia="FangSong" w:cs="Times New Roman"/>
        </w:rPr>
        <w:t>题干给出的信息</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恰好证明了这一步的合理性</w:t>
      </w:r>
      <w:r>
        <w:rPr>
          <w:rFonts w:hint="eastAsia" w:ascii="Times New Roman" w:hAnsi="Times New Roman" w:eastAsia="Times New Roman" w:cs="Times New Roman"/>
        </w:rPr>
        <w:t>：</w:t>
      </w:r>
      <w:r>
        <w:rPr>
          <w:rFonts w:hint="eastAsia" w:ascii="Times New Roman" w:hAnsi="Times New Roman" w:eastAsia="FangSong" w:cs="Times New Roman"/>
        </w:rPr>
        <w:t>由于三氟甲基的吸电子能力太强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原子连有的另两个基团如果无法有效抵消这个吸电子效应</w:t>
      </w:r>
      <w:r>
        <w:rPr>
          <w:rFonts w:hint="eastAsia" w:ascii="Times New Roman" w:hAnsi="Times New Roman" w:eastAsia="Times New Roman" w:cs="Times New Roman"/>
        </w:rPr>
        <w:t>，</w:t>
      </w:r>
      <w:r>
        <w:rPr>
          <w:rFonts w:hint="eastAsia" w:ascii="Times New Roman" w:hAnsi="Times New Roman" w:eastAsia="FangSong" w:cs="Times New Roman"/>
        </w:rPr>
        <w:t>则会导致</w:t>
      </w:r>
      <w:r>
        <w:rPr>
          <w:rFonts w:ascii="Times New Roman" w:hAnsi="Times New Roman" w:eastAsia="Times New Roman" w:cs="Times New Roman"/>
        </w:rPr>
        <w:t xml:space="preserve"> P </w:t>
      </w:r>
      <w:r>
        <w:rPr>
          <w:rFonts w:hint="eastAsia" w:ascii="Times New Roman" w:hAnsi="Times New Roman" w:eastAsia="FangSong" w:cs="Times New Roman"/>
        </w:rPr>
        <w:t>原子的亲核能力被明显削弱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随后</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w:t>
      </w:r>
      <w:r>
        <w:rPr>
          <w:rFonts w:ascii="Times New Roman" w:hAnsi="Times New Roman" w:eastAsia="Times New Roman" w:cs="Times New Roman"/>
        </w:rPr>
        <w:t xml:space="preserve"> C4 </w:t>
      </w:r>
      <w:r>
        <w:rPr>
          <w:rFonts w:hint="eastAsia" w:ascii="Times New Roman" w:hAnsi="Times New Roman" w:eastAsia="FangSong" w:cs="Times New Roman"/>
        </w:rPr>
        <w:t>位的氢</w:t>
      </w:r>
      <w:r>
        <w:rPr>
          <w:rFonts w:hint="eastAsia" w:ascii="Times New Roman" w:hAnsi="Times New Roman" w:eastAsia="Times New Roman" w:cs="Times New Roman"/>
        </w:rPr>
        <w:t>，</w:t>
      </w:r>
      <w:r>
        <w:rPr>
          <w:rFonts w:hint="eastAsia" w:ascii="Times New Roman" w:hAnsi="Times New Roman" w:eastAsia="FangSong" w:cs="Times New Roman"/>
        </w:rPr>
        <w:t>同时恢复吡啶环芳香体系</w:t>
      </w:r>
      <w:r>
        <w:rPr>
          <w:rFonts w:hint="eastAsia" w:ascii="Times New Roman" w:hAnsi="Times New Roman" w:eastAsia="Times New Roman" w:cs="Times New Roman"/>
        </w:rPr>
        <w:t>、</w:t>
      </w:r>
      <w:r>
        <w:rPr>
          <w:rFonts w:hint="eastAsia" w:ascii="Times New Roman" w:hAnsi="Times New Roman" w:eastAsia="FangSong" w:cs="Times New Roman"/>
        </w:rPr>
        <w:t>三氟甲基亚磺酸根离子离去</w:t>
      </w:r>
      <w:r>
        <w:rPr>
          <w:rFonts w:hint="eastAsia" w:ascii="Times New Roman" w:hAnsi="Times New Roman" w:eastAsia="Times New Roman" w:cs="Times New Roman"/>
        </w:rPr>
        <w:t>，</w:t>
      </w:r>
      <w:r>
        <w:rPr>
          <w:rFonts w:hint="eastAsia" w:ascii="Times New Roman" w:hAnsi="Times New Roman" w:eastAsia="FangSong" w:cs="Times New Roman"/>
        </w:rPr>
        <w:t>完成芳香亲核取代的过程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的结构需要根据题干中给出的分子式进行判断</w:t>
      </w:r>
      <w:r>
        <w:rPr>
          <w:rFonts w:hint="eastAsia" w:ascii="Times New Roman" w:hAnsi="Times New Roman" w:eastAsia="Times New Roman" w:cs="Times New Roman"/>
        </w:rPr>
        <w:t>：</w:t>
      </w:r>
      <w:r>
        <w:rPr>
          <w:rFonts w:hint="eastAsia" w:ascii="Times New Roman" w:hAnsi="Times New Roman" w:eastAsia="FangSong" w:cs="Times New Roman"/>
        </w:rPr>
        <w:t>磷正离子与三氟甲基亚磺酸根形成的盐</w:t>
      </w:r>
      <w:r>
        <w:rPr>
          <w:rFonts w:hint="eastAsia" w:ascii="Times New Roman" w:hAnsi="Times New Roman" w:eastAsia="Times New Roman" w:cs="Times New Roman"/>
        </w:rPr>
        <w:t>。</w:t>
      </w:r>
    </w:p>
    <w:bookmarkEnd w:id="125"/>
    <w:bookmarkStart w:id="126" w:name="周环反应与立体化学"/>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周环反应与立体化学</w:t>
      </w:r>
    </w:p>
    <w:p>
      <w:pPr>
        <w:pStyle w:val="FirstParagraph"/>
      </w:pPr>
      <w:r>
        <w:rPr>
          <w:rFonts w:hint="eastAsia" w:ascii="Times New Roman" w:hAnsi="Times New Roman" w:eastAsia="FangSong" w:cs="Times New Roman"/>
        </w:rPr>
        <w:t xml:space="preserve">本小题是一个明显的</w:t>
      </w:r>
      <w:r>
        <w:rPr>
          <w:rFonts w:hint="eastAsia" w:ascii="Times New Roman" w:hAnsi="Times New Roman" w:eastAsia="FangSong" w:cs="Times New Roman"/>
          <w:b/>
          <w:bCs/>
        </w:rPr>
        <w:t xml:space="preserve">周环反应</w:t>
      </w:r>
      <w:r>
        <w:rPr>
          <w:rFonts w:hint="eastAsia" w:ascii="Times New Roman" w:hAnsi="Times New Roman" w:eastAsia="FangSong" w:cs="Times New Roman"/>
        </w:rPr>
        <w:t>转化过程</w:t>
      </w:r>
      <w:r>
        <w:rPr>
          <w:rFonts w:hint="eastAsia" w:ascii="Times New Roman" w:hAnsi="Times New Roman" w:eastAsia="Times New Roman" w:cs="Times New Roman"/>
        </w:rPr>
        <w:t>，</w:t>
      </w:r>
      <w:r>
        <w:rPr>
          <w:rFonts w:hint="eastAsia" w:ascii="Times New Roman" w:hAnsi="Times New Roman" w:eastAsia="FangSong" w:cs="Times New Roman"/>
        </w:rPr>
        <w:t>需要对</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迁移反应的前体骨架有高的敏感度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：[3,3]-</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（Claisen</w:t>
      </w:r>
      <w:r>
        <w:rPr>
          <w:rFonts w:ascii="Times New Roman" w:hAnsi="Times New Roman" w:eastAsia="Times New Roman" w:cs="Times New Roman"/>
          <w:b/>
          <w:bCs/>
        </w:rPr>
        <w:t xml:space="preserve"> </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反应物具有</w:t>
      </w:r>
      <w:r>
        <w:rPr>
          <w:rFonts w:ascii="Times New Roman" w:hAnsi="Times New Roman" w:eastAsia="Times New Roman" w:cs="Times New Roman"/>
        </w:rPr>
        <w:t xml:space="preserve"> [3,3]-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迁移所要求的</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特征结构</w:t>
      </w:r>
      <w:r>
        <w:rPr>
          <w:rFonts w:hint="eastAsia" w:ascii="Times New Roman" w:hAnsi="Times New Roman" w:eastAsia="Times New Roman" w:cs="Times New Roman"/>
        </w:rPr>
        <w:t>。</w:t>
      </w:r>
      <w:r>
        <w:rPr>
          <w:rFonts w:hint="eastAsia" w:ascii="Times New Roman" w:hAnsi="Times New Roman" w:eastAsia="FangSong" w:cs="Times New Roman"/>
        </w:rPr>
        <w:t>结合反应最终产物的结构特征</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1（Claisen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更合理</w:t>
      </w:r>
      <w:r>
        <w:rPr>
          <w:rFonts w:hint="eastAsia" w:ascii="Times New Roman" w:hAnsi="Times New Roman" w:eastAsia="Times New Roman" w:cs="Times New Roman"/>
        </w:rPr>
        <w:t>，</w:t>
      </w:r>
      <w:r>
        <w:rPr>
          <w:rFonts w:hint="eastAsia" w:ascii="Times New Roman" w:hAnsi="Times New Roman" w:eastAsia="FangSong" w:cs="Times New Roman"/>
        </w:rPr>
        <w:t>因为此时构建出了特征的醛基结构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迁移一般要求六元环过渡态满足</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且双键的几何构型要求体积大的取代基尽可能处于</w:t>
      </w:r>
      <w:r>
        <w:rPr>
          <w:rFonts w:hint="eastAsia" w:ascii="Times New Roman" w:hAnsi="Times New Roman" w:eastAsia="FangSong" w:cs="Times New Roman"/>
          <w:b/>
          <w:bCs/>
        </w:rPr>
        <w:t xml:space="preserve">平伏键</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：Claisen</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具有确定的立体化学</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w:t>
      </w:r>
      <w:r>
        <w:rPr>
          <w:rFonts w:hint="eastAsia" w:ascii="Times New Roman" w:hAnsi="Times New Roman" w:eastAsia="Times New Roman" w:cs="Times New Roman"/>
          <w:b/>
          <w:bCs/>
        </w:rPr>
        <w:t>（ene）</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烯反应属于</w:t>
      </w:r>
      <w:r>
        <w:rPr>
          <w:rFonts w:hint="eastAsia" w:ascii="Times New Roman" w:hAnsi="Times New Roman" w:eastAsia="Times New Roman" w:cs="Times New Roman"/>
        </w:rPr>
        <w:t>「</w:t>
      </w:r>
      <w:r>
        <w:rPr>
          <w:rFonts w:hint="eastAsia" w:ascii="Times New Roman" w:hAnsi="Times New Roman" w:eastAsia="FangSong" w:cs="Times New Roman"/>
        </w:rPr>
        <w:t>基团转移反应</w:t>
      </w:r>
      <w:r>
        <w:rPr>
          <w:rFonts w:hint="eastAsia" w:ascii="Times New Roman" w:hAnsi="Times New Roman" w:eastAsia="Times New Roman" w:cs="Times New Roman"/>
        </w:rPr>
        <w:t>」，</w:t>
      </w:r>
      <w:r>
        <w:rPr>
          <w:rFonts w:hint="eastAsia" w:ascii="Times New Roman" w:hAnsi="Times New Roman" w:eastAsia="FangSong" w:cs="Times New Roman"/>
        </w:rPr>
        <w:t>通常指一个带有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原子的烯烃</w:t>
      </w:r>
      <w:r>
        <w:rPr>
          <w:rFonts w:hint="eastAsia" w:ascii="Times New Roman" w:hAnsi="Times New Roman" w:eastAsia="Times New Roman" w:cs="Times New Roman"/>
        </w:rPr>
        <w:t>（ene）</w:t>
      </w:r>
      <w:r>
        <w:rPr>
          <w:rFonts w:hint="eastAsia" w:ascii="Times New Roman" w:hAnsi="Times New Roman" w:eastAsia="FangSong" w:cs="Times New Roman"/>
        </w:rPr>
        <w:t>和一个</w:t>
      </w:r>
      <w:r>
        <w:rPr>
          <w:rFonts w:ascii="Times New Roman" w:hAnsi="Times New Roman" w:eastAsia="Times New Roman" w:cs="Times New Roman"/>
        </w:rPr>
        <w:t xml:space="preserve"> H </w:t>
      </w:r>
      <w:r>
        <w:rPr>
          <w:rFonts w:hint="eastAsia" w:ascii="Times New Roman" w:hAnsi="Times New Roman" w:eastAsia="FangSong" w:cs="Times New Roman"/>
        </w:rPr>
        <w:t>原子受体</w:t>
      </w:r>
      <w:r>
        <w:rPr>
          <w:rFonts w:hint="eastAsia" w:ascii="Times New Roman" w:hAnsi="Times New Roman" w:eastAsia="Times New Roman" w:cs="Times New Roman"/>
        </w:rPr>
        <w:t>（enophile）</w:t>
      </w:r>
      <w:r>
        <w:rPr>
          <w:rFonts w:hint="eastAsia" w:ascii="Times New Roman" w:hAnsi="Times New Roman" w:eastAsia="FangSong" w:cs="Times New Roman"/>
        </w:rPr>
        <w:t>之间氢原子的迁移</w:t>
      </w:r>
      <w:r>
        <w:rPr>
          <w:rFonts w:hint="eastAsia" w:ascii="Times New Roman" w:hAnsi="Times New Roman" w:eastAsia="Times New Roman" w:cs="Times New Roman"/>
        </w:rPr>
        <w:t>，</w:t>
      </w:r>
      <w:r>
        <w:rPr>
          <w:rFonts w:hint="eastAsia" w:ascii="Times New Roman" w:hAnsi="Times New Roman" w:eastAsia="FangSong" w:cs="Times New Roman"/>
        </w:rPr>
        <w:t>是第四类周环反应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烯反应与其他周环反应一样</w:t>
      </w:r>
      <w:r>
        <w:rPr>
          <w:rFonts w:hint="eastAsia" w:ascii="Times New Roman" w:hAnsi="Times New Roman" w:eastAsia="Times New Roman" w:cs="Times New Roman"/>
        </w:rPr>
        <w:t>，</w:t>
      </w:r>
      <w:r>
        <w:rPr>
          <w:rFonts w:hint="eastAsia" w:ascii="Times New Roman" w:hAnsi="Times New Roman" w:eastAsia="FangSong" w:cs="Times New Roman"/>
        </w:rPr>
        <w:t>具有高度的立体选择性和立体专一性</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键生成处于亲烯体的</w:t>
      </w:r>
      <w:r>
        <w:rPr>
          <w:rFonts w:hint="eastAsia" w:ascii="Times New Roman" w:hAnsi="Times New Roman" w:eastAsia="FangSong" w:cs="Times New Roman"/>
          <w:b/>
          <w:bCs/>
        </w:rPr>
        <w:t xml:space="preserve">同侧</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hint="eastAsia" w:ascii="Times New Roman" w:hAnsi="Times New Roman" w:eastAsia="FangSong" w:cs="Times New Roman"/>
        </w:rPr>
        <w:t>过渡态通常采取</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中的两个烯烃均含有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故有两种反应途径</w:t>
      </w:r>
      <w:r>
        <w:rPr>
          <w:rFonts w:hint="eastAsia" w:ascii="Times New Roman" w:hAnsi="Times New Roman" w:eastAsia="Times New Roman" w:cs="Times New Roman"/>
        </w:rPr>
        <w:t>，</w:t>
      </w:r>
      <w:r>
        <w:rPr>
          <w:rFonts w:hint="eastAsia" w:ascii="Times New Roman" w:hAnsi="Times New Roman" w:eastAsia="FangSong" w:cs="Times New Roman"/>
        </w:rPr>
        <w:t>最终得到两个产物</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：ene</w:t>
      </w:r>
      <w:r>
        <w:rPr>
          <w:rFonts w:ascii="Times New Roman" w:hAnsi="Times New Roman" w:eastAsia="Times New Roman" w:cs="Times New Roman"/>
        </w:rPr>
        <w:t xml:space="preserve"> </w:t>
      </w:r>
      <w:r>
        <w:rPr>
          <w:rFonts w:hint="eastAsia" w:ascii="Times New Roman" w:hAnsi="Times New Roman" w:eastAsia="FangSong" w:cs="Times New Roman"/>
        </w:rPr>
        <w:t>反应的两种</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r>
        <w:rPr>
          <w:rFonts w:hint="eastAsia" w:ascii="Times New Roman" w:hAnsi="Times New Roman" w:eastAsia="FangSong" w:cs="Times New Roman"/>
        </w:rPr>
        <w:t>过渡态</w:t>
      </w:r>
    </w:p>
    <w:bookmarkEnd w:id="126"/>
    <w:bookmarkStart w:id="127" w:name="meli-的异常反应"/>
    <w:p>
      <w:pPr>
        <w:pStyle w:val="Heading3"/>
        <w:spacing w:before="280" w:after="120"/>
      </w:pPr>
      <w:r>
        <w:rPr>
          <w:rFonts w:ascii="Times New Roman" w:hAnsi="Times New Roman" w:eastAsia="Times New Roman" w:cs="Times New Roman"/>
        </w:rPr>
        <w:t xml:space="preserve">9-3 MeLi </w:t>
      </w:r>
      <w:r>
        <w:rPr>
          <w:rFonts w:hint="eastAsia" w:ascii="Times New Roman" w:hAnsi="Times New Roman" w:eastAsia="SimHei" w:cs="Times New Roman"/>
        </w:rPr>
        <w:t xml:space="preserve">的异常反应</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当亲核试剂是硝酸根时</w:t>
      </w:r>
      <w:r>
        <w:rPr>
          <w:rFonts w:hint="eastAsia" w:ascii="Times New Roman" w:hAnsi="Times New Roman" w:eastAsia="Times New Roman" w:cs="Times New Roman"/>
        </w:rPr>
        <w:t>，</w:t>
      </w:r>
      <w:r>
        <w:rPr>
          <w:rFonts w:hint="eastAsia" w:ascii="Times New Roman" w:hAnsi="Times New Roman" w:eastAsia="FangSong" w:cs="Times New Roman"/>
        </w:rPr>
        <w:t>得到的是亲核取代的产物</w:t>
      </w:r>
      <w:r>
        <w:rPr>
          <w:rFonts w:hint="eastAsia" w:ascii="Times New Roman" w:hAnsi="Times New Roman" w:eastAsia="Times New Roman" w:cs="Times New Roman"/>
        </w:rPr>
        <w:t>；</w:t>
      </w:r>
      <w:r>
        <w:rPr>
          <w:rFonts w:hint="eastAsia" w:ascii="Times New Roman" w:hAnsi="Times New Roman" w:eastAsia="FangSong" w:cs="Times New Roman"/>
        </w:rPr>
        <w:t>但当亲核试剂换为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MeLi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反应经历了不一样的过程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分析亲核试剂的区别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硝酸根</w:t>
      </w:r>
      <w:r>
        <w:rPr>
          <w:rFonts w:hint="eastAsia" w:ascii="Times New Roman" w:hAnsi="Times New Roman" w:eastAsia="Times New Roman" w:cs="Times New Roman"/>
        </w:rPr>
        <w:t>：</w:t>
      </w:r>
      <w:r>
        <w:rPr>
          <w:rFonts w:hint="eastAsia" w:ascii="Times New Roman" w:hAnsi="Times New Roman" w:eastAsia="FangSong" w:cs="Times New Roman"/>
        </w:rPr>
        <w:t>电荷集中程度较差</w:t>
      </w:r>
      <w:r>
        <w:rPr>
          <w:rFonts w:hint="eastAsia" w:ascii="Times New Roman" w:hAnsi="Times New Roman" w:eastAsia="Times New Roman" w:cs="Times New Roman"/>
        </w:rPr>
        <w:t>、</w:t>
      </w:r>
      <w:r>
        <w:rPr>
          <w:rFonts w:hint="eastAsia" w:ascii="Times New Roman" w:hAnsi="Times New Roman" w:eastAsia="FangSong" w:cs="Times New Roman"/>
        </w:rPr>
        <w:t>轨道伸展较强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软碱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进攻连有离去能力较强的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电荷集中程度较高</w:t>
      </w:r>
      <w:r>
        <w:rPr>
          <w:rFonts w:hint="eastAsia" w:ascii="Times New Roman" w:hAnsi="Times New Roman" w:eastAsia="Times New Roman" w:cs="Times New Roman"/>
        </w:rPr>
        <w:t>、</w:t>
      </w:r>
      <w:r>
        <w:rPr>
          <w:rFonts w:hint="eastAsia" w:ascii="Times New Roman" w:hAnsi="Times New Roman" w:eastAsia="FangSong" w:cs="Times New Roman"/>
        </w:rPr>
        <w:t>轨道伸展较小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进攻正电荷密度高的位点</w:t>
      </w:r>
    </w:p>
    <w:p>
      <w:pPr>
        <w:pStyle w:val="BodyText"/>
      </w:pPr>
      <w:r>
        <w:rPr>
          <w:rFonts w:hint="eastAsia" w:ascii="Times New Roman" w:hAnsi="Times New Roman" w:eastAsia="FangSong" w:cs="Times New Roman"/>
        </w:rPr>
        <w:t>仔细观察反应的底物</w:t>
      </w:r>
      <w:r>
        <w:rPr>
          <w:rFonts w:hint="eastAsia" w:ascii="Times New Roman" w:hAnsi="Times New Roman" w:eastAsia="Times New Roman" w:cs="Times New Roman"/>
        </w:rPr>
        <w:t>，</w:t>
      </w:r>
      <w:r>
        <w:rPr>
          <w:rFonts w:hint="eastAsia" w:ascii="Times New Roman" w:hAnsi="Times New Roman" w:eastAsia="FangSong" w:cs="Times New Roman"/>
        </w:rPr>
        <w:t>发现结构中含有一个</w:t>
      </w:r>
      <w:r>
        <w:rPr>
          <w:rFonts w:hint="eastAsia" w:ascii="Times New Roman" w:hAnsi="Times New Roman" w:eastAsia="FangSong" w:cs="Times New Roman"/>
          <w:b/>
          <w:bCs/>
        </w:rPr>
        <w:t xml:space="preserve">亚甲基环戊二烯</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由于环戊二烯负离子的芳香性</w:t>
      </w:r>
      <w:r>
        <w:rPr>
          <w:rFonts w:hint="eastAsia" w:ascii="Times New Roman" w:hAnsi="Times New Roman" w:eastAsia="Times New Roman" w:cs="Times New Roman"/>
        </w:rPr>
        <w:t>，</w:t>
      </w:r>
      <w:r>
        <w:rPr>
          <w:rFonts w:hint="eastAsia" w:ascii="Times New Roman" w:hAnsi="Times New Roman" w:eastAsia="FangSong" w:cs="Times New Roman"/>
        </w:rPr>
        <w:t>结构存在一个贡献较小的共振极限式</w:t>
      </w:r>
      <w:r>
        <w:rPr>
          <w:rFonts w:hint="eastAsia" w:ascii="Times New Roman" w:hAnsi="Times New Roman" w:eastAsia="Times New Roman" w:cs="Times New Roman"/>
        </w:rPr>
        <w:t>，</w:t>
      </w:r>
      <w:r>
        <w:rPr>
          <w:rFonts w:hint="eastAsia" w:ascii="Times New Roman" w:hAnsi="Times New Roman" w:eastAsia="FangSong" w:cs="Times New Roman"/>
        </w:rPr>
        <w:t>其中一个环戊二烯碳带有正电荷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当亲核试剂为甲基负离子时</w:t>
      </w:r>
      <w:r>
        <w:rPr>
          <w:rFonts w:hint="eastAsia" w:ascii="Times New Roman" w:hAnsi="Times New Roman" w:eastAsia="Times New Roman" w:cs="Times New Roman"/>
        </w:rPr>
        <w:t>，</w:t>
      </w:r>
      <w:r>
        <w:rPr>
          <w:rFonts w:hint="eastAsia" w:ascii="Times New Roman" w:hAnsi="Times New Roman" w:eastAsia="FangSong" w:cs="Times New Roman"/>
        </w:rPr>
        <w:t>它会选择性进攻</w:t>
      </w:r>
      <w:r>
        <w:rPr>
          <w:rFonts w:hint="eastAsia" w:ascii="Times New Roman" w:hAnsi="Times New Roman" w:eastAsia="FangSong" w:cs="Times New Roman"/>
          <w:b/>
          <w:bCs/>
        </w:rPr>
        <w:t xml:space="preserve">正电荷密度更高的位点</w:t>
      </w:r>
      <w:r>
        <w:rPr>
          <w:rFonts w:hint="eastAsia" w:ascii="Times New Roman" w:hAnsi="Times New Roman" w:eastAsia="Times New Roman" w:cs="Times New Roman"/>
        </w:rPr>
        <w:t>（</w:t>
      </w:r>
      <w:r>
        <w:rPr>
          <w:rFonts w:hint="eastAsia" w:ascii="Times New Roman" w:hAnsi="Times New Roman" w:eastAsia="FangSong" w:cs="Times New Roman"/>
        </w:rPr>
        <w:t>环戊二烯正离子位点</w:t>
      </w:r>
      <w:r>
        <w:rPr>
          <w:rFonts w:hint="eastAsia" w:ascii="Times New Roman" w:hAnsi="Times New Roman" w:eastAsia="Times New Roman" w:cs="Times New Roman"/>
        </w:rPr>
        <w:t>），</w:t>
      </w:r>
      <w:r>
        <w:rPr>
          <w:rFonts w:hint="eastAsia" w:ascii="Times New Roman" w:hAnsi="Times New Roman" w:eastAsia="FangSong" w:cs="Times New Roman"/>
        </w:rPr>
        <w:t>得到环戊二烯负离子</w:t>
      </w:r>
      <w:r>
        <w:rPr>
          <w:rFonts w:hint="eastAsia" w:ascii="Times New Roman" w:hAnsi="Times New Roman" w:eastAsia="Times New Roman" w:cs="Times New Roman"/>
        </w:rPr>
        <w:t>；</w:t>
      </w:r>
      <w:r>
        <w:rPr>
          <w:rFonts w:hint="eastAsia" w:ascii="Times New Roman" w:hAnsi="Times New Roman" w:eastAsia="FangSong" w:cs="Times New Roman"/>
        </w:rPr>
        <w:t>随后发生亲核取代反应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螺环产物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结构中的两个甲基的化学环境相同</w:t>
      </w:r>
      <w:r>
        <w:rPr>
          <w:rFonts w:hint="eastAsia" w:ascii="Times New Roman" w:hAnsi="Times New Roman" w:eastAsia="Times New Roman" w:cs="Times New Roman"/>
        </w:rPr>
        <w:t>，</w:t>
      </w:r>
      <w:r>
        <w:rPr>
          <w:rFonts w:hint="eastAsia" w:ascii="Times New Roman" w:hAnsi="Times New Roman" w:eastAsia="FangSong" w:cs="Times New Roman"/>
        </w:rPr>
        <w:t>与题目中的条件</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螺环化合物</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End w:id="128"/>
    <w:bookmarkStart w:id="138"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130" name="Picture"/>
            <a:graphic>
              <a:graphicData uri="http://schemas.openxmlformats.org/drawingml/2006/picture">
                <pic:pic>
                  <pic:nvPicPr>
                    <pic:cNvPr descr="7c76bbe2621b607fcca43c3a1ca2ed3f6337f422d880c8b47362b992d9f637eb.jpg" id="131" name="Picture"/>
                    <pic:cNvPicPr>
                      <a:picLocks noChangeArrowheads="1" noChangeAspect="1"/>
                    </pic:cNvPicPr>
                  </pic:nvPicPr>
                  <pic:blipFill>
                    <a:blip r:embed="rId129"/>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双向核心构件</w:t>
      </w:r>
      <w:r>
        <w:rPr>
          <w:rFonts w:ascii="Times New Roman" w:hAnsi="Times New Roman" w:eastAsia="Times New Roman" w:cs="Times New Roman"/>
        </w:rPr>
        <w:t xml:space="preserve"> + </w:t>
      </w:r>
      <w:r>
        <w:rPr>
          <w:rFonts w:hint="eastAsia" w:ascii="Times New Roman" w:hAnsi="Times New Roman" w:eastAsia="FangSong" w:cs="Times New Roman"/>
        </w:rPr>
        <w:t>单向阶式构件</w:t>
      </w:r>
      <w:r>
        <w:rPr>
          <w:rFonts w:hint="eastAsia" w:ascii="Times New Roman" w:hAnsi="Times New Roman" w:eastAsia="Times New Roman" w:cs="Times New Roman"/>
        </w:rPr>
        <w:t>（</w:t>
      </w:r>
      <w:r>
        <w:rPr>
          <w:rFonts w:hint="eastAsia" w:ascii="Times New Roman" w:hAnsi="Times New Roman" w:eastAsia="FangSong" w:cs="Times New Roman"/>
        </w:rPr>
        <w:t>每次缩合先酰胺化</w:t>
      </w:r>
      <w:r>
        <w:rPr>
          <w:rFonts w:hint="eastAsia" w:ascii="Times New Roman" w:hAnsi="Times New Roman" w:eastAsia="Times New Roman" w:cs="Times New Roman"/>
        </w:rPr>
        <w:t>、</w:t>
      </w:r>
      <w:r>
        <w:rPr>
          <w:rFonts w:hint="eastAsia" w:ascii="Times New Roman" w:hAnsi="Times New Roman" w:eastAsia="FangSong" w:cs="Times New Roman"/>
        </w:rPr>
        <w:t>再腈水解</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hint="eastAsia" w:ascii="Times New Roman" w:hAnsi="Times New Roman" w:eastAsia="FangSong" w:cs="Times New Roman"/>
        </w:rPr>
        <w:t>酯化封端以</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OR </w:t>
      </w:r>
      <w:r>
        <w:rPr>
          <w:rFonts w:hint="eastAsia" w:ascii="Times New Roman" w:hAnsi="Times New Roman" w:eastAsia="FangSong" w:cs="Times New Roman"/>
        </w:rPr>
        <w:t>表示末端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OR]</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双向核心构件与双向阶式构件一次</w:t>
      </w:r>
      <w:r>
        <w:rPr>
          <w:rFonts w:hint="eastAsia" w:ascii="Times New Roman" w:hAnsi="Times New Roman" w:eastAsia="Times New Roman" w:cs="Times New Roman"/>
        </w:rPr>
        <w:t>、</w:t>
      </w:r>
      <w:r>
        <w:rPr>
          <w:rFonts w:hint="eastAsia" w:ascii="Times New Roman" w:hAnsi="Times New Roman" w:eastAsia="FangSong" w:cs="Times New Roman"/>
        </w:rPr>
        <w:t>两次缩合产物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467"/>
            <wp:effectExtent b="0" l="0" r="0" t="0"/>
            <wp:docPr descr="" title="" id="133" name="Picture"/>
            <a:graphic>
              <a:graphicData uri="http://schemas.openxmlformats.org/drawingml/2006/picture">
                <pic:pic>
                  <pic:nvPicPr>
                    <pic:cNvPr descr="611e6312ac72ddc8abe7f189ff70674a10eac96027309105cb6b52e5e8f3ac3f.jpg" id="134" name="Picture"/>
                    <pic:cNvPicPr>
                      <a:picLocks noChangeArrowheads="1" noChangeAspect="1"/>
                    </pic:cNvPicPr>
                  </pic:nvPicPr>
                  <pic:blipFill>
                    <a:blip r:embed="rId132"/>
                    <a:stretch>
                      <a:fillRect/>
                    </a:stretch>
                  </pic:blipFill>
                  <pic:spPr bwMode="auto">
                    <a:xfrm>
                      <a:off x="0" y="0"/>
                      <a:ext cx="3600000" cy="603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1086"/>
            <wp:effectExtent b="0" l="0" r="0" t="0"/>
            <wp:docPr descr="" title="" id="136" name="Picture"/>
            <a:graphic>
              <a:graphicData uri="http://schemas.openxmlformats.org/drawingml/2006/picture">
                <pic:pic>
                  <pic:nvPicPr>
                    <pic:cNvPr descr="8ef6e499534c10351deb0dbd3b57edfd688cde4d58d180ea2784ac5e79c2f386.jpg" id="137" name="Picture"/>
                    <pic:cNvPicPr>
                      <a:picLocks noChangeArrowheads="1" noChangeAspect="1"/>
                    </pic:cNvPicPr>
                  </pic:nvPicPr>
                  <pic:blipFill>
                    <a:blip r:embed="rId135"/>
                    <a:stretch>
                      <a:fillRect/>
                    </a:stretch>
                  </pic:blipFill>
                  <pic:spPr bwMode="auto">
                    <a:xfrm>
                      <a:off x="0" y="0"/>
                      <a:ext cx="3600000" cy="931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的意义</w:t>
      </w:r>
      <w:r>
        <w:rPr>
          <w:rFonts w:hint="eastAsia" w:ascii="Times New Roman" w:hAnsi="Times New Roman" w:eastAsia="Times New Roman" w:cs="Times New Roman"/>
        </w:rPr>
        <w:t>：</w:t>
      </w:r>
      <w:r>
        <w:rPr>
          <w:rFonts w:hint="eastAsia" w:ascii="Times New Roman" w:hAnsi="Times New Roman" w:eastAsia="FangSong" w:cs="Times New Roman"/>
        </w:rPr>
        <w:t>在阶式聚合反应中</w:t>
      </w:r>
      <w:r>
        <w:rPr>
          <w:rFonts w:hint="eastAsia" w:ascii="Times New Roman" w:hAnsi="Times New Roman" w:eastAsia="Times New Roman" w:cs="Times New Roman"/>
        </w:rPr>
        <w:t>，</w:t>
      </w:r>
      <w:r>
        <w:rPr>
          <w:rFonts w:hint="eastAsia" w:ascii="Times New Roman" w:hAnsi="Times New Roman" w:eastAsia="FangSong" w:cs="Times New Roman"/>
        </w:rPr>
        <w:t>阶式聚合物的分子量</w:t>
      </w:r>
      <w:r>
        <w:rPr>
          <w:rFonts w:hint="eastAsia" w:ascii="Times New Roman" w:hAnsi="Times New Roman" w:eastAsia="Times New Roman" w:cs="Times New Roman"/>
        </w:rPr>
        <w:t>（</w:t>
      </w:r>
      <w:r>
        <w:rPr>
          <w:rFonts w:hint="eastAsia" w:ascii="Times New Roman" w:hAnsi="Times New Roman" w:eastAsia="FangSong" w:cs="Times New Roman"/>
        </w:rPr>
        <w:t>或分子大小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几何级数增长</w:t>
      </w:r>
      <w:r>
        <w:rPr>
          <w:rFonts w:hint="eastAsia" w:ascii="Times New Roman" w:hAnsi="Times New Roman" w:eastAsia="Times New Roman" w:cs="Times New Roman"/>
        </w:rPr>
        <w:t>（</w:t>
      </w:r>
      <w:r>
        <w:rPr>
          <w:rFonts w:hint="eastAsia" w:ascii="Times New Roman" w:hAnsi="Times New Roman" w:eastAsia="FangSong" w:cs="Times New Roman"/>
        </w:rPr>
        <w:t>逐级倍增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如果相关的官能团不等价</w:t>
      </w:r>
      <w:r>
        <w:rPr>
          <w:rFonts w:hint="eastAsia" w:ascii="Times New Roman" w:hAnsi="Times New Roman" w:eastAsia="Times New Roman" w:cs="Times New Roman"/>
        </w:rPr>
        <w:t>，</w:t>
      </w:r>
      <w:r>
        <w:rPr>
          <w:rFonts w:hint="eastAsia" w:ascii="Times New Roman" w:hAnsi="Times New Roman" w:eastAsia="FangSong" w:cs="Times New Roman"/>
        </w:rPr>
        <w:t>反应活性将出现差别</w:t>
      </w:r>
      <w:r>
        <w:rPr>
          <w:rFonts w:hint="eastAsia" w:ascii="Times New Roman" w:hAnsi="Times New Roman" w:eastAsia="Times New Roman" w:cs="Times New Roman"/>
        </w:rPr>
        <w:t>，</w:t>
      </w:r>
      <w:r>
        <w:rPr>
          <w:rFonts w:hint="eastAsia" w:ascii="Times New Roman" w:hAnsi="Times New Roman" w:eastAsia="FangSong" w:cs="Times New Roman"/>
        </w:rPr>
        <w:t>不能保证缩合会在各个活性中心同时进行</w:t>
      </w:r>
      <w:r>
        <w:rPr>
          <w:rFonts w:hint="eastAsia" w:ascii="Times New Roman" w:hAnsi="Times New Roman" w:eastAsia="Times New Roman" w:cs="Times New Roman"/>
        </w:rPr>
        <w:t>，</w:t>
      </w:r>
      <w:r>
        <w:rPr>
          <w:rFonts w:hint="eastAsia" w:ascii="Times New Roman" w:hAnsi="Times New Roman" w:eastAsia="FangSong" w:cs="Times New Roman"/>
        </w:rPr>
        <w:t>分子的增长或分子量的增加将无法控制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甘油不能</w:t>
      </w:r>
      <w:r>
        <w:rPr>
          <w:rFonts w:hint="eastAsia" w:ascii="Times New Roman" w:hAnsi="Times New Roman" w:eastAsia="FangSong" w:cs="Times New Roman"/>
        </w:rPr>
        <w:t>用作多向阶式聚合的核心构件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3 </w:t>
      </w:r>
      <w:r>
        <w:rPr>
          <w:rFonts w:hint="eastAsia" w:ascii="Times New Roman" w:hAnsi="Times New Roman" w:eastAsia="FangSong" w:cs="Times New Roman"/>
        </w:rPr>
        <w:t>个羟基不等价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2 </w:t>
      </w:r>
      <w:r>
        <w:rPr>
          <w:rFonts w:hint="eastAsia" w:ascii="Times New Roman" w:hAnsi="Times New Roman" w:eastAsia="FangSong" w:cs="Times New Roman"/>
        </w:rPr>
        <w:t>个仲</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1 </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Times New Roman" w:cs="Times New Roman"/>
          <w:b/>
          <w:bCs/>
        </w:rPr>
        <w:t>β-</w:t>
      </w:r>
      <w:r>
        <w:rPr>
          <w:rFonts w:hint="eastAsia" w:ascii="Times New Roman" w:hAnsi="Times New Roman" w:eastAsia="FangSong" w:cs="Times New Roman"/>
          <w:b/>
          <w:bCs/>
        </w:rPr>
        <w:t>氨基葡萄糖不能</w:t>
      </w:r>
      <w:r>
        <w:rPr>
          <w:rFonts w:hint="eastAsia" w:ascii="Times New Roman" w:hAnsi="Times New Roman" w:eastAsia="FangSong" w:cs="Times New Roman"/>
        </w:rPr>
        <w:t>用作阶式构件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4 </w:t>
      </w:r>
      <w:r>
        <w:rPr>
          <w:rFonts w:hint="eastAsia" w:ascii="Times New Roman" w:hAnsi="Times New Roman" w:eastAsia="FangSong" w:cs="Times New Roman"/>
        </w:rPr>
        <w:t>个羟基不等价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四向核心构件的原料</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+ 3HCHO ―[10% NaOH]→ (HOCH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CCHO ―[HCHO, 33% NaOH]→ 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三向阶式构件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/Ni]→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阶式构件多步转化</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酰胺化</w:t>
            </w:r>
            <w:r>
              <w:rPr>
                <w:rFonts w:hint="eastAsia" w:ascii="Times New Roman" w:hAnsi="Times New Roman" w:eastAsia="Times New Roman" w:cs="Times New Roman"/>
              </w:rPr>
              <w:t>/</w:t>
            </w:r>
            <w:r>
              <w:rPr>
                <w:rFonts w:hint="eastAsia" w:ascii="Times New Roman" w:hAnsi="Times New Roman" w:eastAsia="FangSong" w:cs="Times New Roman"/>
              </w:rPr>
              <w:t>酯化封端</w:t>
            </w:r>
          </w:p>
        </w:tc>
      </w:tr>
      <w:tr>
        <w:tc>
          <w:tcPr/>
          <w:p>
            <w:pPr>
              <w:pStyle w:val="Compact"/>
              <w:jc w:val="center"/>
            </w:pPr>
            <w:r>
              <w:rPr>
                <w:rFonts w:hint="eastAsia" w:ascii="Times New Roman" w:hAnsi="Times New Roman" w:eastAsia="FangSong" w:cs="Times New Roman"/>
              </w:rPr>
              <w:t xml:space="preserve">分子自组装</w:t>
            </w:r>
          </w:p>
        </w:tc>
        <w:tc>
          <w:tcPr/>
          <w:p>
            <w:pPr>
              <w:pStyle w:val="Compact"/>
              <w:jc w:val="center"/>
            </w:pPr>
            <w:r>
              <w:rPr>
                <w:rFonts w:hint="eastAsia" w:ascii="Times New Roman" w:hAnsi="Times New Roman" w:eastAsia="FangSong" w:cs="Times New Roman"/>
              </w:rPr>
              <w:t xml:space="preserve">阶式聚合概念</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酰氯</w:t>
            </w:r>
          </w:p>
        </w:tc>
      </w:tr>
    </w:tbl>
    <w:p>
      <w:pPr>
        <w:spacing w:before="160" w:after="80"/>
      </w:pPr>
      <w:r>
        <w:pict>
          <v:rect style="width:0;height:1.5pt" o:hralign="center" o:hrstd="t" o:hr="t"/>
        </w:pict>
      </w:r>
    </w:p>
    <w:bookmarkEnd w:id="138"/>
    <w:bookmarkStart w:id="161"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140" name="Picture"/>
            <a:graphic>
              <a:graphicData uri="http://schemas.openxmlformats.org/drawingml/2006/picture">
                <pic:pic>
                  <pic:nvPicPr>
                    <pic:cNvPr descr="df2f32042d1a183042b6d63a8afe6058a31ae46e9548a0114eb4e2391f440d82.jpg" id="141" name="Picture"/>
                    <pic:cNvPicPr>
                      <a:picLocks noChangeArrowheads="1" noChangeAspect="1"/>
                    </pic:cNvPicPr>
                  </pic:nvPicPr>
                  <pic:blipFill>
                    <a:blip r:embed="rId139"/>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43" name="Picture"/>
            <a:graphic>
              <a:graphicData uri="http://schemas.openxmlformats.org/drawingml/2006/picture">
                <pic:pic>
                  <pic:nvPicPr>
                    <pic:cNvPr descr="6ad61841d18e699f7d343e0ae7447fe910e088b6e03bccc2d6114048c78e5988.jpg" id="144" name="Picture"/>
                    <pic:cNvPicPr>
                      <a:picLocks noChangeArrowheads="1" noChangeAspect="1"/>
                    </pic:cNvPicPr>
                  </pic:nvPicPr>
                  <pic:blipFill>
                    <a:blip r:embed="rId142"/>
                    <a:stretch>
                      <a:fillRect/>
                    </a:stretch>
                  </pic:blipFill>
                  <pic:spPr bwMode="auto">
                    <a:xfrm>
                      <a:off x="0" y="0"/>
                      <a:ext cx="3600000" cy="18590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p>
    <w:p>
      <w:pPr>
        <w:pStyle w:val="Compact"/>
        <w:numPr>
          <w:ilvl w:val="1"/>
          <w:numId w:val="1048"/>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146" name="Picture"/>
            <a:graphic>
              <a:graphicData uri="http://schemas.openxmlformats.org/drawingml/2006/picture">
                <pic:pic>
                  <pic:nvPicPr>
                    <pic:cNvPr descr="ce0773768ffa8a2023d85d197f6cd8f39c82033bcc2423933488ca5e92f5fdf9.jpg" id="147" name="Picture"/>
                    <pic:cNvPicPr>
                      <a:picLocks noChangeArrowheads="1" noChangeAspect="1"/>
                    </pic:cNvPicPr>
                  </pic:nvPicPr>
                  <pic:blipFill>
                    <a:blip r:embed="rId145"/>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50"/>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49" name="Picture"/>
            <a:graphic>
              <a:graphicData uri="http://schemas.openxmlformats.org/drawingml/2006/picture">
                <pic:pic>
                  <pic:nvPicPr>
                    <pic:cNvPr descr="fbd54bdd08a16a34d7bd80fc51b8718489601da9c6a6e97d62eb81e4a425a760.jpg" id="150" name="Picture"/>
                    <pic:cNvPicPr>
                      <a:picLocks noChangeArrowheads="1" noChangeAspect="1"/>
                    </pic:cNvPicPr>
                  </pic:nvPicPr>
                  <pic:blipFill>
                    <a:blip r:embed="rId148"/>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52" name="Picture"/>
            <a:graphic>
              <a:graphicData uri="http://schemas.openxmlformats.org/drawingml/2006/picture">
                <pic:pic>
                  <pic:nvPicPr>
                    <pic:cNvPr descr="3ff0008fb6baf302f923e66e085eb21d6f065e022ba324d9de66868b3255dbd7.jpg" id="153" name="Picture"/>
                    <pic:cNvPicPr>
                      <a:picLocks noChangeArrowheads="1" noChangeAspect="1"/>
                    </pic:cNvPicPr>
                  </pic:nvPicPr>
                  <pic:blipFill>
                    <a:blip r:embed="rId151"/>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55" name="Picture"/>
            <a:graphic>
              <a:graphicData uri="http://schemas.openxmlformats.org/drawingml/2006/picture">
                <pic:pic>
                  <pic:nvPicPr>
                    <pic:cNvPr descr="49521de48c8a817641c629b7d19f3d422792cb1a7e0a5b2eefc9468d5c112589.jpg" id="156" name="Picture"/>
                    <pic:cNvPicPr>
                      <a:picLocks noChangeArrowheads="1" noChangeAspect="1"/>
                    </pic:cNvPicPr>
                  </pic:nvPicPr>
                  <pic:blipFill>
                    <a:blip r:embed="rId154"/>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57" name="Picture"/>
            <a:graphic>
              <a:graphicData uri="http://schemas.openxmlformats.org/drawingml/2006/picture">
                <pic:pic>
                  <pic:nvPicPr>
                    <pic:cNvPr descr="3ff0008fb6baf302f923e66e085eb21d6f065e022ba324d9de66868b3255dbd7.jpg" id="158" name="Picture"/>
                    <pic:cNvPicPr>
                      <a:picLocks noChangeArrowheads="1" noChangeAspect="1"/>
                    </pic:cNvPicPr>
                  </pic:nvPicPr>
                  <pic:blipFill>
                    <a:blip r:embed="rId151"/>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59" name="Picture"/>
            <a:graphic>
              <a:graphicData uri="http://schemas.openxmlformats.org/drawingml/2006/picture">
                <pic:pic>
                  <pic:nvPicPr>
                    <pic:cNvPr descr="49521de48c8a817641c629b7d19f3d422792cb1a7e0a5b2eefc9468d5c112589.jpg" id="160" name="Picture"/>
                    <pic:cNvPicPr>
                      <a:picLocks noChangeArrowheads="1" noChangeAspect="1"/>
                    </pic:cNvPicPr>
                  </pic:nvPicPr>
                  <pic:blipFill>
                    <a:blip r:embed="rId154"/>
                    <a:stretch>
                      <a:fillRect/>
                    </a:stretch>
                  </pic:blipFill>
                  <pic:spPr bwMode="auto">
                    <a:xfrm>
                      <a:off x="0" y="0"/>
                      <a:ext cx="3187700" cy="259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1"/>
    <w:bookmarkEnd w:id="1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4" Type="http://schemas.openxmlformats.org/officeDocument/2006/relationships/image" Target="media/rId94.jpg"/><Relationship Id="rId37" Type="http://schemas.openxmlformats.org/officeDocument/2006/relationships/image" Target="media/rId37.jpg"/><Relationship Id="rId17" Type="http://schemas.openxmlformats.org/officeDocument/2006/relationships/image" Target="media/rId17.jpg"/><Relationship Id="rId47" Type="http://schemas.openxmlformats.org/officeDocument/2006/relationships/image" Target="media/rId47.jpg"/><Relationship Id="rId116" Type="http://schemas.openxmlformats.org/officeDocument/2006/relationships/image" Target="media/rId116.jpg"/><Relationship Id="rId77" Type="http://schemas.openxmlformats.org/officeDocument/2006/relationships/image" Target="media/rId77.jpg"/><Relationship Id="rId151" Type="http://schemas.openxmlformats.org/officeDocument/2006/relationships/image" Target="media/rId151.jpg"/><Relationship Id="rId154" Type="http://schemas.openxmlformats.org/officeDocument/2006/relationships/image" Target="media/rId154.jpg"/><Relationship Id="rId52" Type="http://schemas.openxmlformats.org/officeDocument/2006/relationships/image" Target="media/rId52.jpg"/><Relationship Id="rId119" Type="http://schemas.openxmlformats.org/officeDocument/2006/relationships/image" Target="media/rId119.jpg"/><Relationship Id="rId132" Type="http://schemas.openxmlformats.org/officeDocument/2006/relationships/image" Target="media/rId132.jpg"/><Relationship Id="rId142" Type="http://schemas.openxmlformats.org/officeDocument/2006/relationships/image" Target="media/rId142.jpg"/><Relationship Id="rId103" Type="http://schemas.openxmlformats.org/officeDocument/2006/relationships/image" Target="media/rId103.jpg"/><Relationship Id="rId70" Type="http://schemas.openxmlformats.org/officeDocument/2006/relationships/image" Target="media/rId70.jpg"/><Relationship Id="rId113" Type="http://schemas.openxmlformats.org/officeDocument/2006/relationships/image" Target="media/rId113.jpg"/><Relationship Id="rId91" Type="http://schemas.openxmlformats.org/officeDocument/2006/relationships/image" Target="media/rId91.jpg"/><Relationship Id="rId84" Type="http://schemas.openxmlformats.org/officeDocument/2006/relationships/image" Target="media/rId84.jpg"/><Relationship Id="rId129" Type="http://schemas.openxmlformats.org/officeDocument/2006/relationships/image" Target="media/rId129.jpg"/><Relationship Id="rId122" Type="http://schemas.openxmlformats.org/officeDocument/2006/relationships/image" Target="media/rId122.jpg"/><Relationship Id="rId100" Type="http://schemas.openxmlformats.org/officeDocument/2006/relationships/image" Target="media/rId100.jpg"/><Relationship Id="rId135" Type="http://schemas.openxmlformats.org/officeDocument/2006/relationships/image" Target="media/rId135.jpg"/><Relationship Id="rId58" Type="http://schemas.openxmlformats.org/officeDocument/2006/relationships/image" Target="media/rId58.jpg"/><Relationship Id="rId41" Type="http://schemas.openxmlformats.org/officeDocument/2006/relationships/image" Target="media/rId41.jpg"/><Relationship Id="rId106" Type="http://schemas.openxmlformats.org/officeDocument/2006/relationships/image" Target="media/rId106.jpg"/><Relationship Id="rId12" Type="http://schemas.openxmlformats.org/officeDocument/2006/relationships/image" Target="media/rId12.jpg"/><Relationship Id="rId87" Type="http://schemas.openxmlformats.org/officeDocument/2006/relationships/image" Target="media/rId87.jpg"/><Relationship Id="rId44" Type="http://schemas.openxmlformats.org/officeDocument/2006/relationships/image" Target="media/rId44.jpg"/><Relationship Id="rId109" Type="http://schemas.openxmlformats.org/officeDocument/2006/relationships/image" Target="media/rId109.jpg"/><Relationship Id="rId73" Type="http://schemas.openxmlformats.org/officeDocument/2006/relationships/image" Target="media/rId73.jpg"/><Relationship Id="rId145" Type="http://schemas.openxmlformats.org/officeDocument/2006/relationships/image" Target="media/rId145.jpg"/><Relationship Id="rId97" Type="http://schemas.openxmlformats.org/officeDocument/2006/relationships/image" Target="media/rId97.jpg"/><Relationship Id="rId55" Type="http://schemas.openxmlformats.org/officeDocument/2006/relationships/image" Target="media/rId55.jpg"/><Relationship Id="rId139" Type="http://schemas.openxmlformats.org/officeDocument/2006/relationships/image" Target="media/rId139.jpg"/><Relationship Id="rId20" Type="http://schemas.openxmlformats.org/officeDocument/2006/relationships/image" Target="media/rId20.jpg"/><Relationship Id="rId148" Type="http://schemas.openxmlformats.org/officeDocument/2006/relationships/image" Target="media/rId148.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2026-09-15T01:54:16Z</dcterms:created>
  <dcterms:modified xsi:type="dcterms:W3CDTF">2026-09-15T01:54:16Z</dcterms:modified>
</cp:coreProperties>
</file>

<file path=docProps/custom.xml><?xml version="1.0" encoding="utf-8"?>
<Properties xmlns="http://schemas.openxmlformats.org/officeDocument/2006/custom-properties" xmlns:vt="http://schemas.openxmlformats.org/officeDocument/2006/docPropsVTypes"/>
</file>