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第-7-章-金属有机与偶联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以下反应的中间体"/>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甲醛和乙醛反应得到季戊四醇"/>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以下两个反应的产物"/>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以下反应的产物训练要求做到看到反应物立刻写出产物"/>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底物的优势构象写出以下反应的产物"/>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以下两个氧化反应主要产物-a-和b的结构式并解释"/>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完成以下反应"/>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17" name="Picture"/>
            <a:graphic>
              <a:graphicData uri="http://schemas.openxmlformats.org/drawingml/2006/picture">
                <pic:pic>
                  <pic:nvPicPr>
                    <pic:cNvPr descr="88f1afff2ae6131bc9549967f16bfd317afc93b1a2ac949f5dcb94aaf2e5ba62.jpg" id="18" name="Picture"/>
                    <pic:cNvPicPr>
                      <a:picLocks noChangeArrowheads="1" noChangeAspect="1"/>
                    </pic:cNvPicPr>
                  </pic:nvPicPr>
                  <pic:blipFill>
                    <a:blip r:embed="rId16"/>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乙酰乙酸乙酯在碳酸钠存在下与-1-3-二溴丙烷反应的主要"/>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以下反应的机理文献机理是错误"/>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以下反应"/>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使用含氟的受体可以实现-5-endo-trig-如下所示"/>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ddq脱保护机理"/>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beckmann重排产物"/>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有机金属反应产物预测"/>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27" name="Picture"/>
            <a:graphic>
              <a:graphicData uri="http://schemas.openxmlformats.org/drawingml/2006/picture">
                <pic:pic>
                  <pic:nvPicPr>
                    <pic:cNvPr descr="6327debe88903212744c21130ec101826f6bcd27128bbacb299e74095c551a1c.jpg" id="28" name="Picture"/>
                    <pic:cNvPicPr>
                      <a:picLocks noChangeArrowheads="1" noChangeAspect="1"/>
                    </pic:cNvPicPr>
                  </pic:nvPicPr>
                  <pic:blipFill>
                    <a:blip r:embed="rId26"/>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fenarimol替代合成路线"/>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7" w:name="biperidin结构预测和procyclidine合成"/>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32" name="Picture"/>
            <a:graphic>
              <a:graphicData uri="http://schemas.openxmlformats.org/drawingml/2006/picture">
                <pic:pic>
                  <pic:nvPicPr>
                    <pic:cNvPr descr="46b559c3b62ec893d7deb56ee0a4043e4ebbe4b43e20c5f8d46cfc98831d23b6.jpg" id="33" name="Picture"/>
                    <pic:cNvPicPr>
                      <a:picLocks noChangeArrowheads="1" noChangeAspect="1"/>
                    </pic:cNvPicPr>
                  </pic:nvPicPr>
                  <pic:blipFill>
                    <a:blip r:embed="rId31"/>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35" name="Picture"/>
            <a:graphic>
              <a:graphicData uri="http://schemas.openxmlformats.org/drawingml/2006/picture">
                <pic:pic>
                  <pic:nvPicPr>
                    <pic:cNvPr descr="f1536b4fc5e5759c9e38195b8bcd765b8c61708685033cecd106981e618fac16.jpg" id="36" name="Picture"/>
                    <pic:cNvPicPr>
                      <a:picLocks noChangeArrowheads="1" noChangeAspect="1"/>
                    </pic:cNvPicPr>
                  </pic:nvPicPr>
                  <pic:blipFill>
                    <a:blip r:embed="rId34"/>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spacing w:before="160" w:after="80"/>
      </w:pPr>
      <w:r>
        <w:pict>
          <v:rect style="width:0;height:1.5pt" o:hralign="center" o:hrstd="t" o:hr="t"/>
        </w:pict>
      </w:r>
    </w:p>
    <w:bookmarkEnd w:id="37"/>
    <w:bookmarkStart w:id="41" w:name="br-li交换选择性分析"/>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39" name="Picture"/>
            <a:graphic>
              <a:graphicData uri="http://schemas.openxmlformats.org/drawingml/2006/picture">
                <pic:pic>
                  <pic:nvPicPr>
                    <pic:cNvPr descr="03ecc795012228d55ab0c4e43ecf1dcc6d7b583d48cfb7c154662d029b6fcacd.jpg" id="40" name="Picture"/>
                    <pic:cNvPicPr>
                      <a:picLocks noChangeArrowheads="1" noChangeAspect="1"/>
                    </pic:cNvPicPr>
                  </pic:nvPicPr>
                  <pic:blipFill>
                    <a:blip r:embed="rId38"/>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41"/>
    <w:bookmarkStart w:id="48" w:name="nazarov关环grignard和cuprate步骤"/>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43" name="Picture"/>
            <a:graphic>
              <a:graphicData uri="http://schemas.openxmlformats.org/drawingml/2006/picture">
                <pic:pic>
                  <pic:nvPicPr>
                    <pic:cNvPr descr="691a44cd0d5694a5657abe15c29cdb5ed17c41a3dfb3ad503ecdb4ffbda0722a.jpg" id="44" name="Picture"/>
                    <pic:cNvPicPr>
                      <a:picLocks noChangeArrowheads="1" noChangeAspect="1"/>
                    </pic:cNvPicPr>
                  </pic:nvPicPr>
                  <pic:blipFill>
                    <a:blip r:embed="rId42"/>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46" name="Picture"/>
            <a:graphic>
              <a:graphicData uri="http://schemas.openxmlformats.org/drawingml/2006/picture">
                <pic:pic>
                  <pic:nvPicPr>
                    <pic:cNvPr descr="c37efedf0087cc75d000160f57130cd5677620a0f824c64fdd5494ec2e89bceb.jpg" id="47" name="Picture"/>
                    <pic:cNvPicPr>
                      <a:picLocks noChangeArrowheads="1" noChangeAspect="1"/>
                    </pic:cNvPicPr>
                  </pic:nvPicPr>
                  <pic:blipFill>
                    <a:blip r:embed="rId45"/>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spacing w:before="160" w:after="80"/>
      </w:pPr>
      <w:r>
        <w:pict>
          <v:rect style="width:0;height:1.5pt" o:hralign="center" o:hrstd="t" o:hr="t"/>
        </w:pict>
      </w:r>
    </w:p>
    <w:bookmarkEnd w:id="48"/>
    <w:bookmarkStart w:id="52" w:name="heck反应机理步骤理解"/>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50" name="Picture"/>
            <a:graphic>
              <a:graphicData uri="http://schemas.openxmlformats.org/drawingml/2006/picture">
                <pic:pic>
                  <pic:nvPicPr>
                    <pic:cNvPr descr="7a1488123a7e28a4eeb7dfb37104ed760fc5efa8c8773d1c84402057a48be840.jpg" id="51" name="Picture"/>
                    <pic:cNvPicPr>
                      <a:picLocks noChangeArrowheads="1" noChangeAspect="1"/>
                    </pic:cNvPicPr>
                  </pic:nvPicPr>
                  <pic:blipFill>
                    <a:blip r:embed="rId49"/>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spacing w:before="160" w:after="80"/>
      </w:pPr>
      <w:r>
        <w:pict>
          <v:rect style="width:0;height:1.5pt" o:hralign="center" o:hrstd="t" o:hr="t"/>
        </w:pict>
      </w:r>
    </w:p>
    <w:bookmarkEnd w:id="52"/>
    <w:bookmarkStart w:id="56" w:name="烯丙基grignard吡啶合成wacker氧化"/>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54" name="Picture"/>
            <a:graphic>
              <a:graphicData uri="http://schemas.openxmlformats.org/drawingml/2006/picture">
                <pic:pic>
                  <pic:nvPicPr>
                    <pic:cNvPr descr="17e1867bed525f6d5a3c68c7624a3c90452e310f140a7f36a1fc8a9c522930e0.jpg" id="55" name="Picture"/>
                    <pic:cNvPicPr>
                      <a:picLocks noChangeArrowheads="1" noChangeAspect="1"/>
                    </pic:cNvPicPr>
                  </pic:nvPicPr>
                  <pic:blipFill>
                    <a:blip r:embed="rId53"/>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spacing w:before="160" w:after="80"/>
      </w:pPr>
      <w:r>
        <w:pict>
          <v:rect style="width:0;height:1.5pt" o:hralign="center" o:hrstd="t" o:hr="t"/>
        </w:pict>
      </w:r>
    </w:p>
    <w:bookmarkEnd w:id="56"/>
    <w:bookmarkStart w:id="60" w:name="pd催化胺合成简单实例"/>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58" name="Picture"/>
            <a:graphic>
              <a:graphicData uri="http://schemas.openxmlformats.org/drawingml/2006/picture">
                <pic:pic>
                  <pic:nvPicPr>
                    <pic:cNvPr descr="db075a72509e15baa7bee208423d1be95877b8feba8dd875bdb344484037a67c.jpg" id="59" name="Picture"/>
                    <pic:cNvPicPr>
                      <a:picLocks noChangeArrowheads="1" noChangeAspect="1"/>
                    </pic:cNvPicPr>
                  </pic:nvPicPr>
                  <pic:blipFill>
                    <a:blip r:embed="rId57"/>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spacing w:before="160" w:after="80"/>
      </w:pPr>
      <w:r>
        <w:pict>
          <v:rect style="width:0;height:1.5pt" o:hralign="center" o:hrstd="t" o:hr="t"/>
        </w:pict>
      </w:r>
    </w:p>
    <w:bookmarkEnd w:id="60"/>
    <w:bookmarkStart w:id="61" w:name="金属有机化学基础"/>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金属有机化学基础-1"/>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3" w:name="金属有机化学基础-2"/>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3"/>
    <w:bookmarkStart w:id="64" w:name="金属有机化学基础-3"/>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4"/>
    <w:bookmarkStart w:id="65" w:name="金属有机化学基础-4"/>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5"/>
    <w:bookmarkStart w:id="66" w:name="金属有机化学基础-5"/>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6"/>
    <w:bookmarkStart w:id="67" w:name="金属有机化学基础-6"/>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金属有机化学基础-7"/>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8"/>
    <w:bookmarkStart w:id="69" w:name="金属有机化学基础-8"/>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9"/>
    <w:bookmarkStart w:id="70" w:name="金属有机化学基础-9"/>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0"/>
    <w:bookmarkStart w:id="71" w:name="金属有机化学基础-10"/>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1"/>
    <w:bookmarkStart w:id="72" w:name="金属有机化学基础-11"/>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2"/>
    <w:bookmarkStart w:id="73" w:name="金属有机化学基础-12"/>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3"/>
    <w:bookmarkStart w:id="74" w:name="金属有机化学基础-13"/>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4"/>
    <w:bookmarkStart w:id="75" w:name="金属有机化学基础-14"/>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5"/>
    <w:bookmarkStart w:id="76" w:name="金属有机化学基础-15"/>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6"/>
    <w:bookmarkStart w:id="77" w:name="金属有机化学基础-16"/>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金属有机化学基础-17"/>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金属有机化学基础-18"/>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金属有机化学基础-19"/>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金属有机化学基础-20"/>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2" w:name="金属有机化学基础-21"/>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2"/>
    <w:bookmarkStart w:id="83" w:name="金属有机化学基础-22"/>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1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3"/>
    <w:bookmarkStart w:id="84" w:name="金属有机化学基础-23"/>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金属有机化学基础-24"/>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
    <w:bookmarkStart w:id="86" w:name="金属有机化学基础-25"/>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13"/>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
    <w:bookmarkStart w:id="87" w:name="金属有机化学基础-26"/>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88" w:name="金属有机化学基础-27"/>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spacing w:before="160" w:after="80"/>
      </w:pPr>
      <w:r>
        <w:pict>
          <v:rect style="width:0;height:1.5pt" o:hralign="center" o:hrstd="t" o:hr="t"/>
        </w:pict>
      </w:r>
    </w:p>
    <w:bookmarkEnd w:id="88"/>
    <w:bookmarkStart w:id="89" w:name="二茂铁制备反应方程式第28届初赛"/>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官能团缩写识别与保护基分类"/>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Boc、Cbz、Bn、Ms、Ts、Tf、TBDPS、PMB</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合成-聚合反应类型与机理"/>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竞赛提升"/>
    <w:p>
      <w:pPr>
        <w:pStyle w:val="Heading2"/>
        <w:spacing w:before="280" w:after="120"/>
      </w:pPr>
      <w:r>
        <w:rPr>
          <w:rFonts w:hint="eastAsia" w:ascii="Times New Roman" w:hAnsi="Times New Roman" w:eastAsia="SimHei" w:cs="Times New Roman"/>
        </w:rPr>
        <w:t xml:space="preserve">竞赛提升</w:t>
      </w:r>
    </w:p>
    <w:bookmarkEnd w:id="92"/>
    <w:bookmarkStart w:id="93" w:name="缩合策略综合"/>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金属催化综合偶联复分解"/>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1" w:name="四原料合成三目标分子"/>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96" name="Picture"/>
            <a:graphic>
              <a:graphicData uri="http://schemas.openxmlformats.org/drawingml/2006/picture">
                <pic:pic>
                  <pic:nvPicPr>
                    <pic:cNvPr descr="19413417ed7b8c01f5980fb79ee63e1385bbb8437194836b159d50d53170c7b9.jpg" id="97" name="Picture"/>
                    <pic:cNvPicPr>
                      <a:picLocks noChangeArrowheads="1" noChangeAspect="1"/>
                    </pic:cNvPicPr>
                  </pic:nvPicPr>
                  <pic:blipFill>
                    <a:blip r:embed="rId95"/>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99" name="Picture"/>
            <a:graphic>
              <a:graphicData uri="http://schemas.openxmlformats.org/drawingml/2006/picture">
                <pic:pic>
                  <pic:nvPicPr>
                    <pic:cNvPr descr="1e887457003d14bf8ca65c2c73da7f4bc2ba5d5592ad1be6ab25b39e5498cd95.jpg" id="100" name="Picture"/>
                    <pic:cNvPicPr>
                      <a:picLocks noChangeArrowheads="1" noChangeAspect="1"/>
                    </pic:cNvPicPr>
                  </pic:nvPicPr>
                  <pic:blipFill>
                    <a:blip r:embed="rId98"/>
                    <a:stretch>
                      <a:fillRect/>
                    </a:stretch>
                  </pic:blipFill>
                  <pic:spPr bwMode="auto">
                    <a:xfrm>
                      <a:off x="0" y="0"/>
                      <a:ext cx="3600000" cy="9241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氨钯化反应机理"/>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103" name="Picture"/>
            <a:graphic>
              <a:graphicData uri="http://schemas.openxmlformats.org/drawingml/2006/picture">
                <pic:pic>
                  <pic:nvPicPr>
                    <pic:cNvPr descr="c51b23ce0c98add7264e45cf231b2e0319738d65188bddf50b21256af29d6686.jpg" id="104" name="Picture"/>
                    <pic:cNvPicPr>
                      <a:picLocks noChangeArrowheads="1" noChangeAspect="1"/>
                    </pic:cNvPicPr>
                  </pic:nvPicPr>
                  <pic:blipFill>
                    <a:blip r:embed="rId102"/>
                    <a:stretch>
                      <a:fillRect/>
                    </a:stretch>
                  </pic:blipFill>
                  <pic:spPr bwMode="auto">
                    <a:xfrm>
                      <a:off x="0" y="0"/>
                      <a:ext cx="3600000" cy="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pd催化烯丙基化细节"/>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107" name="Picture"/>
            <a:graphic>
              <a:graphicData uri="http://schemas.openxmlformats.org/drawingml/2006/picture">
                <pic:pic>
                  <pic:nvPicPr>
                    <pic:cNvPr descr="3b488132b28093f093bf74150e1b61335f13e3fec8cf9050e8d9ef64e7b639a0.jpg" id="108" name="Picture"/>
                    <pic:cNvPicPr>
                      <a:picLocks noChangeArrowheads="1" noChangeAspect="1"/>
                    </pic:cNvPicPr>
                  </pic:nvPicPr>
                  <pic:blipFill>
                    <a:blip r:embed="rId106"/>
                    <a:stretch>
                      <a:fillRect/>
                    </a:stretch>
                  </pic:blipFill>
                  <pic:spPr bwMode="auto">
                    <a:xfrm>
                      <a:off x="0" y="0"/>
                      <a:ext cx="3600000" cy="1311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13" w:name="pd催化吲哚合成新反应"/>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111" name="Picture"/>
            <a:graphic>
              <a:graphicData uri="http://schemas.openxmlformats.org/drawingml/2006/picture">
                <pic:pic>
                  <pic:nvPicPr>
                    <pic:cNvPr descr="3a0d122a4d20682a4897850d9378d613f0a1354ffafec0b6a7c8842805b3f0c0.jpg" id="112" name="Picture"/>
                    <pic:cNvPicPr>
                      <a:picLocks noChangeArrowheads="1" noChangeAspect="1"/>
                    </pic:cNvPicPr>
                  </pic:nvPicPr>
                  <pic:blipFill>
                    <a:blip r:embed="rId110"/>
                    <a:stretch>
                      <a:fillRect/>
                    </a:stretch>
                  </pic:blipFill>
                  <pic:spPr bwMode="auto">
                    <a:xfrm>
                      <a:off x="0" y="0"/>
                      <a:ext cx="3600000" cy="21768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wilkinson催化剂结构第25届初赛"/>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有机推断结构式第25届初赛"/>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金属有机试剂反应性排序与当量效应"/>
    <w:p>
      <w:pPr>
        <w:pStyle w:val="Heading2"/>
        <w:spacing w:before="280" w:after="120"/>
      </w:pPr>
      <w:r>
        <w:rPr>
          <w:rFonts w:ascii="Times New Roman" w:hAnsi="Times New Roman" w:eastAsia="Times New Roman" w:cs="Times New Roman"/>
        </w:rPr>
        <w:t xml:space="preserve">7.61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逆合成分析基础方法"/>
    <w:p>
      <w:pPr>
        <w:pStyle w:val="Heading2"/>
        <w:spacing w:before="280" w:after="120"/>
      </w:pPr>
      <w:r>
        <w:rPr>
          <w:rFonts w:ascii="Times New Roman" w:hAnsi="Times New Roman" w:eastAsia="Times New Roman" w:cs="Times New Roman"/>
        </w:rPr>
        <w:t xml:space="preserve">7.62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spacing w:before="160" w:after="80"/>
      </w:pPr>
      <w:r>
        <w:pict>
          <v:rect style="width:0;height:1.5pt" o:hralign="center" o:hrstd="t" o:hr="t"/>
        </w:pict>
      </w:r>
    </w:p>
    <w:bookmarkEnd w:id="117"/>
    <w:bookmarkStart w:id="118" w:name="保护基策略在多步合成中的应"/>
    <w:p>
      <w:pPr>
        <w:pStyle w:val="Heading2"/>
        <w:spacing w:before="280" w:after="120"/>
      </w:pPr>
      <w:r>
        <w:rPr>
          <w:rFonts w:ascii="Times New Roman" w:hAnsi="Times New Roman" w:eastAsia="Times New Roman" w:cs="Times New Roman"/>
        </w:rPr>
        <w:t xml:space="preserve">7.63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有机合成中的强效试剂与反应策略"/>
    <w:p>
      <w:pPr>
        <w:pStyle w:val="Heading2"/>
        <w:spacing w:before="280" w:after="120"/>
      </w:pPr>
      <w:r>
        <w:rPr>
          <w:rFonts w:ascii="Times New Roman" w:hAnsi="Times New Roman" w:eastAsia="Times New Roman" w:cs="Times New Roman"/>
        </w:rPr>
        <w:t xml:space="preserve">7.64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逆合成分析进阶多步合成设计"/>
    <w:p>
      <w:pPr>
        <w:pStyle w:val="Heading2"/>
        <w:spacing w:before="280" w:after="120"/>
      </w:pPr>
      <w:r>
        <w:rPr>
          <w:rFonts w:ascii="Times New Roman" w:hAnsi="Times New Roman" w:eastAsia="Times New Roman" w:cs="Times New Roman"/>
        </w:rPr>
        <w:t xml:space="preserve">7.65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逆合成中的关键切断策略"/>
    <w:p>
      <w:pPr>
        <w:pStyle w:val="Heading2"/>
        <w:spacing w:before="280" w:after="120"/>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spacing w:before="160" w:after="80"/>
      </w:pPr>
      <w:r>
        <w:pict>
          <v:rect style="width:0;height:1.5pt" o:hralign="center" o:hrstd="t" o:hr="t"/>
        </w:pict>
      </w:r>
    </w:p>
    <w:bookmarkEnd w:id="121"/>
    <w:bookmarkStart w:id="122" w:name="螺环化合物的合成策略"/>
    <w:p>
      <w:pPr>
        <w:pStyle w:val="Heading2"/>
        <w:spacing w:before="280" w:after="120"/>
      </w:pPr>
      <w:r>
        <w:rPr>
          <w:rFonts w:ascii="Times New Roman" w:hAnsi="Times New Roman" w:eastAsia="Times New Roman" w:cs="Times New Roman"/>
        </w:rPr>
        <w:t xml:space="preserve">7.67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spacing w:before="160" w:after="80"/>
      </w:pPr>
      <w:r>
        <w:pict>
          <v:rect style="width:0;height:1.5pt" o:hralign="center" o:hrstd="t" o:hr="t"/>
        </w:pict>
      </w:r>
    </w:p>
    <w:bookmarkEnd w:id="122"/>
    <w:bookmarkStart w:id="123" w:name="全合成中的官能团兼容性问题"/>
    <w:p>
      <w:pPr>
        <w:pStyle w:val="Heading2"/>
        <w:spacing w:before="280" w:after="120"/>
      </w:pPr>
      <w:r>
        <w:rPr>
          <w:rFonts w:ascii="Times New Roman" w:hAnsi="Times New Roman" w:eastAsia="Times New Roman" w:cs="Times New Roman"/>
        </w:rPr>
        <w:t xml:space="preserve">7.68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全合成综合设计逆合成分析与路线规划"/>
    <w:p>
      <w:pPr>
        <w:pStyle w:val="Heading2"/>
        <w:spacing w:before="280" w:after="120"/>
      </w:pPr>
      <w:r>
        <w:rPr>
          <w:rFonts w:ascii="Times New Roman" w:hAnsi="Times New Roman" w:eastAsia="Times New Roman" w:cs="Times New Roman"/>
        </w:rPr>
        <w:t xml:space="preserve">7.69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合成-c与h活化在全合成中的应"/>
    <w:p>
      <w:pPr>
        <w:pStyle w:val="Heading2"/>
        <w:spacing w:before="280" w:after="120"/>
      </w:pPr>
      <w:r>
        <w:rPr>
          <w:rFonts w:ascii="Times New Roman" w:hAnsi="Times New Roman" w:eastAsia="Times New Roman" w:cs="Times New Roman"/>
        </w:rPr>
        <w:t xml:space="preserve">7.70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合成-保护基策略与正交性"/>
    <w:p>
      <w:pPr>
        <w:pStyle w:val="Heading2"/>
        <w:spacing w:before="280" w:after="120"/>
      </w:pPr>
      <w:r>
        <w:rPr>
          <w:rFonts w:ascii="Times New Roman" w:hAnsi="Times New Roman" w:eastAsia="Times New Roman" w:cs="Times New Roman"/>
        </w:rPr>
        <w:t xml:space="preserve">7.71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合成-偶联反应识别与选择"/>
    <w:p>
      <w:pPr>
        <w:pStyle w:val="Heading2"/>
        <w:spacing w:before="280" w:after="120"/>
      </w:pPr>
      <w:r>
        <w:rPr>
          <w:rFonts w:ascii="Times New Roman" w:hAnsi="Times New Roman" w:eastAsia="Times New Roman" w:cs="Times New Roman"/>
        </w:rPr>
        <w:t xml:space="preserve">7.72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合成-连续多步合成路线综合"/>
    <w:p>
      <w:pPr>
        <w:pStyle w:val="Heading2"/>
        <w:spacing w:before="280" w:after="120"/>
      </w:pPr>
      <w:r>
        <w:rPr>
          <w:rFonts w:ascii="Times New Roman" w:hAnsi="Times New Roman" w:eastAsia="Times New Roman" w:cs="Times New Roman"/>
        </w:rPr>
        <w:t xml:space="preserve">7.73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6"/>
        </w:numPr>
      </w:pPr>
      <w:r>
        <w:rPr>
          <w:rFonts w:hint="eastAsia" w:ascii="Times New Roman" w:hAnsi="Times New Roman" w:eastAsia="FangSong" w:cs="Times New Roman"/>
        </w:rPr>
        <w:t xml:space="preserve">酯水解</w:t>
      </w:r>
    </w:p>
    <w:p>
      <w:pPr>
        <w:pStyle w:val="Compact"/>
        <w:numPr>
          <w:ilvl w:val="0"/>
          <w:numId w:val="1016"/>
        </w:numPr>
      </w:pPr>
      <w:r>
        <w:rPr>
          <w:rFonts w:hint="eastAsia" w:ascii="Times New Roman" w:hAnsi="Times New Roman" w:eastAsia="FangSong" w:cs="Times New Roman"/>
        </w:rPr>
        <w:t xml:space="preserve">脱羧</w:t>
      </w:r>
    </w:p>
    <w:p>
      <w:pPr>
        <w:pStyle w:val="Compact"/>
        <w:numPr>
          <w:ilvl w:val="0"/>
          <w:numId w:val="1016"/>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合成-逆合成分析与切断法"/>
    <w:p>
      <w:pPr>
        <w:pStyle w:val="Heading2"/>
        <w:spacing w:before="280" w:after="120"/>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End w:id="1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53" Type="http://schemas.openxmlformats.org/officeDocument/2006/relationships/image" Target="media/rId53.jpg"/><Relationship Id="rId95" Type="http://schemas.openxmlformats.org/officeDocument/2006/relationships/image" Target="media/rId95.jpg"/><Relationship Id="rId98" Type="http://schemas.openxmlformats.org/officeDocument/2006/relationships/image" Target="media/rId98.jpg"/><Relationship Id="rId110" Type="http://schemas.openxmlformats.org/officeDocument/2006/relationships/image" Target="media/rId110.jpg"/><Relationship Id="rId106" Type="http://schemas.openxmlformats.org/officeDocument/2006/relationships/image" Target="media/rId106.jpg"/><Relationship Id="rId31" Type="http://schemas.openxmlformats.org/officeDocument/2006/relationships/image" Target="media/rId31.jpg"/><Relationship Id="rId26" Type="http://schemas.openxmlformats.org/officeDocument/2006/relationships/image" Target="media/rId26.jpg"/><Relationship Id="rId42" Type="http://schemas.openxmlformats.org/officeDocument/2006/relationships/image" Target="media/rId42.jpg"/><Relationship Id="rId49" Type="http://schemas.openxmlformats.org/officeDocument/2006/relationships/image" Target="media/rId49.jpg"/><Relationship Id="rId16" Type="http://schemas.openxmlformats.org/officeDocument/2006/relationships/image" Target="media/rId16.jpg"/><Relationship Id="rId45" Type="http://schemas.openxmlformats.org/officeDocument/2006/relationships/image" Target="media/rId45.jpg"/><Relationship Id="rId102" Type="http://schemas.openxmlformats.org/officeDocument/2006/relationships/image" Target="media/rId102.jpg"/><Relationship Id="rId57" Type="http://schemas.openxmlformats.org/officeDocument/2006/relationships/image" Target="media/rId57.jpg"/><Relationship Id="rId34" Type="http://schemas.openxmlformats.org/officeDocument/2006/relationships/image" Target="media/rId3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2026-09-15T01:57:24Z</dcterms:created>
  <dcterms:modified xsi:type="dcterms:W3CDTF">2026-09-15T01:57:24Z</dcterms:modified>
</cp:coreProperties>
</file>

<file path=docProps/custom.xml><?xml version="1.0" encoding="utf-8"?>
<Properties xmlns="http://schemas.openxmlformats.org/officeDocument/2006/custom-properties" xmlns:vt="http://schemas.openxmlformats.org/officeDocument/2006/docPropsVTypes"/>
</file>