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二分册专项卷x"/>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w:t>
      </w:r>
    </w:p>
    <w:bookmarkStart w:id="9" w:name="化学原理12-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如何配制</w:t>
      </w:r>
      <w:r>
        <w:rPr>
          <w:rFonts w:ascii="Times New Roman" w:hAnsi="Times New Roman" w:eastAsia="Times New Roman" w:cs="Times New Roman"/>
        </w:rPr>
        <w:t xml:space="preserve"> 100 mL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次磷酸根离子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分解为亚磷酸根离子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P</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和氢气</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P</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在一定的温度下</w:t>
      </w:r>
      <w:r>
        <w:rPr>
          <w:rFonts w:hint="eastAsia" w:ascii="Times New Roman" w:hAnsi="Times New Roman" w:eastAsia="Times New Roman" w:cs="Times New Roman"/>
        </w:rPr>
        <w:t>，</w:t>
      </w: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m:oMath>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v</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2.67</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0.40</w:t>
            </w:r>
          </w:p>
        </w:tc>
        <w:tc>
          <w:tcPr/>
          <w:p>
            <w:pPr>
              <w:pStyle w:val="Compact"/>
              <w:jc w:val="center"/>
            </w:pPr>
            <m:oMath>
              <m:r>
                <m:t>4.25</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速率方程式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numPr>
          <w:ilvl w:val="0"/>
          <w:numId w:val="1001"/>
        </w:numPr>
      </w:pP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，10</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时间内放出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的体积为多少</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KHSO</w:t>
      </w:r>
      <w:r>
        <w:rPr>
          <w:rFonts w:ascii="Times New Roman" w:hAnsi="Times New Roman" w:eastAsia="Times New Roman" w:cs="Times New Roman"/>
          <w:vertAlign w:val="subscript"/>
        </w:rPr>
        <w:t>4</w:t>
      </w:r>
    </w:p>
    <w:p>
      <w:pPr>
        <w:numPr>
          <w:ilvl w:val="0"/>
          <w:numId w:val="1002"/>
        </w:numPr>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02"/>
        </w:numPr>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02"/>
        </w:numPr>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bookmarkEnd w:id="16"/>
    <w:bookmarkStart w:id="1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bookmarkEnd w:id="17"/>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40000" cy="2635685"/>
            <wp:effectExtent b="0" l="0" r="0" t="0"/>
            <wp:docPr descr="" title="" id="19" name="Picture"/>
            <a:graphic>
              <a:graphicData uri="http://schemas.openxmlformats.org/drawingml/2006/picture">
                <pic:pic>
                  <pic:nvPicPr>
                    <pic:cNvPr descr="f4ce8e68189415c63ec7da35dacb1aa2e22e4a5710ca804496ad24c6cfbb74e0.jpg" id="20" name="Picture"/>
                    <pic:cNvPicPr>
                      <a:picLocks noChangeArrowheads="1" noChangeAspect="1"/>
                    </pic:cNvPicPr>
                  </pic:nvPicPr>
                  <pic:blipFill>
                    <a:blip r:embed="rId18"/>
                    <a:stretch>
                      <a:fillRect/>
                    </a:stretch>
                  </pic:blipFill>
                  <pic:spPr bwMode="auto">
                    <a:xfrm>
                      <a:off x="0" y="0"/>
                      <a:ext cx="3240000"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bookmarkEnd w:id="21"/>
    <w:bookmarkStart w:id="2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bookmarkEnd w:id="22"/>
    <w:bookmarkStart w:id="2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878297"/>
            <wp:effectExtent b="0" l="0" r="0" t="0"/>
            <wp:docPr descr="" title="" id="24" name="Picture"/>
            <a:graphic>
              <a:graphicData uri="http://schemas.openxmlformats.org/drawingml/2006/picture">
                <pic:pic>
                  <pic:nvPicPr>
                    <pic:cNvPr descr="0afdd7ae740da7ecc34c24962966ebc809806981cb02ec4a298ed0420ed299a2.jpg" id="25" name="Picture"/>
                    <pic:cNvPicPr>
                      <a:picLocks noChangeArrowheads="1" noChangeAspect="1"/>
                    </pic:cNvPicPr>
                  </pic:nvPicPr>
                  <pic:blipFill>
                    <a:blip r:embed="rId23"/>
                    <a:stretch>
                      <a:fillRect/>
                    </a:stretch>
                  </pic:blipFill>
                  <pic:spPr bwMode="auto">
                    <a:xfrm>
                      <a:off x="0" y="0"/>
                      <a:ext cx="2520000" cy="3878297"/>
                    </a:xfrm>
                    <a:prstGeom prst="rect">
                      <a:avLst/>
                    </a:prstGeom>
                    <a:noFill/>
                    <a:ln w="9525">
                      <a:noFill/>
                      <a:headEnd/>
                      <a:tailEnd/>
                    </a:ln>
                  </pic:spPr>
                </pic:pic>
              </a:graphicData>
            </a:graphic>
          </wp:inline>
        </w:drawing>
      </w:r>
    </w:p>
    <w:p>
      <w:pPr>
        <w:pStyle w:val="Compact"/>
        <w:numPr>
          <w:ilvl w:val="0"/>
          <w:numId w:val="1006"/>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007"/>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34337"/>
            <wp:effectExtent b="0" l="0" r="0" t="0"/>
            <wp:docPr descr="" title="" id="27" name="Picture"/>
            <a:graphic>
              <a:graphicData uri="http://schemas.openxmlformats.org/drawingml/2006/picture">
                <pic:pic>
                  <pic:nvPicPr>
                    <pic:cNvPr descr="56aeff499338d878d759c08bb557912a28b9d697af891813593af70d550e4f49.jpg" id="28" name="Picture"/>
                    <pic:cNvPicPr>
                      <a:picLocks noChangeArrowheads="1" noChangeAspect="1"/>
                    </pic:cNvPicPr>
                  </pic:nvPicPr>
                  <pic:blipFill>
                    <a:blip r:embed="rId26"/>
                    <a:stretch>
                      <a:fillRect/>
                    </a:stretch>
                  </pic:blipFill>
                  <pic:spPr bwMode="auto">
                    <a:xfrm>
                      <a:off x="0" y="0"/>
                      <a:ext cx="3240000" cy="2634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bookmarkEnd w:id="29"/>
    <w:bookmarkStart w:id="3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bookmarkEnd w:id="30"/>
    <w:bookmarkStart w:id="31" w:name="有机化学11-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1"/>
    <w:bookmarkStart w:id="3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生物降解塑料在微生物的作用下降解成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从而消除废弃塑料对环境的污染</w:t>
      </w:r>
      <w:r>
        <w:rPr>
          <w:rFonts w:hint="eastAsia" w:ascii="Times New Roman" w:hAnsi="Times New Roman" w:eastAsia="Times New Roman" w:cs="Times New Roman"/>
        </w:rPr>
        <w:t>。PHB</w:t>
      </w:r>
      <w:r>
        <w:rPr>
          <w:rFonts w:ascii="Times New Roman" w:hAnsi="Times New Roman" w:eastAsia="Times New Roman" w:cs="Times New Roman"/>
        </w:rPr>
        <w:t xml:space="preserve"> </w:t>
      </w:r>
      <w:r>
        <w:rPr>
          <w:rFonts w:hint="eastAsia" w:ascii="Times New Roman" w:hAnsi="Times New Roman" w:eastAsia="FangSong" w:cs="Times New Roman"/>
        </w:rPr>
        <w:t>塑料就属于这种塑料</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63700"/>
            <wp:effectExtent b="0" l="0" r="0" t="0"/>
            <wp:docPr descr="" title="" id="33" name="Picture"/>
            <a:graphic>
              <a:graphicData uri="http://schemas.openxmlformats.org/drawingml/2006/picture">
                <pic:pic>
                  <pic:nvPicPr>
                    <pic:cNvPr descr="a3b97491dee36db466033693795f4251fbfcd5346d741422715f6826cea03d0d.jpg" id="34" name="Picture"/>
                    <pic:cNvPicPr>
                      <a:picLocks noChangeArrowheads="1" noChangeAspect="1"/>
                    </pic:cNvPicPr>
                  </pic:nvPicPr>
                  <pic:blipFill>
                    <a:blip r:embed="rId32"/>
                    <a:stretch>
                      <a:fillRect/>
                    </a:stretch>
                  </pic:blipFill>
                  <pic:spPr bwMode="auto">
                    <a:xfrm>
                      <a:off x="0" y="0"/>
                      <a:ext cx="35052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下面有关</w:t>
      </w:r>
      <w:r>
        <w:rPr>
          <w:rFonts w:ascii="Times New Roman" w:hAnsi="Times New Roman" w:eastAsia="Times New Roman" w:cs="Times New Roman"/>
        </w:rPr>
        <w:t xml:space="preserve"> PHB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PHB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有固定的熔点</w:t>
      </w:r>
    </w:p>
    <w:p>
      <w:pPr>
        <w:pStyle w:val="BodyText"/>
      </w:pPr>
      <w:r>
        <w:rPr>
          <w:rFonts w:ascii="Times New Roman" w:hAnsi="Times New Roman" w:eastAsia="Times New Roman" w:cs="Times New Roman"/>
        </w:rPr>
        <w:t xml:space="preserve">B. PHB </w:t>
      </w:r>
      <w:r>
        <w:rPr>
          <w:rFonts w:hint="eastAsia" w:ascii="Times New Roman" w:hAnsi="Times New Roman" w:eastAsia="FangSong" w:cs="Times New Roman"/>
        </w:rPr>
        <w:t xml:space="preserve">的降解过程不需要氧气参加反应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的单体是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通过加聚反应可以制得</w:t>
      </w:r>
      <w:r>
        <w:rPr>
          <w:rFonts w:ascii="Times New Roman" w:hAnsi="Times New Roman" w:eastAsia="Times New Roman" w:cs="Times New Roman"/>
        </w:rPr>
        <w:t xml:space="preserve"> PHB</w:t>
      </w:r>
    </w:p>
    <w:bookmarkEnd w:id="35"/>
    <w:bookmarkStart w:id="36"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卤代烃能够发生下列反应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r>
          <m:t>2</m:t>
        </m:r>
        <m:r>
          <m:rPr>
            <m:sty m:val="p"/>
          </m:rPr>
          <m:t>N</m:t>
        </m:r>
        <m:r>
          <m:rPr>
            <m:sty m:val="p"/>
          </m:rPr>
          <m:t>a</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r>
          <m:rPr>
            <m:sty m:val="p"/>
          </m:rPr>
          <m:t>+</m:t>
        </m:r>
        <m:r>
          <m:t>2</m:t>
        </m:r>
        <m:r>
          <m:rPr>
            <m:sty m:val="p"/>
          </m:rPr>
          <m:t>N</m:t>
        </m:r>
        <m:r>
          <m:rPr>
            <m:sty m:val="p"/>
          </m:rPr>
          <m:t>a</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下列有机物可以合成环丙烷的是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p>
    <w:bookmarkEnd w:id="36"/>
    <w:bookmarkStart w:id="3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ascii="Times New Roman" w:hAnsi="Times New Roman" w:eastAsia="Times New Roman" w:cs="Times New Roman"/>
        </w:rPr>
        <w:t xml:space="preserve"> </w:t>
      </w:r>
      <w:r>
        <w:rPr>
          <w:rFonts w:hint="eastAsia" w:ascii="Times New Roman" w:hAnsi="Times New Roman" w:eastAsia="FangSong" w:cs="Times New Roman"/>
        </w:rPr>
        <w:t>用不大于两个碳的化合物合成聚乙烯醇</w:t>
      </w:r>
      <w:r>
        <w:rPr>
          <w:rFonts w:hint="eastAsia" w:ascii="Times New Roman" w:hAnsi="Times New Roman" w:eastAsia="Times New Roman" w:cs="Times New Roman"/>
        </w:rPr>
        <w:t>。</w:t>
      </w:r>
    </w:p>
    <w:bookmarkEnd w:id="37"/>
    <w:bookmarkStart w:id="3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bookmarkEnd w:id="38"/>
    <w:bookmarkStart w:id="42"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三种元素组成的化合物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其蒸气密度是相同状态下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30</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充分燃烧</w:t>
      </w:r>
      <w:r>
        <w:rPr>
          <w:rFonts w:hint="eastAsia" w:ascii="Times New Roman" w:hAnsi="Times New Roman" w:eastAsia="Times New Roman" w:cs="Times New Roman"/>
        </w:rPr>
        <w:t>，</w:t>
      </w:r>
      <w:r>
        <w:rPr>
          <w:rFonts w:hint="eastAsia" w:ascii="Times New Roman" w:hAnsi="Times New Roman" w:eastAsia="FangSong" w:cs="Times New Roman"/>
        </w:rPr>
        <w:t>产物被足量烧碱溶液吸收</w:t>
      </w:r>
      <w:r>
        <w:rPr>
          <w:rFonts w:hint="eastAsia" w:ascii="Times New Roman" w:hAnsi="Times New Roman" w:eastAsia="Times New Roman" w:cs="Times New Roman"/>
        </w:rPr>
        <w:t>，</w:t>
      </w:r>
      <w:r>
        <w:rPr>
          <w:rFonts w:hint="eastAsia" w:ascii="Times New Roman" w:hAnsi="Times New Roman" w:eastAsia="FangSong" w:cs="Times New Roman"/>
        </w:rPr>
        <w:t>烧碱溶液增重</w:t>
      </w:r>
      <w:r>
        <w:rPr>
          <w:rFonts w:ascii="Times New Roman" w:hAnsi="Times New Roman" w:eastAsia="Times New Roman" w:cs="Times New Roman"/>
        </w:rPr>
        <w:t xml:space="preserve"> </w:t>
      </w:r>
      <m:oMath>
        <m:r>
          <m:t>44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之间能发生酯化反应</w:t>
      </w:r>
      <w:r>
        <w:rPr>
          <w:rFonts w:hint="eastAsia" w:ascii="Times New Roman" w:hAnsi="Times New Roman" w:eastAsia="Times New Roman" w:cs="Times New Roman"/>
        </w:rPr>
        <w:t>，</w:t>
      </w:r>
      <w:r>
        <w:rPr>
          <w:rFonts w:hint="eastAsia" w:ascii="Times New Roman" w:hAnsi="Times New Roman" w:eastAsia="FangSong" w:cs="Times New Roman"/>
        </w:rPr>
        <w:t>生成有机物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烃基上的一氯取代产物有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做催化剂的条件下与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化学方程式是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 </w:t>
      </w:r>
      <w:r>
        <w:rPr>
          <w:rFonts w:hint="eastAsia" w:ascii="Times New Roman" w:hAnsi="Times New Roman" w:eastAsia="FangSong" w:cs="Times New Roman"/>
        </w:rPr>
        <w:t>的氧化产物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有下图所示的转化关系</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91462"/>
            <wp:effectExtent b="0" l="0" r="0" t="0"/>
            <wp:docPr descr="" title="" id="40" name="Picture"/>
            <a:graphic>
              <a:graphicData uri="http://schemas.openxmlformats.org/drawingml/2006/picture">
                <pic:pic>
                  <pic:nvPicPr>
                    <pic:cNvPr descr="b53f28957a4062149f94a31246dc8c2952bfb5ea611e3bdf3088390830d238ae.jpg" id="41" name="Picture"/>
                    <pic:cNvPicPr>
                      <a:picLocks noChangeArrowheads="1" noChangeAspect="1"/>
                    </pic:cNvPicPr>
                  </pic:nvPicPr>
                  <pic:blipFill>
                    <a:blip r:embed="rId39"/>
                    <a:stretch>
                      <a:fillRect/>
                    </a:stretch>
                  </pic:blipFill>
                  <pic:spPr bwMode="auto">
                    <a:xfrm>
                      <a:off x="0" y="0"/>
                      <a:ext cx="3600000" cy="15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X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Y </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Z </w:t>
      </w:r>
      <w:r>
        <w:rPr>
          <w:rFonts w:hint="eastAsia" w:ascii="Times New Roman" w:hAnsi="Times New Roman" w:eastAsia="FangSong" w:cs="Times New Roman"/>
        </w:rPr>
        <w:t>在一定条件下可以聚合</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Q </w:t>
      </w:r>
      <w:r>
        <w:rPr>
          <w:rFonts w:hint="eastAsia" w:ascii="Times New Roman" w:hAnsi="Times New Roman" w:eastAsia="FangSong" w:cs="Times New Roman"/>
        </w:rPr>
        <w:t>发生氨解反应的化学方程式</w:t>
      </w:r>
      <w:r>
        <w:rPr>
          <w:rFonts w:hint="eastAsia" w:ascii="Times New Roman" w:hAnsi="Times New Roman" w:eastAsia="Times New Roman" w:cs="Times New Roman"/>
        </w:rPr>
        <w:t>____。</w:t>
      </w:r>
    </w:p>
    <w:bookmarkEnd w:id="42"/>
    <w:bookmarkStart w:id="7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44" name="Picture"/>
            <a:graphic>
              <a:graphicData uri="http://schemas.openxmlformats.org/drawingml/2006/picture">
                <pic:pic>
                  <pic:nvPicPr>
                    <pic:cNvPr descr="9c31f1b4eca8f7d1c48667b770c5b03cab602100e21d4f51d5c5b99aa2faefb3.jpg" id="45" name="Picture"/>
                    <pic:cNvPicPr>
                      <a:picLocks noChangeArrowheads="1" noChangeAspect="1"/>
                    </pic:cNvPicPr>
                  </pic:nvPicPr>
                  <pic:blipFill>
                    <a:blip r:embed="rId43"/>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47" name="Picture"/>
            <a:graphic>
              <a:graphicData uri="http://schemas.openxmlformats.org/drawingml/2006/picture">
                <pic:pic>
                  <pic:nvPicPr>
                    <pic:cNvPr descr="5399c253eac8ed38438e9d981b2ac3774ebd50088970b7952190433c5584b80b.jpg" id="48" name="Picture"/>
                    <pic:cNvPicPr>
                      <a:picLocks noChangeArrowheads="1" noChangeAspect="1"/>
                    </pic:cNvPicPr>
                  </pic:nvPicPr>
                  <pic:blipFill>
                    <a:blip r:embed="rId46"/>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50" name="Picture"/>
            <a:graphic>
              <a:graphicData uri="http://schemas.openxmlformats.org/drawingml/2006/picture">
                <pic:pic>
                  <pic:nvPicPr>
                    <pic:cNvPr descr="7973f7de1e6e5dc206ab54e6f13a9eb12305ae3fe8e4eb74d9dbb8bef62b795b.jpg" id="51" name="Picture"/>
                    <pic:cNvPicPr>
                      <a:picLocks noChangeArrowheads="1" noChangeAspect="1"/>
                    </pic:cNvPicPr>
                  </pic:nvPicPr>
                  <pic:blipFill>
                    <a:blip r:embed="rId49"/>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53" name="Picture"/>
            <a:graphic>
              <a:graphicData uri="http://schemas.openxmlformats.org/drawingml/2006/picture">
                <pic:pic>
                  <pic:nvPicPr>
                    <pic:cNvPr descr="883164714cbb30ce05cee9ab49de877d5cc6bca6b2d8b3135d02d742bad11f4d.jpg" id="54" name="Picture"/>
                    <pic:cNvPicPr>
                      <a:picLocks noChangeArrowheads="1" noChangeAspect="1"/>
                    </pic:cNvPicPr>
                  </pic:nvPicPr>
                  <pic:blipFill>
                    <a:blip r:embed="rId52"/>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56" name="Picture"/>
            <a:graphic>
              <a:graphicData uri="http://schemas.openxmlformats.org/drawingml/2006/picture">
                <pic:pic>
                  <pic:nvPicPr>
                    <pic:cNvPr descr="6822052760cb7714118589a07976c240f2bfcf2e912d31cdb02e17a2af6f8f07.jpg" id="57" name="Picture"/>
                    <pic:cNvPicPr>
                      <a:picLocks noChangeArrowheads="1" noChangeAspect="1"/>
                    </pic:cNvPicPr>
                  </pic:nvPicPr>
                  <pic:blipFill>
                    <a:blip r:embed="rId55"/>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59" name="Picture"/>
            <a:graphic>
              <a:graphicData uri="http://schemas.openxmlformats.org/drawingml/2006/picture">
                <pic:pic>
                  <pic:nvPicPr>
                    <pic:cNvPr descr="8f30c4b6a6d44a56c0ca1355344adce615475d33a84d85c537ee1af49f2b7221.jpg" id="60" name="Picture"/>
                    <pic:cNvPicPr>
                      <a:picLocks noChangeArrowheads="1" noChangeAspect="1"/>
                    </pic:cNvPicPr>
                  </pic:nvPicPr>
                  <pic:blipFill>
                    <a:blip r:embed="rId58"/>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62" name="Picture"/>
            <a:graphic>
              <a:graphicData uri="http://schemas.openxmlformats.org/drawingml/2006/picture">
                <pic:pic>
                  <pic:nvPicPr>
                    <pic:cNvPr descr="0b92271f757cce19be55bfff0dd4d4944dbe29408c001b92fdeef13b609584d8.jpg" id="63" name="Picture"/>
                    <pic:cNvPicPr>
                      <a:picLocks noChangeArrowheads="1" noChangeAspect="1"/>
                    </pic:cNvPicPr>
                  </pic:nvPicPr>
                  <pic:blipFill>
                    <a:blip r:embed="rId61"/>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65" name="Picture"/>
            <a:graphic>
              <a:graphicData uri="http://schemas.openxmlformats.org/drawingml/2006/picture">
                <pic:pic>
                  <pic:nvPicPr>
                    <pic:cNvPr descr="1867ea9861bf09cab2179f2976195f588273310538def21b85b4a7998112794e.jpg" id="66" name="Picture"/>
                    <pic:cNvPicPr>
                      <a:picLocks noChangeArrowheads="1" noChangeAspect="1"/>
                    </pic:cNvPicPr>
                  </pic:nvPicPr>
                  <pic:blipFill>
                    <a:blip r:embed="rId64"/>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68" name="Picture"/>
            <a:graphic>
              <a:graphicData uri="http://schemas.openxmlformats.org/drawingml/2006/picture">
                <pic:pic>
                  <pic:nvPicPr>
                    <pic:cNvPr descr="4777a4e392a8613e0e29b37744d2863b3e08adb8884d0b0e37ffb3c3d54dc021.jpg" id="69" name="Picture"/>
                    <pic:cNvPicPr>
                      <a:picLocks noChangeArrowheads="1" noChangeAspect="1"/>
                    </pic:cNvPicPr>
                  </pic:nvPicPr>
                  <pic:blipFill>
                    <a:blip r:embed="rId67"/>
                    <a:stretch>
                      <a:fillRect/>
                    </a:stretch>
                  </pic:blipFill>
                  <pic:spPr bwMode="auto">
                    <a:xfrm>
                      <a:off x="0" y="0"/>
                      <a:ext cx="2336800" cy="2235200"/>
                    </a:xfrm>
                    <a:prstGeom prst="rect">
                      <a:avLst/>
                    </a:prstGeom>
                    <a:noFill/>
                    <a:ln w="9525">
                      <a:noFill/>
                      <a:headEnd/>
                      <a:tailEnd/>
                    </a:ln>
                  </pic:spPr>
                </pic:pic>
              </a:graphicData>
            </a:graphic>
          </wp:inline>
        </w:drawing>
      </w:r>
    </w:p>
    <w:bookmarkEnd w:id="70"/>
    <w:bookmarkStart w:id="7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Compact"/>
        <w:numPr>
          <w:ilvl w:val="0"/>
          <w:numId w:val="1017"/>
        </w:numPr>
      </w:pPr>
      <w:r>
        <w:rPr>
          <w:rFonts w:hint="eastAsia" w:ascii="Times New Roman" w:hAnsi="Times New Roman" w:eastAsia="FangSong" w:cs="Times New Roman"/>
        </w:rPr>
        <w:t>若液态氨相当于地球上的水</w:t>
      </w:r>
      <w:r>
        <w:rPr>
          <w:rFonts w:hint="eastAsia" w:ascii="Times New Roman" w:hAnsi="Times New Roman" w:eastAsia="Times New Roman" w:cs="Times New Roman"/>
        </w:rPr>
        <w:t>，</w:t>
      </w:r>
      <w:r>
        <w:rPr>
          <w:rFonts w:hint="eastAsia" w:ascii="Times New Roman" w:hAnsi="Times New Roman" w:eastAsia="FangSong" w:cs="Times New Roman"/>
        </w:rPr>
        <w:t>能满足木星上生物生存的需要</w:t>
      </w:r>
      <w:r>
        <w:rPr>
          <w:rFonts w:hint="eastAsia" w:ascii="Times New Roman" w:hAnsi="Times New Roman" w:eastAsia="Times New Roman" w:cs="Times New Roman"/>
        </w:rPr>
        <w:t>，</w:t>
      </w:r>
      <w:r>
        <w:rPr>
          <w:rFonts w:hint="eastAsia" w:ascii="Times New Roman" w:hAnsi="Times New Roman" w:eastAsia="FangSong" w:cs="Times New Roman"/>
        </w:rPr>
        <w:t>那么木星上生物体内与地球上生物体内葡萄糖的分子结构相当的化合物是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N</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N</m:t>
        </m:r>
        <m:r>
          <m:t>H</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原书选项为竖排结构式</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拍扁为横排残段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”A＝</w:t>
      </w:r>
      <w:r>
        <w:rPr>
          <w:rFonts w:hint="eastAsia" w:ascii="Times New Roman" w:hAnsi="Times New Roman" w:eastAsia="FangSong" w:cs="Times New Roman"/>
        </w:rPr>
        <w:t>葡萄糖原形</w:t>
      </w:r>
      <w:r>
        <w:rPr>
          <w:rFonts w:hint="eastAsia" w:ascii="Times New Roman" w:hAnsi="Times New Roman" w:eastAsia="Times New Roman" w:cs="Times New Roman"/>
        </w:rPr>
        <w:t>（OH×5＋</w:t>
      </w:r>
      <w:r>
        <w:rPr>
          <w:rFonts w:hint="eastAsia" w:ascii="Times New Roman" w:hAnsi="Times New Roman" w:eastAsia="FangSong" w:cs="Times New Roman"/>
        </w:rPr>
        <w:t>端醛</w:t>
      </w:r>
      <w:r>
        <w:rPr>
          <w:rFonts w:ascii="Times New Roman" w:hAnsi="Times New Roman" w:eastAsia="Times New Roman" w:cs="Times New Roman"/>
        </w:rPr>
        <w:t xml:space="preserve"> </w:t>
      </w:r>
      <w:r>
        <w:rPr>
          <w:rFonts w:hint="eastAsia" w:ascii="Times New Roman" w:hAnsi="Times New Roman" w:eastAsia="Times New Roman" w:cs="Times New Roman"/>
        </w:rPr>
        <w:t>O）、B＝</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O、C＝</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NH、D＝</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的键连关系整理转写</w:t>
      </w:r>
      <w:r>
        <w:rPr>
          <w:rFonts w:hint="eastAsia" w:ascii="Times New Roman" w:hAnsi="Times New Roman" w:eastAsia="Times New Roman" w:cs="Times New Roman"/>
        </w:rPr>
        <w:t>，</w:t>
      </w:r>
      <w:r>
        <w:rPr>
          <w:rFonts w:hint="eastAsia" w:ascii="Times New Roman" w:hAnsi="Times New Roman" w:eastAsia="FangSong" w:cs="Times New Roman"/>
        </w:rPr>
        <w:t>碳链骨架与基团归属未变</w:t>
      </w:r>
      <w:r>
        <w:rPr>
          <w:rFonts w:hint="eastAsia" w:ascii="Times New Roman" w:hAnsi="Times New Roman" w:eastAsia="Times New Roman" w:cs="Times New Roman"/>
        </w:rPr>
        <w:t>。</w:t>
      </w:r>
    </w:p>
    <w:bookmarkEnd w:id="71"/>
    <w:bookmarkStart w:id="7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73" name="Picture"/>
            <a:graphic>
              <a:graphicData uri="http://schemas.openxmlformats.org/drawingml/2006/picture">
                <pic:pic>
                  <pic:nvPicPr>
                    <pic:cNvPr descr="1b8c60638b018840b29d97bb36a544af638b42bb2bd6f86ec0cedc9bf97791c9.jpg" id="74" name="Picture"/>
                    <pic:cNvPicPr>
                      <a:picLocks noChangeArrowheads="1" noChangeAspect="1"/>
                    </pic:cNvPicPr>
                  </pic:nvPicPr>
                  <pic:blipFill>
                    <a:blip r:embed="rId72"/>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18"/>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76" name="Picture"/>
            <a:graphic>
              <a:graphicData uri="http://schemas.openxmlformats.org/drawingml/2006/picture">
                <pic:pic>
                  <pic:nvPicPr>
                    <pic:cNvPr descr="5d6992a5fa8b6c70ada72aa511a0b8ae0f12f9367a6a5f47a45a4c89bff517df.jpg" id="77" name="Picture"/>
                    <pic:cNvPicPr>
                      <a:picLocks noChangeArrowheads="1" noChangeAspect="1"/>
                    </pic:cNvPicPr>
                  </pic:nvPicPr>
                  <pic:blipFill>
                    <a:blip r:embed="rId75"/>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19"/>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bookmarkEnd w:id="78"/>
    <w:bookmarkStart w:id="8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80" name="Picture"/>
            <a:graphic>
              <a:graphicData uri="http://schemas.openxmlformats.org/drawingml/2006/picture">
                <pic:pic>
                  <pic:nvPicPr>
                    <pic:cNvPr descr="036a44a08c77e73bd0e2de8ea792f55e6978e263c5d009d7fbc4491dcf98e99a.jpg" id="81" name="Picture"/>
                    <pic:cNvPicPr>
                      <a:picLocks noChangeArrowheads="1" noChangeAspect="1"/>
                    </pic:cNvPicPr>
                  </pic:nvPicPr>
                  <pic:blipFill>
                    <a:blip r:embed="rId79"/>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20"/>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83" name="Picture"/>
            <a:graphic>
              <a:graphicData uri="http://schemas.openxmlformats.org/drawingml/2006/picture">
                <pic:pic>
                  <pic:nvPicPr>
                    <pic:cNvPr descr="5a25ced72e5951440c3ff11ff5b5bd0d44e2da99e0b88f92cdfb3d9ed9766d8a.jpg" id="84" name="Picture"/>
                    <pic:cNvPicPr>
                      <a:picLocks noChangeArrowheads="1" noChangeAspect="1"/>
                    </pic:cNvPicPr>
                  </pic:nvPicPr>
                  <pic:blipFill>
                    <a:blip r:embed="rId82"/>
                    <a:stretch>
                      <a:fillRect/>
                    </a:stretch>
                  </pic:blipFill>
                  <pic:spPr bwMode="auto">
                    <a:xfrm>
                      <a:off x="0" y="0"/>
                      <a:ext cx="3600000" cy="1347368"/>
                    </a:xfrm>
                    <a:prstGeom prst="rect">
                      <a:avLst/>
                    </a:prstGeom>
                    <a:noFill/>
                    <a:ln w="9525">
                      <a:noFill/>
                      <a:headEnd/>
                      <a:tailEnd/>
                    </a:ln>
                  </pic:spPr>
                </pic:pic>
              </a:graphicData>
            </a:graphic>
          </wp:inline>
        </w:drawing>
      </w:r>
    </w:p>
    <w:bookmarkEnd w:id="85"/>
    <w:bookmarkStart w:id="9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87" name="Picture"/>
            <a:graphic>
              <a:graphicData uri="http://schemas.openxmlformats.org/drawingml/2006/picture">
                <pic:pic>
                  <pic:nvPicPr>
                    <pic:cNvPr descr="983b2d19149d38bfd80bec9700a3e82fb9ba9ab6e39138a1cb2e97570514d8ce.jpg" id="88" name="Picture"/>
                    <pic:cNvPicPr>
                      <a:picLocks noChangeArrowheads="1" noChangeAspect="1"/>
                    </pic:cNvPicPr>
                  </pic:nvPicPr>
                  <pic:blipFill>
                    <a:blip r:embed="rId86"/>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90" name="Picture"/>
            <a:graphic>
              <a:graphicData uri="http://schemas.openxmlformats.org/drawingml/2006/picture">
                <pic:pic>
                  <pic:nvPicPr>
                    <pic:cNvPr descr="aac43b83f43c365b21a3fbbd87417934dce7a04180863693dff299540e60fe19.jpg" id="91" name="Picture"/>
                    <pic:cNvPicPr>
                      <a:picLocks noChangeArrowheads="1" noChangeAspect="1"/>
                    </pic:cNvPicPr>
                  </pic:nvPicPr>
                  <pic:blipFill>
                    <a:blip r:embed="rId89"/>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21"/>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bookmarkEnd w:id="92"/>
    <w:bookmarkStart w:id="10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94" name="Picture"/>
            <a:graphic>
              <a:graphicData uri="http://schemas.openxmlformats.org/drawingml/2006/picture">
                <pic:pic>
                  <pic:nvPicPr>
                    <pic:cNvPr descr="97c5c804864d58a8cc1f8a67297640fac7d6a2d9310c1f9c43fa76f0d15bf2ba.jpg" id="95" name="Picture"/>
                    <pic:cNvPicPr>
                      <a:picLocks noChangeArrowheads="1" noChangeAspect="1"/>
                    </pic:cNvPicPr>
                  </pic:nvPicPr>
                  <pic:blipFill>
                    <a:blip r:embed="rId93"/>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97" name="Picture"/>
            <a:graphic>
              <a:graphicData uri="http://schemas.openxmlformats.org/drawingml/2006/picture">
                <pic:pic>
                  <pic:nvPicPr>
                    <pic:cNvPr descr="dc5d4a53695976b31c172d62db9a175ae82fb1db904f523b239080ba2b03b0eb.jpg" id="98" name="Picture"/>
                    <pic:cNvPicPr>
                      <a:picLocks noChangeArrowheads="1" noChangeAspect="1"/>
                    </pic:cNvPicPr>
                  </pic:nvPicPr>
                  <pic:blipFill>
                    <a:blip r:embed="rId96"/>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100" name="Picture"/>
            <a:graphic>
              <a:graphicData uri="http://schemas.openxmlformats.org/drawingml/2006/picture">
                <pic:pic>
                  <pic:nvPicPr>
                    <pic:cNvPr descr="c1e6aac5782cecea54f8cef6324dc8188bc4df960aa95326e1922ca5f6d4744d.jpg" id="101" name="Picture"/>
                    <pic:cNvPicPr>
                      <a:picLocks noChangeArrowheads="1" noChangeAspect="1"/>
                    </pic:cNvPicPr>
                  </pic:nvPicPr>
                  <pic:blipFill>
                    <a:blip r:embed="rId99"/>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bookmarkEnd w:id="102"/>
    <w:bookmarkStart w:id="103" w:name="元素与分析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03"/>
    <w:bookmarkStart w:id="10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bookmarkEnd w:id="104"/>
    <w:bookmarkStart w:id="105"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5"/>
    <w:bookmarkEnd w:id="10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 Type="http://schemas.openxmlformats.org/officeDocument/2006/relationships/image" Target="media/rId79.jpg"/><Relationship Id="rId23" Type="http://schemas.openxmlformats.org/officeDocument/2006/relationships/image" Target="media/rId23.jpg"/><Relationship Id="rId61" Type="http://schemas.openxmlformats.org/officeDocument/2006/relationships/image" Target="media/rId61.jpg"/><Relationship Id="rId64" Type="http://schemas.openxmlformats.org/officeDocument/2006/relationships/image" Target="media/rId64.jpg"/><Relationship Id="rId72" Type="http://schemas.openxmlformats.org/officeDocument/2006/relationships/image" Target="media/rId72.jpg"/><Relationship Id="rId67" Type="http://schemas.openxmlformats.org/officeDocument/2006/relationships/image" Target="media/rId67.jpg"/><Relationship Id="rId46" Type="http://schemas.openxmlformats.org/officeDocument/2006/relationships/image" Target="media/rId46.jpg"/><Relationship Id="rId26" Type="http://schemas.openxmlformats.org/officeDocument/2006/relationships/image" Target="media/rId26.jpg"/><Relationship Id="rId82" Type="http://schemas.openxmlformats.org/officeDocument/2006/relationships/image" Target="media/rId82.jpg"/><Relationship Id="rId75" Type="http://schemas.openxmlformats.org/officeDocument/2006/relationships/image" Target="media/rId75.jpg"/><Relationship Id="rId55" Type="http://schemas.openxmlformats.org/officeDocument/2006/relationships/image" Target="media/rId55.jpg"/><Relationship Id="rId49" Type="http://schemas.openxmlformats.org/officeDocument/2006/relationships/image" Target="media/rId49.jpg"/><Relationship Id="rId52" Type="http://schemas.openxmlformats.org/officeDocument/2006/relationships/image" Target="media/rId52.jpg"/><Relationship Id="rId58" Type="http://schemas.openxmlformats.org/officeDocument/2006/relationships/image" Target="media/rId58.jpg"/><Relationship Id="rId93" Type="http://schemas.openxmlformats.org/officeDocument/2006/relationships/image" Target="media/rId93.jpg"/><Relationship Id="rId86" Type="http://schemas.openxmlformats.org/officeDocument/2006/relationships/image" Target="media/rId86.jpg"/><Relationship Id="rId43" Type="http://schemas.openxmlformats.org/officeDocument/2006/relationships/image" Target="media/rId43.jpg"/><Relationship Id="rId32" Type="http://schemas.openxmlformats.org/officeDocument/2006/relationships/image" Target="media/rId32.jpg"/><Relationship Id="rId89" Type="http://schemas.openxmlformats.org/officeDocument/2006/relationships/image" Target="media/rId89.jpg"/><Relationship Id="rId39" Type="http://schemas.openxmlformats.org/officeDocument/2006/relationships/image" Target="media/rId39.jpg"/><Relationship Id="rId99" Type="http://schemas.openxmlformats.org/officeDocument/2006/relationships/image" Target="media/rId99.jpg"/><Relationship Id="rId96" Type="http://schemas.openxmlformats.org/officeDocument/2006/relationships/image" Target="media/rId96.jpg"/><Relationship Id="rId18" Type="http://schemas.openxmlformats.org/officeDocument/2006/relationships/image" Target="media/rId1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2026-09-07T04:01:38Z</dcterms:created>
  <dcterms:modified xsi:type="dcterms:W3CDTF">2026-09-07T04:01:38Z</dcterms:modified>
</cp:coreProperties>
</file>

<file path=docProps/custom.xml><?xml version="1.0" encoding="utf-8"?>
<Properties xmlns="http://schemas.openxmlformats.org/officeDocument/2006/custom-properties" xmlns:vt="http://schemas.openxmlformats.org/officeDocument/2006/docPropsVTypes"/>
</file>