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CO(g)</w:t>
            </w:r>
          </w:p>
        </w:tc>
        <w:tc>
          <w:tcPr>
            <w:tcBorders>
              <w:bottom w:val="single" w:sz="8" w:space="0" w:color="000000"/>
            </w:tcBorders>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800</w:t>
            </w:r>
          </w:p>
        </w:tc>
        <w:tc>
          <w:tcPr>
            <w:tcBorders>
              <w:bottom w:val="single" w:sz="8" w:space="0" w:color="000000"/>
            </w:tcBorders>
          </w:tcPr>
          <w:p>
            <w:pPr>
              <w:pStyle w:val="Compact"/>
              <w:jc w:val="center"/>
            </w:pPr>
            <w:r>
              <w:rPr>
                <w:rFonts w:ascii="Times New Roman" w:hAnsi="Times New Roman" w:eastAsia="Times New Roman" w:cs="Times New Roman"/>
                <w:b/>
              </w:rPr>
              <w:t xml:space="preserve">900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w:t>
            </w:r>
          </w:p>
        </w:tc>
        <w:tc>
          <w:tcPr>
            <w:tcBorders>
              <w:bottom w:val="single" w:sz="8" w:space="0" w:color="000000"/>
            </w:tcBorders>
          </w:tcPr>
          <w:p>
            <w:pPr>
              <w:pStyle w:val="Compact"/>
              <w:jc w:val="center"/>
            </w:pPr>
            <w:r>
              <w:rPr>
                <w:rFonts w:ascii="Times New Roman" w:hAnsi="Times New Roman" w:eastAsia="Times New Roman" w:cs="Times New Roman"/>
                <w:b/>
              </w:rPr>
              <w:t xml:space="preserve">1100</w:t>
            </w:r>
          </w:p>
        </w:tc>
        <w:tc>
          <w:tcPr>
            <w:tcBorders>
              <w:bottom w:val="single" w:sz="8" w:space="0" w:color="000000"/>
            </w:tcBorders>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278</w:t>
            </w:r>
          </w:p>
        </w:tc>
        <w:tc>
          <w:tcPr>
            <w:tcBorders>
              <w:bottom w:val="single" w:sz="8" w:space="0" w:color="000000"/>
            </w:tcBorders>
          </w:tcPr>
          <w:p>
            <w:pPr>
              <w:pStyle w:val="Compact"/>
              <w:jc w:val="center"/>
            </w:pPr>
            <w:r>
              <w:rPr>
                <w:rFonts w:ascii="Times New Roman" w:hAnsi="Times New Roman" w:eastAsia="Times New Roman" w:cs="Times New Roman"/>
                <w:b/>
              </w:rPr>
              <w:t xml:space="preserve">140.6</w:t>
            </w:r>
          </w:p>
        </w:tc>
        <w:tc>
          <w:tcPr>
            <w:tcBorders>
              <w:bottom w:val="single" w:sz="8" w:space="0" w:color="000000"/>
            </w:tcBorders>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spacing w:before="0" w:after="0"/>
      </w:pPr>
    </w:p>
    <w:p>
      <w:pPr>
        <w:spacing w:before="0" w:after="0"/>
      </w:pPr>
    </w:p>
    <w:p>
      <w:pPr>
        <w:spacing w:before="160" w:after="80"/>
      </w:pPr>
      <w:r>
        <w:pict>
          <v:rect style="width:0;height:1.5pt" o:hralign="center" o:hrstd="t" o:hr="t"/>
        </w:pict>
      </w:r>
    </w:p>
    <w:bookmarkEnd w:id="30"/>
    <w:bookmarkStart w:id="31"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t/°C</w:t>
            </w:r>
          </w:p>
        </w:tc>
        <w:tc>
          <w:tcPr>
            <w:tcBorders>
              <w:bottom w:val="single" w:sz="8" w:space="0" w:color="000000"/>
            </w:tcBorders>
          </w:tcPr>
          <w:p>
            <w:pPr>
              <w:pStyle w:val="Compact"/>
              <w:jc w:val="center"/>
            </w:pPr>
            <w:r>
              <w:rPr>
                <w:rFonts w:ascii="Times New Roman" w:hAnsi="Times New Roman" w:eastAsia="Times New Roman" w:cs="Times New Roman"/>
                <w:b/>
              </w:rPr>
              <w:t xml:space="preserve">700</w:t>
            </w:r>
          </w:p>
        </w:tc>
        <w:tc>
          <w:tcPr>
            <w:tcBorders>
              <w:bottom w:val="single" w:sz="8" w:space="0" w:color="000000"/>
            </w:tcBorders>
          </w:tcPr>
          <w:p>
            <w:pPr>
              <w:pStyle w:val="Compact"/>
              <w:jc w:val="center"/>
            </w:pPr>
            <w:r>
              <w:rPr>
                <w:rFonts w:ascii="Times New Roman" w:hAnsi="Times New Roman" w:eastAsia="Times New Roman" w:cs="Times New Roman"/>
                <w:b/>
              </w:rPr>
              <w:t xml:space="preserve">800</w:t>
            </w:r>
          </w:p>
        </w:tc>
        <w:tc>
          <w:tcPr>
            <w:tcBorders>
              <w:bottom w:val="single" w:sz="8" w:space="0" w:color="000000"/>
            </w:tcBorders>
          </w:tcPr>
          <w:p>
            <w:pPr>
              <w:pStyle w:val="Compact"/>
              <w:jc w:val="center"/>
            </w:pPr>
            <w:r>
              <w:rPr>
                <w:rFonts w:ascii="Times New Roman" w:hAnsi="Times New Roman" w:eastAsia="Times New Roman" w:cs="Times New Roman"/>
                <w:b/>
              </w:rPr>
              <w:t xml:space="preserve">830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w:t>
            </w:r>
          </w:p>
        </w:tc>
        <w:tc>
          <w:tcPr>
            <w:tcBorders>
              <w:bottom w:val="single" w:sz="8" w:space="0" w:color="000000"/>
            </w:tcBorders>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0" w:after="0"/>
      </w:pPr>
    </w:p>
    <w:p>
      <w:pPr>
        <w:spacing w:before="0" w:after="0"/>
      </w:pPr>
    </w:p>
    <w:p>
      <w:pPr>
        <w:spacing w:before="160" w:after="80"/>
      </w:pPr>
      <w:r>
        <w:pict>
          <v:rect style="width:0;height:1.5pt" o:hralign="center" o:hrstd="t" o:hr="t"/>
        </w:pict>
      </w:r>
    </w:p>
    <w:bookmarkEnd w:id="33"/>
    <w:bookmarkStart w:id="34"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9" name="Picture"/>
            <a:graphic>
              <a:graphicData uri="http://schemas.openxmlformats.org/drawingml/2006/picture">
                <pic:pic>
                  <pic:nvPicPr>
                    <pic:cNvPr descr="physchem-binary-phase-diagram.jpg" id="40"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4"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8"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11"/>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2"/>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6" name="Picture"/>
            <a:graphic>
              <a:graphicData uri="http://schemas.openxmlformats.org/drawingml/2006/picture">
                <pic:pic>
                  <pic:nvPicPr>
                    <pic:cNvPr descr="physchem-phase-lever-rule.jpg" id="47" name="Picture"/>
                    <pic:cNvPicPr>
                      <a:picLocks noChangeArrowheads="1" noChangeAspect="1"/>
                    </pic:cNvPicPr>
                  </pic:nvPicPr>
                  <pic:blipFill>
                    <a:blip r:embed="rId45"/>
                    <a:stretch>
                      <a:fillRect/>
                    </a:stretch>
                  </pic:blipFill>
                  <pic:spPr bwMode="auto">
                    <a:xfrm>
                      <a:off x="0" y="0"/>
                      <a:ext cx="3600000" cy="22252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竞赛提升"/>
    <w:p>
      <w:pPr>
        <w:pStyle w:val="Heading2"/>
        <w:spacing w:before="280" w:after="120"/>
      </w:pPr>
      <w:r>
        <w:rPr>
          <w:rFonts w:hint="eastAsia" w:ascii="Times New Roman" w:hAnsi="Times New Roman" w:eastAsia="SimHei" w:cs="Times New Roman"/>
        </w:rPr>
        <w:t xml:space="preserve">竞赛提升</w:t>
      </w:r>
    </w:p>
    <w:bookmarkEnd w:id="51"/>
    <w:bookmarkStart w:id="52"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0.39</w:t>
            </w:r>
          </w:p>
        </w:tc>
        <w:tc>
          <w:tcPr>
            <w:tcBorders>
              <w:bottom w:val="single" w:sz="8" w:space="0" w:color="000000"/>
            </w:tcBorders>
          </w:tcPr>
          <w:p>
            <w:pPr>
              <w:pStyle w:val="Compact"/>
              <w:jc w:val="center"/>
            </w:pPr>
            <w:r>
              <w:rPr>
                <w:rFonts w:ascii="Times New Roman" w:hAnsi="Times New Roman" w:eastAsia="Times New Roman" w:cs="Times New Roman"/>
                <w:b/>
              </w:rPr>
              <w:t xml:space="preserve">0.92</w:t>
            </w:r>
          </w:p>
        </w:tc>
        <w:tc>
          <w:tcPr>
            <w:tcBorders>
              <w:bottom w:val="single" w:sz="8" w:space="0" w:color="000000"/>
            </w:tcBorders>
          </w:tcPr>
          <w:p>
            <w:pPr>
              <w:pStyle w:val="Compact"/>
              <w:jc w:val="center"/>
            </w:pPr>
            <w:r>
              <w:rPr>
                <w:rFonts w:ascii="Times New Roman" w:hAnsi="Times New Roman" w:eastAsia="Times New Roman" w:cs="Times New Roman"/>
                <w:b/>
              </w:rPr>
              <w:t xml:space="preserve">3.6</w:t>
            </w:r>
          </w:p>
        </w:tc>
        <w:tc>
          <w:tcPr>
            <w:tcBorders>
              <w:bottom w:val="single" w:sz="8" w:space="0" w:color="000000"/>
            </w:tcBorders>
          </w:tcPr>
          <w:p>
            <w:pPr>
              <w:pStyle w:val="Compact"/>
              <w:jc w:val="center"/>
            </w:pPr>
            <w:r>
              <w:rPr>
                <w:rFonts w:ascii="Times New Roman" w:hAnsi="Times New Roman" w:eastAsia="Times New Roman" w:cs="Times New Roman"/>
                <w:b/>
              </w:rPr>
              <w:t xml:space="preserve">8.8</w:t>
            </w:r>
          </w:p>
        </w:tc>
        <w:tc>
          <w:tcPr>
            <w:tcBorders>
              <w:bottom w:val="single" w:sz="8" w:space="0" w:color="000000"/>
            </w:tcBorders>
          </w:tcPr>
          <w:p>
            <w:pPr>
              <w:pStyle w:val="Compact"/>
              <w:jc w:val="center"/>
            </w:pPr>
            <w:r>
              <w:rPr>
                <w:rFonts w:ascii="Times New Roman" w:hAnsi="Times New Roman" w:eastAsia="Times New Roman" w:cs="Times New Roman"/>
                <w:b/>
              </w:rPr>
              <w:t xml:space="preserve">35</w:t>
            </w:r>
          </w:p>
        </w:tc>
        <w:tc>
          <w:tcPr>
            <w:tcBorders>
              <w:bottom w:val="single" w:sz="8" w:space="0" w:color="000000"/>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K1</w:t>
            </w:r>
          </w:p>
        </w:tc>
        <w:tc>
          <w:tcPr>
            <w:tcBorders>
              <w:bottom w:val="single" w:sz="8" w:space="0" w:color="000000"/>
            </w:tcBorders>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物质名称</w:t>
            </w:r>
          </w:p>
        </w:tc>
        <w:tc>
          <w:tcPr>
            <w:tcBorders>
              <w:bottom w:val="single" w:sz="8" w:space="0" w:color="000000"/>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0" w:after="0"/>
      </w:pPr>
    </w:p>
    <w:p>
      <w:pPr>
        <w:spacing w:before="0" w:after="0"/>
      </w:pPr>
    </w:p>
    <w:p>
      <w:pPr>
        <w:spacing w:before="160" w:after="80"/>
      </w:pPr>
      <w:r>
        <w:pict>
          <v:rect style="width:0;height:1.5pt" o:hralign="center" o:hrstd="t" o:hr="t"/>
        </w:pict>
      </w:r>
    </w:p>
    <w:bookmarkEnd w:id="66"/>
    <w:bookmarkStart w:id="67"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0" w:after="0"/>
      </w:pPr>
    </w:p>
    <w:p>
      <w:pPr>
        <w:spacing w:before="0" w:after="0"/>
      </w:pPr>
    </w:p>
    <w:p>
      <w:pPr>
        <w:spacing w:before="160" w:after="80"/>
      </w:pPr>
      <w:r>
        <w:pict>
          <v:rect style="width:0;height:1.5pt" o:hralign="center" o:hrstd="t" o:hr="t"/>
        </w:pict>
      </w:r>
    </w:p>
    <w:bookmarkEnd w:id="67"/>
    <w:bookmarkStart w:id="68"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0" w:after="0"/>
      </w:pPr>
    </w:p>
    <w:p>
      <w:pPr>
        <w:spacing w:before="0" w:after="0"/>
      </w:pPr>
    </w:p>
    <w:p>
      <w:pPr>
        <w:spacing w:before="160" w:after="80"/>
      </w:pPr>
      <w:r>
        <w:pict>
          <v:rect style="width:0;height:1.5pt" o:hralign="center" o:hrstd="t" o:hr="t"/>
        </w:pict>
      </w:r>
    </w:p>
    <w:bookmarkEnd w:id="68"/>
    <w:bookmarkStart w:id="69"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pH</w:t>
            </w:r>
          </w:p>
        </w:tc>
        <w:tc>
          <w:tcPr>
            <w:tcBorders>
              <w:bottom w:val="single" w:sz="8" w:space="0" w:color="000000"/>
            </w:tcBorders>
          </w:tcPr>
          <w:p>
            <w:pPr>
              <w:pStyle w:val="Compact"/>
              <w:jc w:val="center"/>
            </w:pPr>
            <w:r>
              <w:rPr>
                <w:rFonts w:ascii="Times New Roman" w:hAnsi="Times New Roman" w:eastAsia="Times New Roman" w:cs="Times New Roman"/>
                <w:b/>
              </w:rPr>
              <w:t xml:space="preserve">9</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3"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1" name="Picture"/>
            <a:graphic>
              <a:graphicData uri="http://schemas.openxmlformats.org/drawingml/2006/picture">
                <pic:pic>
                  <pic:nvPicPr>
                    <pic:cNvPr descr="d2321ffaa5e5ca1cb2c10a7fcb0e412f4f3c4278b628e5d334acf5e9e120b9f5.jpg" id="72" name="Picture"/>
                    <pic:cNvPicPr>
                      <a:picLocks noChangeArrowheads="1" noChangeAspect="1"/>
                    </pic:cNvPicPr>
                  </pic:nvPicPr>
                  <pic:blipFill>
                    <a:blip r:embed="rId70"/>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w:t>
      </w:r>
    </w:p>
    <w:p>
      <w:pPr>
        <w:pStyle w:val="BodyText"/>
        <w:spacing w:before="0" w:after="0"/>
        <w:ind w:left="480" w:hanging="480"/>
      </w:pPr>
      <w:r>
        <w:rPr>
          <w:rFonts w:hint="eastAsia" w:ascii="Times New Roman" w:hAnsi="Times New Roman" w:eastAsia="Times New Roman" w:cs="Times New Roman"/>
        </w:rPr>
        <w:t>(A):n</w:t>
      </w:r>
    </w:p>
    <w:p>
      <w:pPr>
        <w:pStyle w:val="BodyText"/>
        <w:spacing w:before="0" w:after="0"/>
        <w:ind w:left="480" w:hanging="480"/>
      </w:pPr>
      <w:r>
        <w:rPr>
          <w:rFonts w:hint="eastAsia" w:ascii="Times New Roman" w:hAnsi="Times New Roman" w:eastAsia="Times New Roman" w:cs="Times New Roman"/>
        </w:rPr>
        <w:t>(B):n</w:t>
      </w:r>
    </w:p>
    <w:p>
      <w:pPr>
        <w:pStyle w:val="BodyText"/>
        <w:spacing w:before="0" w:after="0"/>
        <w:ind w:left="480" w:hanging="480"/>
      </w:pP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0" w:after="0"/>
      </w:pPr>
    </w:p>
    <w:p>
      <w:pPr>
        <w:spacing w:before="0" w:after="0"/>
      </w:pPr>
    </w:p>
    <w:p>
      <w:pPr>
        <w:spacing w:before="160" w:after="80"/>
      </w:pPr>
      <w:r>
        <w:pict>
          <v:rect style="width:0;height:1.5pt" o:hralign="center" o:hrstd="t" o:hr="t"/>
        </w:pict>
      </w:r>
    </w:p>
    <w:bookmarkEnd w:id="75"/>
    <w:bookmarkStart w:id="76"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89"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78" name="Picture"/>
            <a:graphic>
              <a:graphicData uri="http://schemas.openxmlformats.org/drawingml/2006/picture">
                <pic:pic>
                  <pic:nvPicPr>
                    <pic:cNvPr descr="747615873d9e347b461ed30e988d3cc4d8e52c741db182637d71f3e32aad8724.jpg" id="79" name="Picture"/>
                    <pic:cNvPicPr>
                      <a:picLocks noChangeArrowheads="1" noChangeAspect="1"/>
                    </pic:cNvPicPr>
                  </pic:nvPicPr>
                  <pic:blipFill>
                    <a:blip r:embed="rId77"/>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2410"/>
            <wp:effectExtent b="0" l="0" r="0" t="0"/>
            <wp:docPr descr="" title="" id="81" name="Picture"/>
            <a:graphic>
              <a:graphicData uri="http://schemas.openxmlformats.org/drawingml/2006/picture">
                <pic:pic>
                  <pic:nvPicPr>
                    <pic:cNvPr descr="3c2268ddba9cf22031b5c872a91523e2739287496d47cef821bb98078098c3db.jpg" id="82" name="Picture"/>
                    <pic:cNvPicPr>
                      <a:picLocks noChangeArrowheads="1" noChangeAspect="1"/>
                    </pic:cNvPicPr>
                  </pic:nvPicPr>
                  <pic:blipFill>
                    <a:blip r:embed="rId80"/>
                    <a:stretch>
                      <a:fillRect/>
                    </a:stretch>
                  </pic:blipFill>
                  <pic:spPr bwMode="auto">
                    <a:xfrm>
                      <a:off x="0" y="0"/>
                      <a:ext cx="3240000" cy="25824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13782"/>
            <wp:effectExtent b="0" l="0" r="0" t="0"/>
            <wp:docPr descr="" title="" id="84" name="Picture"/>
            <a:graphic>
              <a:graphicData uri="http://schemas.openxmlformats.org/drawingml/2006/picture">
                <pic:pic>
                  <pic:nvPicPr>
                    <pic:cNvPr descr="b242158c022aac6ab5c3eaa39b61fd900638873cf411149764c43e01e621b3c0.jpg" id="85" name="Picture"/>
                    <pic:cNvPicPr>
                      <a:picLocks noChangeArrowheads="1" noChangeAspect="1"/>
                    </pic:cNvPicPr>
                  </pic:nvPicPr>
                  <pic:blipFill>
                    <a:blip r:embed="rId83"/>
                    <a:stretch>
                      <a:fillRect/>
                    </a:stretch>
                  </pic:blipFill>
                  <pic:spPr bwMode="auto">
                    <a:xfrm>
                      <a:off x="0" y="0"/>
                      <a:ext cx="3240000" cy="26137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32068"/>
            <wp:effectExtent b="0" l="0" r="0" t="0"/>
            <wp:docPr descr="" title="" id="87" name="Picture"/>
            <a:graphic>
              <a:graphicData uri="http://schemas.openxmlformats.org/drawingml/2006/picture">
                <pic:pic>
                  <pic:nvPicPr>
                    <pic:cNvPr descr="a44f112f6baaa046068ea7471dd7d4615746e325f47e1c0fecf2c6c6aa0d88a1.jpg" id="88" name="Picture"/>
                    <pic:cNvPicPr>
                      <a:picLocks noChangeArrowheads="1" noChangeAspect="1"/>
                    </pic:cNvPicPr>
                  </pic:nvPicPr>
                  <pic:blipFill>
                    <a:blip r:embed="rId86"/>
                    <a:stretch>
                      <a:fillRect/>
                    </a:stretch>
                  </pic:blipFill>
                  <pic:spPr bwMode="auto">
                    <a:xfrm>
                      <a:off x="0" y="0"/>
                      <a:ext cx="3240000" cy="2632068"/>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3811"/>
            <wp:effectExtent b="0" l="0" r="0" t="0"/>
            <wp:docPr descr="" title="" id="94" name="Picture"/>
            <a:graphic>
              <a:graphicData uri="http://schemas.openxmlformats.org/drawingml/2006/picture">
                <pic:pic>
                  <pic:nvPicPr>
                    <pic:cNvPr descr="66b08849fe50da7fa23fe000960efe44646e71e048d843c98b3048b0edcefdd2.jpg" id="95" name="Picture"/>
                    <pic:cNvPicPr>
                      <a:picLocks noChangeArrowheads="1" noChangeAspect="1"/>
                    </pic:cNvPicPr>
                  </pic:nvPicPr>
                  <pic:blipFill>
                    <a:blip r:embed="rId93"/>
                    <a:stretch>
                      <a:fillRect/>
                    </a:stretch>
                  </pic:blipFill>
                  <pic:spPr bwMode="auto">
                    <a:xfrm>
                      <a:off x="0" y="0"/>
                      <a:ext cx="3600000" cy="763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8"/>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平衡向左移动</w:t>
      </w:r>
    </w:p>
    <w:p>
      <w:pPr>
        <w:numPr>
          <w:ilvl w:val="0"/>
          <w:numId w:val="1019"/>
        </w:numPr>
      </w:pPr>
      <w:r>
        <w:rPr>
          <w:rFonts w:hint="eastAsia" w:ascii="Times New Roman" w:hAnsi="Times New Roman" w:eastAsia="FangSong" w:cs="Times New Roman"/>
        </w:rPr>
        <w:t xml:space="preserve">平衡不移动</w:t>
      </w:r>
    </w:p>
    <w:p>
      <w:pPr>
        <w:numPr>
          <w:ilvl w:val="0"/>
          <w:numId w:val="1019"/>
        </w:numPr>
      </w:pPr>
      <w:r>
        <w:rPr>
          <w:rFonts w:hint="eastAsia" w:ascii="Times New Roman" w:hAnsi="Times New Roman" w:eastAsia="FangSong" w:cs="Times New Roman"/>
        </w:rPr>
        <w:t xml:space="preserve">平衡向右移动</w:t>
      </w:r>
    </w:p>
    <w:p>
      <w:pPr>
        <w:numPr>
          <w:ilvl w:val="0"/>
          <w:numId w:val="101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平衡移动程度更大</w:t>
      </w:r>
    </w:p>
    <w:p>
      <w:pPr>
        <w:numPr>
          <w:ilvl w:val="0"/>
          <w:numId w:val="1020"/>
        </w:numPr>
      </w:pPr>
      <w:r>
        <w:rPr>
          <w:rFonts w:hint="eastAsia" w:ascii="Times New Roman" w:hAnsi="Times New Roman" w:eastAsia="FangSong" w:cs="Times New Roman"/>
        </w:rPr>
        <w:t xml:space="preserve">平衡移动程度更小</w:t>
      </w:r>
    </w:p>
    <w:p>
      <w:pPr>
        <w:numPr>
          <w:ilvl w:val="0"/>
          <w:numId w:val="1020"/>
        </w:numPr>
      </w:pPr>
      <w:r>
        <w:rPr>
          <w:rFonts w:hint="eastAsia" w:ascii="Times New Roman" w:hAnsi="Times New Roman" w:eastAsia="FangSong" w:cs="Times New Roman"/>
        </w:rPr>
        <w:t xml:space="preserve">平衡移动程度不变</w:t>
      </w:r>
    </w:p>
    <w:p>
      <w:pPr>
        <w:numPr>
          <w:ilvl w:val="0"/>
          <w:numId w:val="1020"/>
        </w:numPr>
      </w:pPr>
      <w:r>
        <w:rPr>
          <w:rFonts w:hint="eastAsia" w:ascii="Times New Roman" w:hAnsi="Times New Roman" w:eastAsia="FangSong" w:cs="Times New Roman"/>
        </w:rPr>
        <w:t xml:space="preserve">三者均有可能</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9"/>
    <w:bookmarkEnd w:id="10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93" Type="http://schemas.openxmlformats.org/officeDocument/2006/relationships/image" Target="media/rId93.jpg"/><Relationship Id="rId77" Type="http://schemas.openxmlformats.org/officeDocument/2006/relationships/image" Target="media/rId77.jpg"/><Relationship Id="rId86" Type="http://schemas.openxmlformats.org/officeDocument/2006/relationships/image" Target="media/rId86.jpg"/><Relationship Id="rId83" Type="http://schemas.openxmlformats.org/officeDocument/2006/relationships/image" Target="media/rId83.jpg"/><Relationship Id="rId70" Type="http://schemas.openxmlformats.org/officeDocument/2006/relationships/image" Target="media/rId70.jpg"/><Relationship Id="rId38" Type="http://schemas.openxmlformats.org/officeDocument/2006/relationships/image" Target="media/rId38.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2026-09-20T15:21:06Z</dcterms:created>
  <dcterms:modified xsi:type="dcterms:W3CDTF">2026-09-20T15:21:06Z</dcterms:modified>
</cp:coreProperties>
</file>

<file path=docProps/custom.xml><?xml version="1.0" encoding="utf-8"?>
<Properties xmlns="http://schemas.openxmlformats.org/officeDocument/2006/custom-properties" xmlns:vt="http://schemas.openxmlformats.org/officeDocument/2006/docPropsVTypes"/>
</file>