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959821"/>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959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382573"/>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382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2573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25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76947"/>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76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357234"/>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357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43668"/>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436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964831"/>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964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11207"/>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112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381295"/>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38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5394"/>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653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55021"/>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55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75232"/>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75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20544"/>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205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05054"/>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05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51214"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551214"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077756"/>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077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1812"/>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41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6277"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526277"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0172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01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29767"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29767"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595401"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595401"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42623"/>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426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08649"/>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08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42739"/>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427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w:t>
            </w:r>
          </w:p>
        </w:tc>
        <w:tc>
          <w:tcPr>
            <w:tcBorders>
              <w:bottom w:val="single" w:sz="8" w:space="0" w:color="000000"/>
            </w:tcBorders>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02857"/>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0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67"/>
        <w:gridCol w:w="2917"/>
        <w:gridCol w:w="1042"/>
        <w:gridCol w:w="1042"/>
        <w:gridCol w:w="125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手性碳上的基团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优先级排序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33509"/>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335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218"/>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52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844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844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00531"/>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0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572271"/>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572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20739"/>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207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6867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686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44814"/>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44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078873"/>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078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42675"/>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4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599998"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05774"/>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05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 xml:space="preserve">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m:oMath>
        <m:sSub>
          <m:e>
            <m:r>
              <m:t>S</m:t>
            </m:r>
          </m:e>
          <m:sub>
            <m:r>
              <m:rPr>
                <m:sty m:val="p"/>
              </m:rPr>
              <m:t>N</m:t>
            </m:r>
          </m:sub>
        </m:sSub>
        <m:r>
          <m:t>2</m:t>
        </m:r>
      </m:oMath>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124877"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124877"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1192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1192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92735"/>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2927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77974"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077974"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334"/>
        <w:gridCol w:w="2084"/>
        <w:gridCol w:w="250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非对映异构体数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695798"/>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695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178"/>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2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7563"/>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37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918"/>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0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97"/>
        <w:gridCol w:w="2828"/>
        <w:gridCol w:w="1697"/>
        <w:gridCol w:w="1697"/>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起始物料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766815"/>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766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584312"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584312"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284"/>
        <w:gridCol w:w="1926"/>
        <w:gridCol w:w="1926"/>
        <w:gridCol w:w="278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起始原料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599995"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599995"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205"/>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35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情况</w:t>
            </w:r>
          </w:p>
        </w:tc>
        <w:tc>
          <w:tcPr>
            <w:tcBorders>
              <w:bottom w:val="single" w:sz="8" w:space="0" w:color="000000"/>
            </w:tcBorders>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978462"/>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978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099485"/>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099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因素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302999"/>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302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440"/>
        <w:gridCol w:w="1440"/>
        <w:gridCol w:w="2640"/>
        <w:gridCol w:w="24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转化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区域选择性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44850"/>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448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0870"/>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0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580721"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580721"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592508"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592508"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89364"/>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89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4588"/>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16137"/>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16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599992"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599992"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5764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5764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05759"/>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057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40165"/>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401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568896"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568896"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551402"/>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551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30769"/>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725000"/>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425155"/>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4251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587041"/>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5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596181"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596181"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599998"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599998"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06424"/>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06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66586"/>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665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5962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5962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59444"/>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59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570839"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570839"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48979"/>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489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6615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45547"/>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45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589266"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589266"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24804"/>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248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373733"/>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3737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594942"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594942"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1089"/>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1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34316"/>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34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33962"/>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339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12881"/>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12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54493"/>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5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4584"/>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45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0521"/>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060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599993"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599993"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m:oMath>
        <m:sSub>
          <m:e>
            <m:r>
              <m:t>S</m:t>
            </m:r>
          </m:e>
          <m:sub>
            <m:r>
              <m:rPr>
                <m:sty m:val="p"/>
              </m:rPr>
              <m:t>N</m:t>
            </m:r>
          </m:sub>
        </m:sSub>
        <m:r>
          <m:t>2</m:t>
        </m:r>
      </m:oMath>
      <w:r>
        <w:rPr>
          <w:rFonts w:hint="eastAsia" w:ascii="Times New Roman" w:hAnsi="Times New Roman" w:eastAsia="FangSong" w:cs="Times New Roman"/>
        </w:rPr>
        <w:t xml:space="preserve">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07921"/>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079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599996"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599996"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972099"/>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972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3324"/>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53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886"/>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370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26136"/>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2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 xml:space="preserve"> </m:t>
                    </m:r>
                  </m:e>
                  <m:sup>
                    <m:r>
                      <m:t>3</m:t>
                    </m:r>
                  </m:sup>
                </m:sSup>
              </m:e>
            </m:mr>
            <m:mr>
              <m:e>
                <m:sSub>
                  <m:e>
                    <m:r>
                      <m:t xml:space="preserve"> </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 xml:space="preserve"> </m:t>
                    </m:r>
                  </m:e>
                  <m:sup>
                    <m:r>
                      <m:t>3</m:t>
                    </m:r>
                  </m:sup>
                </m:sSup>
              </m:e>
            </m:mr>
            <m:mr>
              <m:e>
                <m:sSub>
                  <m:e>
                    <m:r>
                      <m:t xml:space="preserve"> </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991"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595991"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2319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231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294164"/>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294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方面</w:t>
            </w:r>
          </w:p>
        </w:tc>
        <w:tc>
          <w:tcPr>
            <w:tcBorders>
              <w:bottom w:val="single" w:sz="8" w:space="0" w:color="000000"/>
            </w:tcBorders>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456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330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稳定构象</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67"/>
        <w:gridCol w:w="1667"/>
        <w:gridCol w:w="2084"/>
        <w:gridCol w:w="1250"/>
        <w:gridCol w:w="125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对称中心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手性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目标产物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方法</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方法</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88"/>
        <w:gridCol w:w="1980"/>
        <w:gridCol w:w="3564"/>
        <w:gridCol w:w="118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主导因素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亲核试剂进攻位置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4684"/>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374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456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797735"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797735"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346"/>
        <w:gridCol w:w="2346"/>
        <w:gridCol w:w="1466"/>
        <w:gridCol w:w="17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异构体</w:t>
            </w:r>
          </w:p>
        </w:tc>
        <w:tc>
          <w:tcPr>
            <w:tcBorders>
              <w:bottom w:val="single" w:sz="8" w:space="0" w:color="000000"/>
            </w:tcBorders>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tcBorders>
              <w:bottom w:val="single" w:sz="8" w:space="0" w:color="000000"/>
            </w:tcBorders>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6851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68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88"/>
        <w:gridCol w:w="1782"/>
        <w:gridCol w:w="1188"/>
        <w:gridCol w:w="2574"/>
        <w:gridCol w:w="118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起始原料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产物立体化学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55693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55693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9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293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过程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速率</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特征</w:t>
            </w:r>
          </w:p>
        </w:tc>
        <w:tc>
          <w:tcPr>
            <w:tcBorders>
              <w:bottom w:val="single" w:sz="8" w:space="0" w:color="000000"/>
            </w:tcBorders>
          </w:tcPr>
          <w:p>
            <w:pPr>
              <w:pStyle w:val="Compact"/>
              <w:jc w:val="center"/>
            </w:pPr>
            <w:r>
              <w:rPr>
                <w:rFonts w:ascii="Times New Roman" w:hAnsi="Times New Roman" w:eastAsia="Times New Roman" w:cs="Times New Roman"/>
                <w:b/>
              </w:rPr>
              <w:t xml:space="preserve">E1</w:t>
            </w:r>
          </w:p>
        </w:tc>
        <w:tc>
          <w:tcPr>
            <w:tcBorders>
              <w:bottom w:val="single" w:sz="8" w:space="0" w:color="000000"/>
            </w:tcBorders>
          </w:tcPr>
          <w:p>
            <w:pPr>
              <w:pStyle w:val="Compact"/>
              <w:jc w:val="center"/>
            </w:pPr>
            <w:r>
              <w:rPr>
                <w:rFonts w:ascii="Times New Roman" w:hAnsi="Times New Roman" w:eastAsia="Times New Roman" w:cs="Times New Roman"/>
                <w:b/>
              </w:rPr>
              <w:t xml:space="preserve">E2</w:t>
            </w:r>
          </w:p>
        </w:tc>
        <w:tc>
          <w:tcPr>
            <w:tcBorders>
              <w:bottom w:val="single" w:sz="8" w:space="0" w:color="000000"/>
            </w:tcBorders>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12347"/>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12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4124"/>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5941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579349"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579349"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583332"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583332"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37255"/>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37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897125"/>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8971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599997"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599997"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5666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56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580389"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580389"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590985"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590985"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46862"/>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4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989151"/>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989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140000"/>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1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55140"/>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551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13333"/>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1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599995"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599995"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270366"/>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2703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599996"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599996"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599995"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599995"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587188"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587188"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8282"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578282"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422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4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594058"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594058"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580451"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580451"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599997"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599997"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38844"/>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388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28592"/>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28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595802"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595802"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32331"/>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32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特征</w:t>
            </w:r>
          </w:p>
        </w:tc>
        <w:tc>
          <w:tcPr>
            <w:tcBorders>
              <w:bottom w:val="single" w:sz="8" w:space="0" w:color="000000"/>
            </w:tcBorders>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592426"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592426"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20021"/>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200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33919"/>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3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3861"/>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3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79270"/>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79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m:oMath>
        <m:sSub>
          <m:e>
            <m:r>
              <m:t>S</m:t>
            </m:r>
          </m:e>
          <m:sub>
            <m:r>
              <m:rPr>
                <m:sty m:val="p"/>
              </m:rPr>
              <m:t>N</m:t>
            </m:r>
          </m:sub>
        </m:sSub>
        <m:r>
          <m:t>2</m:t>
        </m:r>
      </m:oMath>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2453"/>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2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599996"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54772"/>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54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0977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097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38669"/>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386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594757"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00940"/>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00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599996"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599996"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599994"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599994"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1818"/>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599996"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599996"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042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04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384318"/>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3843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40525"/>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405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2226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22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599999"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599999"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3773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3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1748"/>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1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6700"/>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88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615"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594615"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566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056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626"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594626"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4745"/>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54745"/>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228"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596228"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 xml:space="preserve"> </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20236"/>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20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2715"/>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27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6667"/>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66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80444"/>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580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5715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57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45419"/>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45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0057"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090057"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1684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38347"/>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383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6364"/>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3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F/pN</w:t>
            </w:r>
          </w:p>
        </w:tc>
        <w:tc>
          <w:tcPr>
            <w:tcBorders>
              <w:bottom w:val="single" w:sz="8" w:space="0" w:color="000000"/>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2174"/>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121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599998"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599998"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12667"/>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12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4004"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864004"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427"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571427"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119"/>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4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8881"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548881"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68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4368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0938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09386"/>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587"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591587"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6402"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496402"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1283"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551283"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564038"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564038" cy="759156"/>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 xml:space="preserve"> </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 xml:space="preserve"> </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 xml:space="preserve"> </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 xml:space="preserve"> </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公式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选择性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定义</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核心问题</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选择性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控制策略</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2026-09-20T15:15:55Z</dcterms:created>
  <dcterms:modified xsi:type="dcterms:W3CDTF">2026-09-20T15:15:55Z</dcterms:modified>
</cp:coreProperties>
</file>

<file path=docProps/custom.xml><?xml version="1.0" encoding="utf-8"?>
<Properties xmlns="http://schemas.openxmlformats.org/officeDocument/2006/custom-properties" xmlns:vt="http://schemas.openxmlformats.org/officeDocument/2006/docPropsVTypes"/>
</file>