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oₓclᵧ化学式推断沉淀分析与氧化还原滴定联用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Hei" w:cs="Times New Roman"/>
        </w:rPr>
        <w:t>化学式推断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沉淀分析与氧化还原滴定联用</w:t>
      </w:r>
    </w:p>
    <w:bookmarkStart w:id="1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sSub>
          <m:e>
            <m:r>
              <m:t>O</m:t>
            </m:r>
          </m:e>
          <m:sub>
            <m:r>
              <m:t>x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的物质有氧化性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为过渡金属元素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均为正整数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2.905 g </w:t>
      </w:r>
      <w:r>
        <w:rPr>
          <w:rFonts w:hint="eastAsia" w:ascii="Times New Roman" w:hAnsi="Times New Roman" w:eastAsia="FangSong" w:cs="Times New Roman"/>
        </w:rPr>
        <w:t>样品溶于水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20.00 mL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加入稀硝酸和足量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分离得到白色沉淀</w:t>
      </w:r>
      <w:r>
        <w:rPr>
          <w:rFonts w:ascii="Times New Roman" w:hAnsi="Times New Roman" w:eastAsia="Times New Roman" w:cs="Times New Roman"/>
        </w:rPr>
        <w:t xml:space="preserve"> 1.436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移取溶液</w:t>
      </w:r>
      <w:r>
        <w:rPr>
          <w:rFonts w:ascii="Times New Roman" w:hAnsi="Times New Roman" w:eastAsia="Times New Roman" w:cs="Times New Roman"/>
        </w:rPr>
        <w:t xml:space="preserve"> 20.00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加入适量硫酸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邻苯基氨基苯甲酸作指示剂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用标准硫酸亚铁铵溶液滴至终点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3.350 </w:t>
      </w:r>
      <w:r>
        <w:rPr>
          <w:rFonts w:hint="eastAsia" w:ascii="Times New Roman" w:hAnsi="Times New Roman" w:eastAsia="Times New Roman" w:cs="Times New Roman"/>
        </w:rPr>
        <w:t>mmol。</w:t>
      </w:r>
      <w:r>
        <w:rPr>
          <w:rFonts w:hint="eastAsia" w:ascii="Times New Roman" w:hAnsi="Times New Roman" w:eastAsia="FangSong" w:cs="Times New Roman"/>
        </w:rPr>
        <w:t>已知其中阳离子以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Sup>
          <m:e>
            <m:r>
              <m:t>O</m:t>
            </m:r>
          </m:e>
          <m:sub>
            <m:r>
              <m:t>x</m:t>
            </m:r>
          </m:sub>
          <m:sup>
            <m:r>
              <m:t>y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推出该物质的化学式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写出硫酸亚铁铵溶液滴定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Sup>
          <m:e>
            <m:r>
              <m:t>O</m:t>
            </m:r>
          </m:e>
          <m:sub>
            <m:r>
              <m:t>x</m:t>
            </m:r>
          </m:sub>
          <m:sup>
            <m:r>
              <m:t>y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4354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redox-titration-curv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 </w:t>
      </w:r>
      <w:r>
        <w:rPr>
          <w:rFonts w:hint="eastAsia" w:ascii="Times New Roman" w:hAnsi="Times New Roman" w:eastAsia="FangSong" w:cs="Times New Roman"/>
          <w:b/>
          <w:bCs/>
        </w:rPr>
        <w:t>为钒</w:t>
      </w:r>
      <w:r>
        <w:rPr>
          <w:rFonts w:hint="eastAsia" w:ascii="Times New Roman" w:hAnsi="Times New Roman" w:eastAsia="Times New Roman" w:cs="Times New Roman"/>
          <w:b/>
          <w:bCs/>
        </w:rPr>
        <w:t>（V）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滴定反应方程式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测定氯含量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沉淀法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样品溶于水后产生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x</m:t>
            </m:r>
          </m:sub>
          <m:sup>
            <m:r>
              <m:t>y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离子和氯离子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加入硝酸银得到白色氯化银沉淀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溶液体积为样品的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1/5）：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1.436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g</m:t>
              </m:r>
            </m:num>
            <m:den>
              <m:r>
                <m:rPr>
                  <m:sty m:val="p"/>
                </m:rPr>
                <m:t>(</m:t>
              </m:r>
              <m:r>
                <m:t>107.9</m:t>
              </m:r>
              <m:r>
                <m:rPr>
                  <m:sty m:val="p"/>
                </m:rPr>
                <m:t>+</m:t>
              </m:r>
              <m:r>
                <m:t>35.45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50.09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测定氧化能力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氧化还原滴定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设在氧化还原反应中一个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x</m:t>
            </m:r>
          </m:sub>
          <m:sup>
            <m:r>
              <m:t>y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x</m:t>
            </m:r>
          </m:sub>
          <m:sup>
            <m:r>
              <m:t>y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</m:e>
            <m:sub>
              <m:r>
                <m:t>x</m:t>
              </m:r>
            </m:sub>
            <m:sup>
              <m:r>
                <m:t>y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r>
            <m:t>3.350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16.75</m:t>
          </m:r>
          <m:r>
            <m:rPr>
              <m:sty m:val="p"/>
            </m:rPr>
            <m:t>/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y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</m:e>
            <m:sub>
              <m:r>
                <m:t>x</m:t>
              </m:r>
            </m:sub>
            <m:sup>
              <m:r>
                <m:t>y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2.990</m:t>
          </m:r>
          <m:r>
            <m:t>p</m:t>
          </m:r>
          <m:r>
            <m:rPr>
              <m:sty m:val="p"/>
            </m:rPr>
            <m:t>≈</m:t>
          </m:r>
          <m:r>
            <m:t>3</m:t>
          </m:r>
          <m:r>
            <m:t>p</m:t>
          </m:r>
        </m:oMath>
      </m:oMathPara>
    </w:p>
    <w:p>
      <w:pPr>
        <w:pStyle w:val="FirstParagraph"/>
      </w:pP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+8，</w:t>
      </w:r>
      <w:r>
        <w:rPr>
          <w:rFonts w:hint="eastAsia" w:ascii="Times New Roman" w:hAnsi="Times New Roman" w:eastAsia="FangSong" w:cs="Times New Roman"/>
        </w:rPr>
        <w:t>已是罕见的价态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容易自身氧化还原生成氯气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确定化学式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未知物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2.905</m:t>
          </m:r>
          <m:r>
            <m:rPr>
              <m:sty m:val="p"/>
            </m:rP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t>16.75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173.4</m:t>
          </m:r>
          <m:sSup>
            <m:e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173.4</m:t>
          </m:r>
          <m:r>
            <m:rPr>
              <m:sty m:val="p"/>
            </m:rPr>
            <m:t>−</m:t>
          </m:r>
          <m:r>
            <m:t>35.45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−</m:t>
          </m:r>
          <m:r>
            <m:t>16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51.05</m:t>
          </m:r>
          <m:sSup>
            <m:e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与钒的摩尔质量</w:t>
      </w:r>
      <w:r>
        <w:rPr>
          <w:rFonts w:hint="eastAsia" w:ascii="Times New Roman" w:hAnsi="Times New Roman" w:eastAsia="Times New Roman" w:cs="Times New Roman"/>
        </w:rPr>
        <w:t>（50.94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时无合理解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第四步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滴定反应</w:t>
      </w:r>
    </w:p>
    <w:p>
      <w:pPr>
        <w:pStyle w:val="BodyText"/>
      </w:pPr>
      <m:oMath>
        <m:s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忽略溶液体积换算</w:t>
      </w:r>
      <w:r>
        <w:rPr>
          <w:rFonts w:hint="eastAsia" w:ascii="Times New Roman" w:hAnsi="Times New Roman" w:eastAsia="Times New Roman" w:cs="Times New Roman"/>
        </w:rPr>
        <w:t>：20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1/5，</w:t>
      </w:r>
      <w:r>
        <w:rPr>
          <w:rFonts w:hint="eastAsia" w:ascii="Times New Roman" w:hAnsi="Times New Roman" w:eastAsia="FangSong" w:cs="Times New Roman"/>
        </w:rPr>
        <w:t>计算总氯量需乘以</w:t>
      </w:r>
      <w:r>
        <w:rPr>
          <w:rFonts w:ascii="Times New Roman" w:hAnsi="Times New Roman" w:eastAsia="Times New Roman" w:cs="Times New Roman"/>
        </w:rPr>
        <w:t xml:space="preserve"> 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值列举不全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需考虑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+8 </w:t>
      </w:r>
      <w:r>
        <w:rPr>
          <w:rFonts w:hint="eastAsia" w:ascii="Times New Roman" w:hAnsi="Times New Roman" w:eastAsia="FangSong" w:cs="Times New Roman"/>
        </w:rPr>
        <w:t xml:space="preserve">不合理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摩尔质量计算错误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需减去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滴定方程式配平错误</w:t>
      </w:r>
      <w:r>
        <w:rPr>
          <w:rFonts w:hint="eastAsia" w:ascii="Times New Roman" w:hAnsi="Times New Roman" w:eastAsia="Times New Roman" w:cs="Times New Roman"/>
        </w:rPr>
        <w:t>：VO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VO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误认为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Cr：Cr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的摩尔质量约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52，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CrOCl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不符合氧化态要求</w:t>
      </w:r>
    </w:p>
    <w:bookmarkEnd w:id="13"/>
    <w:bookmarkStart w:id="14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沉淀滴定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银量法测定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通过沉淀质量反推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沉淀滴定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沉淀滴定中的经典指示方法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Fajans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吸附指示剂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互补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滴定计算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综合运用沉淀质量分析和氧化还原滴定数据推求未知物化学式</w:t>
      </w:r>
    </w:p>
    <w:bookmarkEnd w:id="14"/>
    <w:bookmarkEnd w:id="15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2026-09-19T14:10:26Z</dcterms:created>
  <dcterms:modified xsi:type="dcterms:W3CDTF">2026-09-19T14:10:26Z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