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9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spacing w:before="0" w:after="0"/>
        <w:ind w:left="480" w:hanging="480"/>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A.(1)①,(2)① </w:t>
      </w:r>
    </w:p>
    <w:p>
      <w:pPr>
        <w:pStyle w:val="BodyText"/>
        <w:spacing w:before="0" w:after="0"/>
        <w:ind w:left="480" w:hanging="480"/>
      </w:pPr>
      <w:r>
        <w:rPr>
          <w:rFonts w:ascii="Times New Roman" w:hAnsi="Times New Roman" w:eastAsia="Times New Roman" w:cs="Times New Roman"/>
        </w:rPr>
        <w:t xml:space="preserve">B.(1)②,(2)① </w:t>
      </w:r>
    </w:p>
    <w:p>
      <w:pPr>
        <w:pStyle w:val="BodyText"/>
        <w:spacing w:before="0" w:after="0"/>
        <w:ind w:left="480" w:hanging="480"/>
      </w:pPr>
      <w:r>
        <w:rPr>
          <w:rFonts w:ascii="Times New Roman" w:hAnsi="Times New Roman" w:eastAsia="Times New Roman" w:cs="Times New Roman"/>
        </w:rPr>
        <w:t xml:space="preserve">C.(1)②,(2)② </w:t>
      </w:r>
    </w:p>
    <w:p>
      <w:pPr>
        <w:pStyle w:val="BodyText"/>
        <w:spacing w:before="0" w:after="0"/>
        <w:ind w:left="480" w:hanging="480"/>
      </w:pPr>
      <w:r>
        <w:rPr>
          <w:rFonts w:ascii="Times New Roman" w:hAnsi="Times New Roman" w:eastAsia="Times New Roman" w:cs="Times New Roman"/>
        </w:rPr>
        <w:t xml:space="preserve">D.(1)①,(2)②</w:t>
      </w:r>
    </w:p>
    <w:p>
      <w:pPr>
        <w:spacing w:before="0" w:after="0"/>
      </w:pPr>
    </w:p>
    <w:p>
      <w:pPr>
        <w:spacing w:before="0" w:after="0"/>
      </w:pPr>
    </w:p>
    <w:p>
      <w:pPr>
        <w:spacing w:before="160" w:after="80"/>
      </w:pPr>
      <w:r>
        <w:pict>
          <v:rect style="width:0;height:1.5pt" o:hralign="center" o:hrstd="t" o:hr="t"/>
        </w:pict>
      </w:r>
    </w:p>
    <w:bookmarkEnd w:id="10"/>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185" cy="4095000"/>
            <wp:effectExtent b="0" l="0" r="0" t="0"/>
            <wp:docPr descr="" title="" id="12" name="Picture"/>
            <a:graphic>
              <a:graphicData uri="http://schemas.openxmlformats.org/drawingml/2006/picture">
                <pic:pic>
                  <pic:nvPicPr>
                    <pic:cNvPr descr="d2b76e06dc027f9c3477c4fa473fb33cac9fef6dad6073e2f09d9c6537f7c199.jpg" id="13" name="Picture"/>
                    <pic:cNvPicPr>
                      <a:picLocks noChangeArrowheads="1" noChangeAspect="1"/>
                    </pic:cNvPicPr>
                  </pic:nvPicPr>
                  <pic:blipFill>
                    <a:blip r:embed="rId11"/>
                    <a:stretch>
                      <a:fillRect/>
                    </a:stretch>
                  </pic:blipFill>
                  <pic:spPr bwMode="auto">
                    <a:xfrm>
                      <a:off x="0" y="0"/>
                      <a:ext cx="2497185"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6716" cy="4112664"/>
            <wp:effectExtent b="0" l="0" r="0" t="0"/>
            <wp:docPr descr="" title="" id="15" name="Picture"/>
            <a:graphic>
              <a:graphicData uri="http://schemas.openxmlformats.org/drawingml/2006/picture">
                <pic:pic>
                  <pic:nvPicPr>
                    <pic:cNvPr descr="d796b72b647803432c47d8245d6241cdc220f9814453564d6bbe9bddd8653177.jpg" id="16" name="Picture"/>
                    <pic:cNvPicPr>
                      <a:picLocks noChangeArrowheads="1" noChangeAspect="1"/>
                    </pic:cNvPicPr>
                  </pic:nvPicPr>
                  <pic:blipFill>
                    <a:blip r:embed="rId14"/>
                    <a:stretch>
                      <a:fillRect/>
                    </a:stretch>
                  </pic:blipFill>
                  <pic:spPr bwMode="auto">
                    <a:xfrm>
                      <a:off x="0" y="0"/>
                      <a:ext cx="3226716"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1"/>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拉瓦锡</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克劳福德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2"/>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2"/>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66488"/>
            <wp:effectExtent b="0" l="0" r="0" t="0"/>
            <wp:docPr descr="" title="" id="18" name="Picture"/>
            <a:graphic>
              <a:graphicData uri="http://schemas.openxmlformats.org/drawingml/2006/picture">
                <pic:pic>
                  <pic:nvPicPr>
                    <pic:cNvPr descr="a4190a5a1df8d40a4027ae61ebe2937c3bedb1b8799c6d703b5ad0307e2835b1.jpg" id="19" name="Picture"/>
                    <pic:cNvPicPr>
                      <a:picLocks noChangeArrowheads="1" noChangeAspect="1"/>
                    </pic:cNvPicPr>
                  </pic:nvPicPr>
                  <pic:blipFill>
                    <a:blip r:embed="rId17"/>
                    <a:stretch>
                      <a:fillRect/>
                    </a:stretch>
                  </pic:blipFill>
                  <pic:spPr bwMode="auto">
                    <a:xfrm>
                      <a:off x="0" y="0"/>
                      <a:ext cx="3240000" cy="28664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693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过程</w:t>
            </w:r>
          </w:p>
        </w:tc>
        <w:tc>
          <w:tcPr>
            <w:tcBorders>
              <w:bottom w:val="single" w:sz="8" w:space="0" w:color="000000"/>
            </w:tcBorders>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3"/>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22" name="Picture"/>
            <a:graphic>
              <a:graphicData uri="http://schemas.openxmlformats.org/drawingml/2006/picture">
                <pic:pic>
                  <pic:nvPicPr>
                    <pic:cNvPr descr="born-haber-cycle.png" id="23" name="Picture"/>
                    <pic:cNvPicPr>
                      <a:picLocks noChangeArrowheads="1" noChangeAspect="1"/>
                    </pic:cNvPicPr>
                  </pic:nvPicPr>
                  <pic:blipFill>
                    <a:blip r:embed="rId21"/>
                    <a:stretch>
                      <a:fillRect/>
                    </a:stretch>
                  </pic:blipFill>
                  <pic:spPr bwMode="auto">
                    <a:xfrm>
                      <a:off x="0" y="0"/>
                      <a:ext cx="3600000" cy="219130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8" w:space="0" w:color="000000"/>
            </w:tcBorders>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04"/>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3988"/>
            <wp:effectExtent b="0" l="0" r="0" t="0"/>
            <wp:docPr descr="" title="" id="26" name="Picture"/>
            <a:graphic>
              <a:graphicData uri="http://schemas.openxmlformats.org/drawingml/2006/picture">
                <pic:pic>
                  <pic:nvPicPr>
                    <pic:cNvPr descr="enthalpy-profile-exothermic.png" id="27" name="Picture"/>
                    <pic:cNvPicPr>
                      <a:picLocks noChangeArrowheads="1" noChangeAspect="1"/>
                    </pic:cNvPicPr>
                  </pic:nvPicPr>
                  <pic:blipFill>
                    <a:blip r:embed="rId25"/>
                    <a:stretch>
                      <a:fillRect/>
                    </a:stretch>
                  </pic:blipFill>
                  <pic:spPr bwMode="auto">
                    <a:xfrm>
                      <a:off x="0" y="0"/>
                      <a:ext cx="3600000" cy="22839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BodyText"/>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spacing w:before="0" w:after="0"/>
      </w:pPr>
    </w:p>
    <w:p>
      <w:pPr>
        <w:spacing w:before="0" w:after="0"/>
      </w:pPr>
    </w:p>
    <w:p>
      <w:pPr>
        <w:spacing w:before="160" w:after="80"/>
      </w:pPr>
      <w:r>
        <w:pict>
          <v:rect style="width:0;height:1.5pt" o:hralign="center" o:hrstd="t" o:hr="t"/>
        </w:pict>
      </w:r>
    </w:p>
    <w:bookmarkEnd w:id="31"/>
    <w:bookmarkStart w:id="3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r>
          <m:rPr>
            <m:sty m:val="p"/>
          </m:rPr>
          <m:t>/</m:t>
        </m:r>
        <m:sSup>
          <m:e>
            <m:r>
              <m:t xml:space="preserve"> </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r>
          <m:rPr>
            <m:sty m:val="p"/>
          </m:rPr>
          <m:t>/</m:t>
        </m: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0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06"/>
        </w:numPr>
        <w:spacing w:before="0" w:after="0"/>
        <w:ind w:left="480" w:hanging="480"/>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Compact"/>
        <w:numPr>
          <w:ilvl w:val="0"/>
          <w:numId w:val="1006"/>
        </w:numPr>
        <w:spacing w:before="0" w:after="0"/>
        <w:ind w:left="480" w:hanging="480"/>
      </w:pPr>
      <w:r>
        <w:rPr>
          <w:rFonts w:ascii="Times New Roman" w:hAnsi="Times New Roman" w:eastAsia="Times New Roman" w:cs="Times New Roman"/>
        </w:rPr>
        <w:t xml:space="preserve">A. 22.45J </w:t>
      </w:r>
    </w:p>
    <w:p>
      <w:pPr>
        <w:pStyle w:val="Compact"/>
        <w:numPr>
          <w:ilvl w:val="0"/>
          <w:numId w:val="1006"/>
        </w:numPr>
        <w:spacing w:before="0" w:after="0"/>
        <w:ind w:left="480" w:hanging="480"/>
      </w:pPr>
      <w:r>
        <w:rPr>
          <w:rFonts w:ascii="Times New Roman" w:hAnsi="Times New Roman" w:eastAsia="Times New Roman" w:cs="Times New Roman"/>
        </w:rPr>
        <w:t xml:space="preserve">B. 22.45kJ </w:t>
      </w:r>
    </w:p>
    <w:p>
      <w:pPr>
        <w:pStyle w:val="Compact"/>
        <w:numPr>
          <w:ilvl w:val="0"/>
          <w:numId w:val="1006"/>
        </w:numPr>
        <w:spacing w:before="0" w:after="0"/>
        <w:ind w:left="480" w:hanging="480"/>
      </w:pPr>
      <w:r>
        <w:rPr>
          <w:rFonts w:ascii="Times New Roman" w:hAnsi="Times New Roman" w:eastAsia="Times New Roman" w:cs="Times New Roman"/>
        </w:rPr>
        <w:t xml:space="preserve">C. 2020J </w:t>
      </w:r>
    </w:p>
    <w:p>
      <w:pPr>
        <w:pStyle w:val="Compact"/>
        <w:numPr>
          <w:ilvl w:val="0"/>
          <w:numId w:val="1006"/>
        </w:numPr>
        <w:spacing w:before="0" w:after="0"/>
        <w:ind w:left="480" w:hanging="480"/>
      </w:pPr>
      <w:r>
        <w:rPr>
          <w:rFonts w:ascii="Times New Roman" w:hAnsi="Times New Roman" w:eastAsia="Times New Roman" w:cs="Times New Roman"/>
        </w:rPr>
        <w:t xml:space="preserve">D. 2020kJ</w:t>
      </w:r>
    </w:p>
    <w:p>
      <w:pPr>
        <w:spacing w:before="0" w:after="0"/>
      </w:pPr>
    </w:p>
    <w:p>
      <w:pPr>
        <w:spacing w:before="0" w:after="0"/>
      </w:pP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变得不那么负</w:t>
      </w:r>
    </w:p>
    <w:p>
      <w:pPr>
        <w:spacing w:before="0" w:after="0"/>
      </w:pPr>
    </w:p>
    <w:p>
      <w:pPr>
        <w:spacing w:before="0" w:after="0"/>
      </w:pP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840.9 </w:t>
      </w:r>
    </w:p>
    <w:p>
      <w:pPr>
        <w:pStyle w:val="FirstParagraph"/>
        <w:spacing w:before="0" w:after="0"/>
        <w:ind w:left="480" w:hanging="480"/>
      </w:pPr>
      <w:r>
        <w:rPr>
          <w:rFonts w:ascii="Times New Roman" w:hAnsi="Times New Roman" w:eastAsia="Times New Roman" w:cs="Times New Roman"/>
        </w:rPr>
        <w:t xml:space="preserve">B. 845.9 </w:t>
      </w:r>
    </w:p>
    <w:p>
      <w:pPr>
        <w:pStyle w:val="FirstParagraph"/>
        <w:spacing w:before="0" w:after="0"/>
        <w:ind w:left="480" w:hanging="480"/>
      </w:pPr>
      <w:r>
        <w:rPr>
          <w:rFonts w:ascii="Times New Roman" w:hAnsi="Times New Roman" w:eastAsia="Times New Roman" w:cs="Times New Roman"/>
        </w:rPr>
        <w:t xml:space="preserve">C. -845.9 </w:t>
      </w:r>
    </w:p>
    <w:p>
      <w:pPr>
        <w:pStyle w:val="FirstParagraph"/>
        <w:spacing w:before="0" w:after="0"/>
        <w:ind w:left="480" w:hanging="480"/>
      </w:pPr>
      <w:r>
        <w:rPr>
          <w:rFonts w:ascii="Times New Roman" w:hAnsi="Times New Roman" w:eastAsia="Times New Roman" w:cs="Times New Roman"/>
        </w:rPr>
        <w:t xml:space="preserve">D. -840.9</w:t>
      </w:r>
    </w:p>
    <w:p>
      <w:pPr>
        <w:spacing w:before="0" w:after="0"/>
      </w:pPr>
    </w:p>
    <w:p>
      <w:pPr>
        <w:spacing w:before="0" w:after="0"/>
      </w:pP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A.-4.95 </w:t>
      </w:r>
    </w:p>
    <w:p>
      <w:pPr>
        <w:pStyle w:val="FirstParagraph"/>
        <w:spacing w:before="0" w:after="0"/>
        <w:ind w:left="480" w:hanging="480"/>
      </w:pPr>
      <w:r>
        <w:rPr>
          <w:rFonts w:ascii="Times New Roman" w:hAnsi="Times New Roman" w:eastAsia="Times New Roman" w:cs="Times New Roman"/>
        </w:rPr>
        <w:t xml:space="preserve">B.4.95 </w:t>
      </w:r>
    </w:p>
    <w:p>
      <w:pPr>
        <w:pStyle w:val="FirstParagraph"/>
        <w:spacing w:before="0" w:after="0"/>
        <w:ind w:left="480" w:hanging="480"/>
      </w:pPr>
      <w:r>
        <w:rPr>
          <w:rFonts w:ascii="Times New Roman" w:hAnsi="Times New Roman" w:eastAsia="Times New Roman" w:cs="Times New Roman"/>
        </w:rPr>
        <w:t xml:space="preserve">C.-2.48 </w:t>
      </w:r>
    </w:p>
    <w:p>
      <w:pPr>
        <w:pStyle w:val="FirstParagraph"/>
        <w:spacing w:before="0" w:after="0"/>
        <w:ind w:left="480" w:hanging="480"/>
      </w:pPr>
      <w:r>
        <w:rPr>
          <w:rFonts w:ascii="Times New Roman" w:hAnsi="Times New Roman" w:eastAsia="Times New Roman" w:cs="Times New Roman"/>
        </w:rPr>
        <w:t xml:space="preserve">D.2.48</w:t>
      </w:r>
    </w:p>
    <w:p>
      <w:pPr>
        <w:spacing w:before="0" w:after="0"/>
      </w:pPr>
    </w:p>
    <w:p>
      <w:pPr>
        <w:spacing w:before="0" w:after="0"/>
      </w:pPr>
    </w:p>
    <w:p>
      <w:pPr>
        <w:spacing w:before="160" w:after="80"/>
      </w:pPr>
      <w:r>
        <w:pict>
          <v:rect style="width:0;height:1.5pt" o:hralign="center" o:hrstd="t" o:hr="t"/>
        </w:pict>
      </w:r>
    </w:p>
    <w:bookmarkEnd w:id="41"/>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273.6℃ </w:t>
      </w:r>
    </w:p>
    <w:p>
      <w:pPr>
        <w:pStyle w:val="FirstParagraph"/>
        <w:spacing w:before="0" w:after="0"/>
        <w:ind w:left="480" w:hanging="480"/>
      </w:pPr>
      <w:r>
        <w:rPr>
          <w:rFonts w:ascii="Times New Roman" w:hAnsi="Times New Roman" w:eastAsia="Times New Roman" w:cs="Times New Roman"/>
        </w:rPr>
        <w:t xml:space="preserve">B. 351℃ </w:t>
      </w:r>
    </w:p>
    <w:p>
      <w:pPr>
        <w:pStyle w:val="FirstParagraph"/>
        <w:spacing w:before="0" w:after="0"/>
        <w:ind w:left="480" w:hanging="480"/>
      </w:pPr>
      <w:r>
        <w:rPr>
          <w:rFonts w:ascii="Times New Roman" w:hAnsi="Times New Roman" w:eastAsia="Times New Roman" w:cs="Times New Roman"/>
        </w:rPr>
        <w:t xml:space="preserve">C. 624℃ </w:t>
      </w:r>
    </w:p>
    <w:p>
      <w:pPr>
        <w:pStyle w:val="FirstParagraph"/>
        <w:spacing w:before="0" w:after="0"/>
        <w:ind w:left="480" w:hanging="480"/>
      </w:pPr>
      <w:r>
        <w:rPr>
          <w:rFonts w:ascii="Times New Roman" w:hAnsi="Times New Roman" w:eastAsia="Times New Roman" w:cs="Times New Roman"/>
        </w:rPr>
        <w:t xml:space="preserve">D. 425.4℃</w:t>
      </w:r>
    </w:p>
    <w:p>
      <w:pPr>
        <w:spacing w:before="0" w:after="0"/>
      </w:pPr>
    </w:p>
    <w:p>
      <w:pPr>
        <w:spacing w:before="0" w:after="0"/>
      </w:pP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0" w:after="0"/>
      </w:pPr>
    </w:p>
    <w:p>
      <w:pPr>
        <w:spacing w:before="0" w:after="0"/>
      </w:pPr>
    </w:p>
    <w:p>
      <w:pPr>
        <w:spacing w:before="160" w:after="80"/>
      </w:pPr>
      <w:r>
        <w:pict>
          <v:rect style="width:0;height:1.5pt" o:hralign="center" o:hrstd="t" o:hr="t"/>
        </w:pict>
      </w:r>
    </w:p>
    <w:bookmarkEnd w:id="43"/>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 xml:space="preserve"> </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8251" cy="2700000"/>
            <wp:effectExtent b="0" l="0" r="0" t="0"/>
            <wp:docPr descr="" title="" id="45" name="Picture"/>
            <a:graphic>
              <a:graphicData uri="http://schemas.openxmlformats.org/drawingml/2006/picture">
                <pic:pic>
                  <pic:nvPicPr>
                    <pic:cNvPr descr="8ce07009762090aed9743283e7c3d19b1237918786f56ce9aafd17856c2010d5.jpg" id="46" name="Picture"/>
                    <pic:cNvPicPr>
                      <a:picLocks noChangeArrowheads="1" noChangeAspect="1"/>
                    </pic:cNvPicPr>
                  </pic:nvPicPr>
                  <pic:blipFill>
                    <a:blip r:embed="rId44"/>
                    <a:stretch>
                      <a:fillRect/>
                    </a:stretch>
                  </pic:blipFill>
                  <pic:spPr bwMode="auto">
                    <a:xfrm>
                      <a:off x="0" y="0"/>
                      <a:ext cx="3588251"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54857"/>
            <wp:effectExtent b="0" l="0" r="0" t="0"/>
            <wp:docPr descr="" title="" id="48" name="Picture"/>
            <a:graphic>
              <a:graphicData uri="http://schemas.openxmlformats.org/drawingml/2006/picture">
                <pic:pic>
                  <pic:nvPicPr>
                    <pic:cNvPr descr="b203e6c2bb03b255293fc5c66aa96b8a6acdc3f9d266aa4a006d3f2ed6422db6.jpg" id="49" name="Picture"/>
                    <pic:cNvPicPr>
                      <a:picLocks noChangeArrowheads="1" noChangeAspect="1"/>
                    </pic:cNvPicPr>
                  </pic:nvPicPr>
                  <pic:blipFill>
                    <a:blip r:embed="rId47"/>
                    <a:stretch>
                      <a:fillRect/>
                    </a:stretch>
                  </pic:blipFill>
                  <pic:spPr bwMode="auto">
                    <a:xfrm>
                      <a:off x="0" y="0"/>
                      <a:ext cx="3240000" cy="305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2268"/>
            <wp:effectExtent b="0" l="0" r="0" t="0"/>
            <wp:docPr descr="" title="" id="51" name="Picture"/>
            <a:graphic>
              <a:graphicData uri="http://schemas.openxmlformats.org/drawingml/2006/picture">
                <pic:pic>
                  <pic:nvPicPr>
                    <pic:cNvPr descr="d2800729de1c10c56fefbed3f20ed358e95551b6e31397d1978f6d6f88498726.jpg" id="52" name="Picture"/>
                    <pic:cNvPicPr>
                      <a:picLocks noChangeArrowheads="1" noChangeAspect="1"/>
                    </pic:cNvPicPr>
                  </pic:nvPicPr>
                  <pic:blipFill>
                    <a:blip r:embed="rId50"/>
                    <a:stretch>
                      <a:fillRect/>
                    </a:stretch>
                  </pic:blipFill>
                  <pic:spPr bwMode="auto">
                    <a:xfrm>
                      <a:off x="0" y="0"/>
                      <a:ext cx="3240000" cy="30122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2058"/>
            <wp:effectExtent b="0" l="0" r="0" t="0"/>
            <wp:docPr descr="" title="" id="54" name="Picture"/>
            <a:graphic>
              <a:graphicData uri="http://schemas.openxmlformats.org/drawingml/2006/picture">
                <pic:pic>
                  <pic:nvPicPr>
                    <pic:cNvPr descr="9f7ceb8e7b90110cbca67cf25408170d58193bd4e22bac87e952ad7b2a776662.jpg" id="55" name="Picture"/>
                    <pic:cNvPicPr>
                      <a:picLocks noChangeArrowheads="1" noChangeAspect="1"/>
                    </pic:cNvPicPr>
                  </pic:nvPicPr>
                  <pic:blipFill>
                    <a:blip r:embed="rId53"/>
                    <a:stretch>
                      <a:fillRect/>
                    </a:stretch>
                  </pic:blipFill>
                  <pic:spPr bwMode="auto">
                    <a:xfrm>
                      <a:off x="0" y="0"/>
                      <a:ext cx="3240000" cy="3042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1214"/>
            <wp:effectExtent b="0" l="0" r="0" t="0"/>
            <wp:docPr descr="" title="" id="57" name="Picture"/>
            <a:graphic>
              <a:graphicData uri="http://schemas.openxmlformats.org/drawingml/2006/picture">
                <pic:pic>
                  <pic:nvPicPr>
                    <pic:cNvPr descr="a9174eaf6190b514cd341f30d2cf4fac1b67a736d23641296721eb1c62947fcd.jpg" id="58" name="Picture"/>
                    <pic:cNvPicPr>
                      <a:picLocks noChangeArrowheads="1" noChangeAspect="1"/>
                    </pic:cNvPicPr>
                  </pic:nvPicPr>
                  <pic:blipFill>
                    <a:blip r:embed="rId56"/>
                    <a:stretch>
                      <a:fillRect/>
                    </a:stretch>
                  </pic:blipFill>
                  <pic:spPr bwMode="auto">
                    <a:xfrm>
                      <a:off x="0" y="0"/>
                      <a:ext cx="3240000" cy="2981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 xml:space="preserve"> </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题经典的热力学</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某化工厂正在进行一系列化工生产反应</w:t>
      </w:r>
      <w:r>
        <w:rPr>
          <w:rFonts w:hint="eastAsia" w:ascii="Times New Roman" w:hAnsi="Times New Roman" w:eastAsia="Times New Roman" w:cs="Times New Roman"/>
        </w:rPr>
        <w:t>，</w:t>
      </w:r>
      <w:r>
        <w:rPr>
          <w:rFonts w:hint="eastAsia" w:ascii="Times New Roman" w:hAnsi="Times New Roman" w:eastAsia="FangSong" w:cs="Times New Roman"/>
        </w:rPr>
        <w:t>为优化生产工艺</w:t>
      </w:r>
      <w:r>
        <w:rPr>
          <w:rFonts w:hint="eastAsia" w:ascii="Times New Roman" w:hAnsi="Times New Roman" w:eastAsia="Times New Roman" w:cs="Times New Roman"/>
        </w:rPr>
        <w:t>、</w:t>
      </w:r>
      <w:r>
        <w:rPr>
          <w:rFonts w:hint="eastAsia" w:ascii="Times New Roman" w:hAnsi="Times New Roman" w:eastAsia="FangSong" w:cs="Times New Roman"/>
        </w:rPr>
        <w:t>提高生产效率</w:t>
      </w:r>
      <w:r>
        <w:rPr>
          <w:rFonts w:hint="eastAsia" w:ascii="Times New Roman" w:hAnsi="Times New Roman" w:eastAsia="Times New Roman" w:cs="Times New Roman"/>
        </w:rPr>
        <w:t>，</w:t>
      </w:r>
      <w:r>
        <w:rPr>
          <w:rFonts w:hint="eastAsia" w:ascii="Times New Roman" w:hAnsi="Times New Roman" w:eastAsia="FangSong" w:cs="Times New Roman"/>
        </w:rPr>
        <w:t>需要对相关反应进行详细的化学计算</w:t>
      </w:r>
      <w:r>
        <w:rPr>
          <w:rFonts w:hint="eastAsia" w:ascii="Times New Roman" w:hAnsi="Times New Roman" w:eastAsia="Times New Roman" w:cs="Times New Roman"/>
        </w:rPr>
        <w:t>。</w:t>
      </w:r>
      <w:r>
        <w:rPr>
          <w:rFonts w:hint="eastAsia" w:ascii="Times New Roman" w:hAnsi="Times New Roman" w:eastAsia="FangSong" w:cs="Times New Roman"/>
        </w:rPr>
        <w:t>以下是生产过程中涉及的几个关键反应及相关计算问题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合成反应的动力学研究</w:t>
      </w:r>
    </w:p>
    <w:p>
      <w:pPr>
        <w:pStyle w:val="BodyText"/>
        <w:spacing w:after="80"/>
      </w:pPr>
      <w:r>
        <w:rPr>
          <w:rFonts w:hint="eastAsia" w:ascii="Times New Roman" w:hAnsi="Times New Roman" w:eastAsia="FangSong" w:cs="Times New Roman"/>
        </w:rPr>
        <w:t>工厂在合成三氧化硫的反应中</w:t>
      </w:r>
      <w:r>
        <w:rPr>
          <w:rFonts w:hint="eastAsia" w:ascii="Times New Roman" w:hAnsi="Times New Roman" w:eastAsia="Times New Roman" w:cs="Times New Roman"/>
        </w:rPr>
        <w:t>，</w:t>
      </w:r>
      <w:r>
        <w:rPr>
          <w:rFonts w:hint="eastAsia" w:ascii="Times New Roman" w:hAnsi="Times New Roman" w:eastAsia="FangSong" w:cs="Times New Roman"/>
        </w:rPr>
        <w:t>采用反应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为确定最佳反应条件</w:t>
      </w:r>
      <w:r>
        <w:rPr>
          <w:rFonts w:hint="eastAsia" w:ascii="Times New Roman" w:hAnsi="Times New Roman" w:eastAsia="Times New Roman" w:cs="Times New Roman"/>
        </w:rPr>
        <w:t>，</w:t>
      </w:r>
      <w:r>
        <w:rPr>
          <w:rFonts w:hint="eastAsia" w:ascii="Times New Roman" w:hAnsi="Times New Roman" w:eastAsia="FangSong" w:cs="Times New Roman"/>
        </w:rPr>
        <w:t>研究人员测定了不同初始浓度下的反应速率</w:t>
      </w:r>
      <w:r>
        <w:rPr>
          <w:rFonts w:hint="eastAsia" w:ascii="Times New Roman" w:hAnsi="Times New Roman" w:eastAsia="Times New Roman" w:cs="Times New Roman"/>
        </w:rPr>
        <w:t>，</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c (SO2)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tcBorders>
              <w:bottom w:val="single" w:sz="8" w:space="0" w:color="000000"/>
            </w:tcBorders>
          </w:tcPr>
          <w:p>
            <w:pPr>
              <w:pStyle w:val="Compact"/>
              <w:jc w:val="center"/>
            </w:pPr>
            <w:r>
              <w:rPr>
                <w:rFonts w:ascii="Times New Roman" w:hAnsi="Times New Roman" w:eastAsia="Times New Roman" w:cs="Times New Roman"/>
                <w:b/>
              </w:rPr>
              <w:t xml:space="preserve">c (O2)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初始速率</w:t>
            </w:r>
            <w:r>
              <w:rPr>
                <w:rFonts w:ascii="Times New Roman" w:hAnsi="Times New Roman" w:eastAsia="Times New Roman" w:cs="Times New Roman"/>
                <w:b/>
              </w:rPr>
              <w:t xml:space="preserve"> v (mol·L-1·s-1)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1.2</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2.4</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m:oMath>
              <m:r>
                <m:t>4.8</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0.15</w:t>
            </w:r>
          </w:p>
        </w:tc>
        <w:tc>
          <w:tcPr/>
          <w:p>
            <w:pPr>
              <w:pStyle w:val="Compact"/>
              <w:jc w:val="center"/>
            </w:pPr>
            <m:oMath>
              <m:r>
                <m:t>6.9</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已知该反应的速率方程为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r>
          <m:t>S</m:t>
        </m:r>
        <m:sSub>
          <m:e>
            <m:r>
              <m:t>O</m:t>
            </m:r>
          </m:e>
          <m:sub>
            <m:r>
              <m:t>2</m:t>
            </m:r>
          </m:sub>
        </m:sSub>
        <m:sSup>
          <m:e>
            <m:r>
              <m:rPr>
                <m:sty m:val="p"/>
              </m:rPr>
              <m:t>)</m:t>
            </m:r>
          </m:e>
          <m:sup>
            <m:r>
              <m:t>m</m:t>
            </m:r>
          </m:sup>
        </m:sSup>
        <m:r>
          <m:rPr>
            <m:sty m:val="p"/>
          </m:rPr>
          <m:t>⋅</m:t>
        </m:r>
        <m:r>
          <m:t>c</m:t>
        </m:r>
        <m:r>
          <m:rPr>
            <m:sty m:val="p"/>
          </m:rPr>
          <m:t>(</m:t>
        </m:r>
        <m:sSub>
          <m:e>
            <m:r>
              <m:t>O</m:t>
            </m:r>
          </m:e>
          <m:sub>
            <m:r>
              <m:t>2</m:t>
            </m:r>
          </m:sub>
        </m:sSub>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计算反应级数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的数值及单位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计算实验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2</w:t>
      </w:r>
      <w:r>
        <w:rPr>
          <w:rFonts w:ascii="Times New Roman" w:hAnsi="Times New Roman" w:eastAsia="Times New Roman" w:cs="Times New Roman"/>
        </w:rPr>
        <w:t>)=0.20mol/L、c(O</w:t>
      </w:r>
      <w:r>
        <w:rPr>
          <w:rFonts w:ascii="Times New Roman" w:hAnsi="Times New Roman" w:eastAsia="Times New Roman" w:cs="Times New Roman"/>
          <w:vertAlign w:val="subscript"/>
        </w:rPr>
        <w:t>2</w:t>
      </w:r>
      <w:r>
        <w:rPr>
          <w:rFonts w:ascii="Times New Roman" w:hAnsi="Times New Roman" w:eastAsia="Times New Roman" w:cs="Times New Roman"/>
        </w:rPr>
        <w:t xml:space="preserve">)=0.20mol/L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测定不同温度下的速率常数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T(K)</w:t>
            </w:r>
          </w:p>
        </w:tc>
        <w:tc>
          <w:tcPr>
            <w:tcBorders>
              <w:bottom w:val="single" w:sz="8" w:space="0" w:color="000000"/>
            </w:tcBorders>
          </w:tcPr>
          <w:p>
            <w:pPr>
              <w:pStyle w:val="Compact"/>
              <w:jc w:val="center"/>
            </w:pPr>
            <w:r>
              <w:rPr>
                <w:rFonts w:ascii="Times New Roman" w:hAnsi="Times New Roman" w:eastAsia="Times New Roman" w:cs="Times New Roman"/>
                <w:b/>
              </w:rPr>
              <w:t xml:space="preserve">300</w:t>
            </w:r>
          </w:p>
        </w:tc>
        <w:tc>
          <w:tcPr>
            <w:tcBorders>
              <w:bottom w:val="single" w:sz="8" w:space="0" w:color="000000"/>
            </w:tcBorders>
          </w:tcPr>
          <w:p>
            <w:pPr>
              <w:pStyle w:val="Compact"/>
              <w:jc w:val="center"/>
            </w:pPr>
            <w:r>
              <w:rPr>
                <w:rFonts w:ascii="Times New Roman" w:hAnsi="Times New Roman" w:eastAsia="Times New Roman" w:cs="Times New Roman"/>
                <w:b/>
              </w:rPr>
              <w:t xml:space="preserve">320</w:t>
            </w:r>
          </w:p>
        </w:tc>
        <w:tc>
          <w:tcPr>
            <w:tcBorders>
              <w:bottom w:val="single" w:sz="8" w:space="0" w:color="000000"/>
            </w:tcBorders>
          </w:tcPr>
          <w:p>
            <w:pPr>
              <w:pStyle w:val="Compact"/>
              <w:jc w:val="center"/>
            </w:pPr>
            <w:r>
              <w:rPr>
                <w:rFonts w:ascii="Times New Roman" w:hAnsi="Times New Roman" w:eastAsia="Times New Roman" w:cs="Times New Roman"/>
                <w:b/>
              </w:rPr>
              <w:t xml:space="preserve">340</w:t>
            </w:r>
          </w:p>
        </w:tc>
        <w:tc>
          <w:tcPr>
            <w:tcBorders>
              <w:bottom w:val="single" w:sz="8" w:space="0" w:color="000000"/>
            </w:tcBorders>
          </w:tcPr>
          <w:p>
            <w:pPr>
              <w:pStyle w:val="Compact"/>
              <w:jc w:val="center"/>
            </w:pPr>
            <w:r>
              <w:rPr>
                <w:rFonts w:ascii="Times New Roman" w:hAnsi="Times New Roman" w:eastAsia="Times New Roman" w:cs="Times New Roman"/>
                <w:b/>
              </w:rPr>
              <w:t xml:space="preserve">360</w:t>
            </w:r>
          </w:p>
        </w:tc>
        <w:tc>
          <w:tcPr>
            <w:tcBorders>
              <w:bottom w:val="single" w:sz="8" w:space="0" w:color="000000"/>
            </w:tcBorders>
          </w:tcPr>
          <w:p>
            <w:pPr>
              <w:pStyle w:val="Compact"/>
              <w:jc w:val="center"/>
            </w:pPr>
            <w:r>
              <w:rPr>
                <w:rFonts w:ascii="Times New Roman" w:hAnsi="Times New Roman" w:eastAsia="Times New Roman" w:cs="Times New Roman"/>
                <w:b/>
              </w:rPr>
              <w:t xml:space="preserve">380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13.8</w:t>
            </w:r>
          </w:p>
        </w:tc>
      </w:tr>
    </w:tbl>
    <w:p>
      <w:pPr>
        <w:pStyle w:val="BodyText"/>
        <w:spacing w:before="120"/>
      </w:pPr>
      <w:r>
        <w:rPr>
          <w:rFonts w:ascii="Times New Roman" w:hAnsi="Times New Roman" w:eastAsia="Times New Roman" w:cs="Times New Roman"/>
        </w:rPr>
        <w:t xml:space="preserve">2-4-1 </w:t>
      </w:r>
      <w:r>
        <w:rPr>
          <w:rFonts w:hint="eastAsia" w:ascii="Times New Roman" w:hAnsi="Times New Roman" w:eastAsia="FangSong" w:cs="Times New Roman"/>
        </w:rPr>
        <w:t>应该以什么为坐标进行回归计算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计算反应的活化能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b/>
          <w:bCs/>
        </w:rPr>
        <w:t xml:space="preserve">尾气处理反应的热力学分析</w:t>
      </w:r>
    </w:p>
    <w:p>
      <w:pPr>
        <w:pStyle w:val="BodyText"/>
        <w:spacing w:after="80"/>
      </w:pPr>
      <w:r>
        <w:rPr>
          <w:rFonts w:hint="eastAsia" w:ascii="Times New Roman" w:hAnsi="Times New Roman" w:eastAsia="FangSong" w:cs="Times New Roman"/>
        </w:rPr>
        <w:t xml:space="preserve">工厂生产过程中产生的尾气含有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需要通过反应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进行处理后再排放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时各物质的热力学数据如下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r>
                <m:rPr>
                  <m:sty m:val="p"/>
                </m:rPr>
                <m:t>Δ</m:t>
              </m:r>
              <m:r>
                <m:t>f</m:t>
              </m:r>
              <m:r>
                <m:t>H</m:t>
              </m:r>
              <m:sSup>
                <m:e>
                  <m:r>
                    <m:t>m</m:t>
                  </m:r>
                </m:e>
                <m:sup>
                  <m:r>
                    <m:t>θ</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sSup>
                <m:e>
                  <m:r>
                    <m:t>m</m:t>
                  </m:r>
                </m:e>
                <m:sup>
                  <m:r>
                    <m:t>θ</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90.25</w:t>
            </w:r>
          </w:p>
        </w:tc>
        <w:tc>
          <w:tcPr/>
          <w:p>
            <w:pPr>
              <w:pStyle w:val="Compact"/>
              <w:jc w:val="center"/>
            </w:pPr>
            <w:r>
              <w:rPr>
                <w:rFonts w:ascii="Times New Roman" w:hAnsi="Times New Roman" w:eastAsia="Times New Roman" w:cs="Times New Roman"/>
              </w:rPr>
              <w:t xml:space="preserve">210.76</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r>
      <w:tr>
        <w:tc>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240.06</w:t>
            </w:r>
          </w:p>
        </w:tc>
      </w:tr>
    </w:tbl>
    <w:p>
      <w:pPr>
        <w:pStyle w:val="BodyText"/>
        <w:spacing w:before="120"/>
      </w:pPr>
      <w:r>
        <w:rPr>
          <w:rFonts w:ascii="Times New Roman" w:hAnsi="Times New Roman" w:eastAsia="Times New Roman" w:cs="Times New Roman"/>
        </w:rPr>
        <w:t xml:space="preserve">2-5-1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r>
          <m:rPr>
            <m:sty m:val="p"/>
          </m:rPr>
          <m:t>Δ</m:t>
        </m:r>
        <m:r>
          <m:t>r</m:t>
        </m:r>
        <m:r>
          <m:t>H</m:t>
        </m:r>
        <m:sSup>
          <m:e>
            <m:r>
              <m:t>m</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r</m:t>
        </m:r>
        <m:r>
          <m:t>S</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r</m:t>
        </m:r>
        <m:r>
          <m:t>G</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判断反应在该温度下的自发性</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评估该温度下尾气处理的效果</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Kθ</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08"/>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7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65" name="Picture"/>
            <a:graphic>
              <a:graphicData uri="http://schemas.openxmlformats.org/drawingml/2006/picture">
                <pic:pic>
                  <pic:nvPicPr>
                    <pic:cNvPr descr="f45b9f29d69a603085ad09f583652dbb3c278a8350b0a5f2c4568d9a8ab8fcff.jpg" id="66" name="Picture"/>
                    <pic:cNvPicPr>
                      <a:picLocks noChangeArrowheads="1" noChangeAspect="1"/>
                    </pic:cNvPicPr>
                  </pic:nvPicPr>
                  <pic:blipFill>
                    <a:blip r:embed="rId6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68" name="Picture"/>
            <a:graphic>
              <a:graphicData uri="http://schemas.openxmlformats.org/drawingml/2006/picture">
                <pic:pic>
                  <pic:nvPicPr>
                    <pic:cNvPr descr="a481c2ece0e947b064ad0738ec1279416e8130ec9e997c54fa8bb31ba3ad252f.jpg" id="69" name="Picture"/>
                    <pic:cNvPicPr>
                      <a:picLocks noChangeArrowheads="1" noChangeAspect="1"/>
                    </pic:cNvPicPr>
                  </pic:nvPicPr>
                  <pic:blipFill>
                    <a:blip r:embed="rId6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283" cy="801046"/>
            <wp:effectExtent b="0" l="0" r="0" t="0"/>
            <wp:docPr descr="" title="" id="71" name="Picture"/>
            <a:graphic>
              <a:graphicData uri="http://schemas.openxmlformats.org/drawingml/2006/picture">
                <pic:pic>
                  <pic:nvPicPr>
                    <pic:cNvPr descr="713efb2a6e5a2b6c31240d1882d574eb82f865892aa9f5338ea45326af30a683.jpg" id="72" name="Picture"/>
                    <pic:cNvPicPr>
                      <a:picLocks noChangeArrowheads="1" noChangeAspect="1"/>
                    </pic:cNvPicPr>
                  </pic:nvPicPr>
                  <pic:blipFill>
                    <a:blip r:embed="rId70"/>
                    <a:stretch>
                      <a:fillRect/>
                    </a:stretch>
                  </pic:blipFill>
                  <pic:spPr bwMode="auto">
                    <a:xfrm>
                      <a:off x="0" y="0"/>
                      <a:ext cx="3595283"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74" name="Picture"/>
            <a:graphic>
              <a:graphicData uri="http://schemas.openxmlformats.org/drawingml/2006/picture">
                <pic:pic>
                  <pic:nvPicPr>
                    <pic:cNvPr descr="206adf7c42864e2cd69fd1fa22489a81a31505a16ba479419f4c98ecac00e69e.jpg" id="75" name="Picture"/>
                    <pic:cNvPicPr>
                      <a:picLocks noChangeArrowheads="1" noChangeAspect="1"/>
                    </pic:cNvPicPr>
                  </pic:nvPicPr>
                  <pic:blipFill>
                    <a:blip r:embed="rId7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spacing w:before="0" w:after="0"/>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r>
        <w:rPr>
          <w:rFonts w:hint="eastAsia" w:ascii="Times New Roman" w:hAnsi="Times New Roman" w:eastAsia="FangSong" w:cs="Times New Roman"/>
          <w:b/>
          <w:bCs/>
        </w:rPr>
        <w:t>蒸汽过程热力学</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47900"/>
            <wp:effectExtent b="0" l="0" r="0" t="0"/>
            <wp:docPr descr="" title="" id="81" name="Picture"/>
            <a:graphic>
              <a:graphicData uri="http://schemas.openxmlformats.org/drawingml/2006/picture">
                <pic:pic>
                  <pic:nvPicPr>
                    <pic:cNvPr descr="88cab453b4fb8fd906dd951af7d74c6bc2e47e71e248ea210f099afff6ecaa17.jpg" id="82" name="Picture"/>
                    <pic:cNvPicPr>
                      <a:picLocks noChangeArrowheads="1" noChangeAspect="1"/>
                    </pic:cNvPicPr>
                  </pic:nvPicPr>
                  <pic:blipFill>
                    <a:blip r:embed="rId80"/>
                    <a:stretch>
                      <a:fillRect/>
                    </a:stretch>
                  </pic:blipFill>
                  <pic:spPr bwMode="auto">
                    <a:xfrm>
                      <a:off x="0" y="0"/>
                      <a:ext cx="24130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铁的燃烧反应热力学</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根据中学所学的知识</w:t>
      </w:r>
      <w:r>
        <w:rPr>
          <w:rFonts w:hint="eastAsia" w:ascii="Times New Roman" w:hAnsi="Times New Roman" w:eastAsia="Times New Roman" w:cs="Times New Roman"/>
        </w:rPr>
        <w:t>，</w:t>
      </w:r>
      <w:r>
        <w:rPr>
          <w:rFonts w:hint="eastAsia" w:ascii="Times New Roman" w:hAnsi="Times New Roman" w:eastAsia="FangSong" w:cs="Times New Roman"/>
        </w:rPr>
        <w:t>铁制品在空气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中放置得到铁锈</w:t>
      </w:r>
      <w:r>
        <w:rPr>
          <w:rFonts w:hint="eastAsia" w:ascii="Times New Roman" w:hAnsi="Times New Roman" w:eastAsia="Times New Roman" w:cs="Times New Roman"/>
        </w:rPr>
        <w:t>，</w:t>
      </w:r>
      <w:r>
        <w:rPr>
          <w:rFonts w:hint="eastAsia" w:ascii="Times New Roman" w:hAnsi="Times New Roman" w:eastAsia="FangSong" w:cs="Times New Roman"/>
        </w:rPr>
        <w:t>而铁丝在装满氧气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的广口瓶中燃烧</w:t>
      </w:r>
      <w:r>
        <w:rPr>
          <w:rFonts w:hint="eastAsia" w:ascii="Times New Roman" w:hAnsi="Times New Roman" w:eastAsia="Times New Roman" w:cs="Times New Roman"/>
        </w:rPr>
        <w:t>，</w:t>
      </w:r>
      <w:r>
        <w:rPr>
          <w:rFonts w:hint="eastAsia" w:ascii="Times New Roman" w:hAnsi="Times New Roman" w:eastAsia="FangSong" w:cs="Times New Roman"/>
        </w:rPr>
        <w:t>火星四溅并得到黑色固体</w:t>
      </w:r>
      <w:r>
        <w:rPr>
          <w:rFonts w:hint="eastAsia" w:ascii="Times New Roman" w:hAnsi="Times New Roman" w:eastAsia="Times New Roman" w:cs="Times New Roman"/>
        </w:rPr>
        <w:t>。</w:t>
      </w:r>
      <w:r>
        <w:rPr>
          <w:rFonts w:hint="eastAsia" w:ascii="Times New Roman" w:hAnsi="Times New Roman" w:eastAsia="FangSong" w:cs="Times New Roman"/>
        </w:rPr>
        <w:t>已知铁</w:t>
      </w:r>
      <w:r>
        <w:rPr>
          <w:rFonts w:hint="eastAsia" w:ascii="Times New Roman" w:hAnsi="Times New Roman" w:eastAsia="Times New Roman" w:cs="Times New Roman"/>
        </w:rPr>
        <w:t>、</w:t>
      </w:r>
      <w:r>
        <w:rPr>
          <w:rFonts w:hint="eastAsia" w:ascii="Times New Roman" w:hAnsi="Times New Roman" w:eastAsia="FangSong" w:cs="Times New Roman"/>
        </w:rPr>
        <w:t>四氧化三铁和三氧化二铁的熔点分别为</w:t>
      </w:r>
      <w:r>
        <w:rPr>
          <w:rFonts w:ascii="Times New Roman" w:hAnsi="Times New Roman" w:eastAsia="Times New Roman" w:cs="Times New Roman"/>
        </w:rPr>
        <w:t xml:space="preserve"> </w:t>
      </w:r>
      <m:oMath>
        <m:oMathPr>
          <m:ctrlPr>
            <w:rPr>
              <w:sz w:val="28"/>
              <w:szCs w:val="28"/>
            </w:rPr>
          </m:ctrlPr>
        </m:oMathPr>
        <m:sSup>
          <m:e>
            <m:r>
              <m:t>1538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1597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假设上述物质的焓和熵不随温度变化</w:t>
      </w:r>
      <w:r>
        <w:rPr>
          <w:rFonts w:hint="eastAsia" w:ascii="Times New Roman" w:hAnsi="Times New Roman" w:eastAsia="Times New Roman" w:cs="Times New Roman"/>
        </w:rPr>
        <w:t>，</w:t>
      </w:r>
      <w:r>
        <w:rPr>
          <w:rFonts w:hint="eastAsia" w:ascii="Times New Roman" w:hAnsi="Times New Roman" w:eastAsia="FangSong" w:cs="Times New Roman"/>
        </w:rPr>
        <w:t>此题仅从热力学角度考虑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请通过计算确定铁锈的主要成分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铁丝在纯氧中燃烧时的反应温度至少为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在该温度下通过计算确定黑色固体的主要成分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计算测定三氧化二铁的熔点时需要的氧气分压</w:t>
      </w:r>
      <w:r>
        <w:rPr>
          <w:rFonts w:hint="eastAsia" w:ascii="Times New Roman" w:hAnsi="Times New Roman" w:eastAsia="Times New Roman" w:cs="Times New Roman"/>
        </w:rPr>
        <w:t>（kPa）。</w:t>
      </w:r>
    </w:p>
    <w:p>
      <w:pPr>
        <w:pStyle w:val="BodyText"/>
        <w:spacing w:after="80"/>
      </w:pPr>
      <w:r>
        <w:rPr>
          <w:rFonts w:hint="eastAsia" w:ascii="Times New Roman" w:hAnsi="Times New Roman" w:eastAsia="FangSong" w:cs="Times New Roman"/>
        </w:rPr>
        <w:t>有关物质的热力学数据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(298 K)</w:t>
            </w:r>
          </w:p>
        </w:tc>
        <w:tc>
          <w:tcPr>
            <w:tcBorders>
              <w:bottom w:val="single" w:sz="8" w:space="0" w:color="000000"/>
            </w:tcBorders>
          </w:tcPr>
          <w:p>
            <w:pPr>
              <w:pStyle w:val="Compact"/>
              <w:jc w:val="center"/>
            </w:pPr>
            <m:oMath>
              <m:r>
                <m:rPr>
                  <m:sty m:val="p"/>
                </m:rPr>
                <m:t>Δ</m:t>
              </m:r>
              <m:sSup>
                <m:e>
                  <m:r>
                    <m:t>H</m:t>
                  </m:r>
                </m:e>
                <m:sup>
                  <m:r>
                    <m:rPr>
                      <m:sty m:val="p"/>
                    </m:rPr>
                    <m:t>⊖</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p>
                <m:e>
                  <m:r>
                    <m:t>S</m:t>
                  </m:r>
                </m:e>
                <m:sup>
                  <m:r>
                    <m:rPr>
                      <m:sty m:val="p"/>
                    </m:rPr>
                    <m:t>⊖</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Fe(l)</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205.2</w:t>
            </w:r>
          </w:p>
        </w:tc>
      </w:tr>
      <w:tr>
        <w:tc>
          <w:tcPr/>
          <w:p>
            <w:pPr>
              <w:pStyle w:val="Compact"/>
              <w:jc w:val="center"/>
            </w:pPr>
            <w:r>
              <w:rPr>
                <w:rFonts w:ascii="Times New Roman" w:hAnsi="Times New Roman" w:eastAsia="Times New Roman" w:cs="Times New Roman"/>
              </w:rPr>
              <w:t xml:space="preserve">Fe2O3(s)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Fe3O4(s)</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146.4</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氧化银的分解反应热力学</w:t>
      </w:r>
      <w:r>
        <w:rPr>
          <w:rFonts w:hint="eastAsia" w:ascii="Times New Roman" w:hAnsi="Times New Roman" w:eastAsia="Times New Roman" w:cs="Times New Roman"/>
          <w:b/>
          <w:bCs/>
        </w:rPr>
        <w:t>（14</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H—H</w:t>
            </w:r>
          </w:p>
        </w:tc>
        <w:tc>
          <w:tcPr>
            <w:tcBorders>
              <w:bottom w:val="single" w:sz="8" w:space="0" w:color="000000"/>
            </w:tcBorders>
          </w:tcPr>
          <w:p>
            <w:pPr>
              <w:pStyle w:val="Compact"/>
              <w:jc w:val="center"/>
            </w:pPr>
            <w:r>
              <w:rPr>
                <w:rFonts w:ascii="Times New Roman" w:hAnsi="Times New Roman" w:eastAsia="Times New Roman" w:cs="Times New Roman"/>
                <w:b/>
              </w:rPr>
              <w:t xml:space="preserve">C—H</w:t>
            </w:r>
          </w:p>
        </w:tc>
        <w:tc>
          <w:tcPr>
            <w:tcBorders>
              <w:bottom w:val="single" w:sz="8" w:space="0" w:color="000000"/>
            </w:tcBorders>
          </w:tcPr>
          <w:p>
            <w:pPr>
              <w:pStyle w:val="Compact"/>
              <w:jc w:val="center"/>
            </w:pPr>
            <w:r>
              <w:rPr>
                <w:rFonts w:ascii="Times New Roman" w:hAnsi="Times New Roman" w:eastAsia="Times New Roman" w:cs="Times New Roman"/>
                <w:b/>
              </w:rPr>
              <w:t xml:space="preserve">C=C</w:t>
            </w:r>
          </w:p>
        </w:tc>
        <w:tc>
          <w:tcPr>
            <w:tcBorders>
              <w:bottom w:val="single" w:sz="8" w:space="0" w:color="000000"/>
            </w:tcBorders>
          </w:tcPr>
          <w:p>
            <w:pPr>
              <w:pStyle w:val="Compact"/>
              <w:jc w:val="center"/>
            </w:pPr>
            <w:r>
              <w:rPr>
                <w:rFonts w:ascii="Times New Roman" w:hAnsi="Times New Roman" w:eastAsia="Times New Roman" w:cs="Times New Roman"/>
                <w:b/>
              </w:rPr>
              <w:t xml:space="preserve">C—Cl</w:t>
            </w:r>
          </w:p>
        </w:tc>
        <w:tc>
          <w:tcPr>
            <w:tcBorders>
              <w:bottom w:val="single" w:sz="8" w:space="0" w:color="000000"/>
            </w:tcBorders>
          </w:tcPr>
          <w:p>
            <w:pPr>
              <w:pStyle w:val="Compact"/>
              <w:jc w:val="center"/>
            </w:pPr>
            <w:r>
              <w:rPr>
                <w:rFonts w:ascii="Times New Roman" w:hAnsi="Times New Roman" w:eastAsia="Times New Roman" w:cs="Times New Roman"/>
                <w:b/>
              </w:rPr>
              <w:t xml:space="preserve">O—H</w:t>
            </w:r>
          </w:p>
        </w:tc>
        <w:tc>
          <w:tcPr>
            <w:tcBorders>
              <w:bottom w:val="single" w:sz="8" w:space="0" w:color="000000"/>
            </w:tcBorders>
          </w:tcPr>
          <w:p>
            <w:pPr>
              <w:pStyle w:val="Compact"/>
              <w:jc w:val="center"/>
            </w:pPr>
            <w:r>
              <w:rPr>
                <w:rFonts w:ascii="Times New Roman" w:hAnsi="Times New Roman" w:eastAsia="Times New Roman" w:cs="Times New Roman"/>
                <w:b/>
              </w:rPr>
              <w:t xml:space="preserve">Cl—Cl</w:t>
            </w:r>
          </w:p>
        </w:tc>
        <w:tc>
          <w:tcPr>
            <w:tcBorders>
              <w:bottom w:val="single" w:sz="8" w:space="0" w:color="000000"/>
            </w:tcBorders>
          </w:tcPr>
          <w:p>
            <w:pPr>
              <w:pStyle w:val="Compact"/>
              <w:jc w:val="center"/>
            </w:pPr>
            <w:r>
              <w:rPr>
                <w:rFonts w:ascii="Times New Roman" w:hAnsi="Times New Roman" w:eastAsia="Times New Roman" w:cs="Times New Roman"/>
                <w:b/>
              </w:rPr>
              <w:t xml:space="preserve">O—O</w:t>
            </w:r>
          </w:p>
        </w:tc>
        <w:tc>
          <w:tcPr>
            <w:tcBorders>
              <w:bottom w:val="single" w:sz="8" w:space="0" w:color="000000"/>
            </w:tcBorders>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物质名称</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0" w:after="0"/>
      </w:pPr>
    </w:p>
    <w:p>
      <w:pPr>
        <w:spacing w:before="0" w:after="0"/>
      </w:pPr>
    </w:p>
    <w:p>
      <w:pPr>
        <w:spacing w:before="160" w:after="80"/>
      </w:pPr>
      <w:r>
        <w:pict>
          <v:rect style="width:0;height:1.5pt" o:hralign="center" o:hrstd="t" o:hr="t"/>
        </w:pict>
      </w:r>
    </w:p>
    <w:bookmarkEnd w:id="92"/>
    <w:bookmarkStart w:id="9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70" Type="http://schemas.openxmlformats.org/officeDocument/2006/relationships/image" Target="media/rId70.jpg"/><Relationship Id="rId80" Type="http://schemas.openxmlformats.org/officeDocument/2006/relationships/image" Target="media/rId80.jpg"/><Relationship Id="rId44" Type="http://schemas.openxmlformats.org/officeDocument/2006/relationships/image" Target="media/rId44.jpg"/><Relationship Id="rId53" Type="http://schemas.openxmlformats.org/officeDocument/2006/relationships/image" Target="media/rId53.jpg"/><Relationship Id="rId17" Type="http://schemas.openxmlformats.org/officeDocument/2006/relationships/image" Target="media/rId17.jpg"/><Relationship Id="rId67" Type="http://schemas.openxmlformats.org/officeDocument/2006/relationships/image" Target="media/rId67.jpg"/><Relationship Id="rId56" Type="http://schemas.openxmlformats.org/officeDocument/2006/relationships/image" Target="media/rId56.jpg"/><Relationship Id="rId47" Type="http://schemas.openxmlformats.org/officeDocument/2006/relationships/image" Target="media/rId47.jpg"/><Relationship Id="rId21" Type="http://schemas.openxmlformats.org/officeDocument/2006/relationships/image" Target="media/rId21.png"/><Relationship Id="rId50" Type="http://schemas.openxmlformats.org/officeDocument/2006/relationships/image" Target="media/rId50.jpg"/><Relationship Id="rId11" Type="http://schemas.openxmlformats.org/officeDocument/2006/relationships/image" Target="media/rId11.jpg"/><Relationship Id="rId14" Type="http://schemas.openxmlformats.org/officeDocument/2006/relationships/image" Target="media/rId14.jpg"/><Relationship Id="rId25" Type="http://schemas.openxmlformats.org/officeDocument/2006/relationships/image" Target="media/rId25.png"/><Relationship Id="rId64" Type="http://schemas.openxmlformats.org/officeDocument/2006/relationships/image" Target="media/rId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2026-09-18T16:32:39Z</dcterms:created>
  <dcterms:modified xsi:type="dcterms:W3CDTF">2026-09-18T16:32:39Z</dcterms:modified>
</cp:coreProperties>
</file>

<file path=docProps/custom.xml><?xml version="1.0" encoding="utf-8"?>
<Properties xmlns="http://schemas.openxmlformats.org/officeDocument/2006/custom-properties" xmlns:vt="http://schemas.openxmlformats.org/officeDocument/2006/docPropsVTypes"/>
</file>