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1 2 1 3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2 2 5 3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2 3 5 6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N=N=O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N≡N—O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N—N≡O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124284" cy="93857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55927f5d7d675cc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84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01900" cy="314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9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53-1 </w:t>
      </w: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53-2 </w:t>
      </w: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8094" cy="3111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8094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53-2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由立方金刚石的晶胞参数可以算得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碳碳键长为</w:t>
      </w:r>
      <w:r>
        <w:rPr>
          <w:rFonts w:ascii="Times New Roman" w:hAnsi="Times New Roman" w:eastAsia="Times New Roman" w:cs="Times New Roman"/>
        </w:rPr>
        <w:t xml:space="preserve"> 154.5pm。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由六方金刚石的晶胞结构可以算得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六方金刚石晶胞参数</w:t>
      </w:r>
      <w:r>
        <w:rPr>
          <w:rFonts w:ascii="Times New Roman" w:hAnsi="Times New Roman" w:eastAsia="Times New Roman" w:cs="Times New Roman"/>
        </w:rPr>
        <w:t xml:space="preserve"> a = 252.2pm, c = 412.0pm。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4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443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1349" cy="41026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49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55-1 </w:t>
      </w: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55-2 </w:t>
      </w: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55-3 </w:t>
      </w: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55-4 </w:t>
      </w: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配位结构不稳定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个晶胞内的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分子数为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λ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100.09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1.974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2.694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1678" cy="38703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0fc628b9b9bf6daacda8f4f67f76cc62b0522e805eb4c1e70102e4c7a209c5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1678" cy="387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，a=0.3211nm，c=0.7845nm，M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。56-1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56-2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56-3 </w:t>
      </w: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56-5 </w:t>
      </w: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CsF)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(1)Mo Si MoSi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9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18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bec830cd4ea43eee8090d485a26b7157009e4a95439a57c4f0bf005b873bf7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8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0.83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0.33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0"/>
        </w:numPr>
      </w:pPr>
      <m:oMath>
        <m:r>
          <m:t>M</m:t>
        </m:r>
        <m:r>
          <m:t>o</m:t>
        </m:r>
        <m:r>
          <m:t>S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为双帽四方棱柱</w:t>
      </w:r>
      <w:r>
        <w:rPr>
          <w:rFonts w:hint="eastAsia" w:ascii="Times New Roman" w:hAnsi="Times New Roman" w:eastAsia="Times New Roman" w:cs="Times New Roman"/>
        </w:rPr>
        <w:t>,Si</w:t>
      </w:r>
      <w:r>
        <w:rPr>
          <w:rFonts w:hint="eastAsia" w:ascii="Times New Roman" w:hAnsi="Times New Roman" w:eastAsia="FangSong" w:cs="Times New Roman"/>
        </w:rPr>
        <w:t>为四方锥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0.3211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m</m:t>
                              </m:r>
                            </m:num>
                            <m:den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÷</m:t>
                  </m:r>
                  <m:f>
                    <m:fPr>
                      <m:type m:val="bar"/>
                    </m:fPr>
                    <m:num>
                      <m:r>
                        <m:t>0.7845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0.7845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÷</m:t>
          </m:r>
          <m:r>
            <m:t>2</m:t>
          </m:r>
          <m:r>
            <m:rPr>
              <m:sty m:val="p"/>
            </m:rPr>
            <m:t>=</m:t>
          </m:r>
          <m:r>
            <m:t>0.2618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注:</m:t>
          </m:r>
          <m:r>
            <m:t>0.2616</m:t>
          </m:r>
          <m:r>
            <m:rPr>
              <m:sty m:val="p"/>
            </m:rPr>
            <m:t>∼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2620 </w:t>
      </w:r>
      <w:r>
        <w:rPr>
          <w:rFonts w:hint="eastAsia" w:ascii="Times New Roman" w:hAnsi="Times New Roman" w:eastAsia="FangSong" w:cs="Times New Roman"/>
        </w:rPr>
        <w:t>皆为有效答案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18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14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58-1 </w:t>
      </w: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58-2 </w:t>
      </w: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Al、Ti、N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○、△、□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58-3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210.0pm，Ti、Al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281.8pm，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图示如下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图示见下页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34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1dacb1ab1cc2ce69f22fdc8063519b74b988588f4d6155e6710edbc869f97f4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Ti—Ti </w:t>
      </w:r>
      <w:r>
        <w:rPr>
          <w:rFonts w:hint="eastAsia" w:ascii="Times New Roman" w:hAnsi="Times New Roman" w:eastAsia="FangSong" w:cs="Times New Roman"/>
        </w:rPr>
        <w:t xml:space="preserve">间距离为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210.0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297.0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到三角形中心的距离为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297.0</m:t>
        </m:r>
        <m:r>
          <m:t> </m:t>
        </m:r>
        <m:r>
          <m:t>p</m:t>
        </m:r>
        <m:r>
          <m:t>m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171.5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(B—C)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210.0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242.4pm;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(B—B)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281.8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447.2pm;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Λ</m:t>
                </m:r>
              </m:sub>
            </m:sSub>
            <m:r>
              <m:rPr>
                <m:sty m:val="p"/>
              </m:rPr>
              <m:t>×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c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14.01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+</m:t>
            </m:r>
            <m:r>
              <m:t>26.98</m:t>
            </m:r>
            <m:r>
              <m:rPr>
                <m:sty m:val="p"/>
              </m:rPr>
              <m:t>+</m:t>
            </m:r>
            <m:r>
              <m:t>47.87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297.0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242.4</m:t>
            </m:r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+</m:t>
            </m:r>
            <m:r>
              <m:t>447.2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30</m:t>
                </m:r>
              </m:sup>
            </m:sSup>
          </m:den>
        </m:f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4.82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结构中存在金属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在图中一并示出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37401" cy="282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c2db41702daac455cbf811b1908b1a07d44b06daa0faf3a4671d6a58ed9330c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7401" cy="28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、MeHg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、Pd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、Ag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、M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、Ln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、Au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的软硬分别为硬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6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Chemical structure of a substituted benzene ring with CHO and OH groups, alongside a cyclohexane ring containing NH2 groups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4.973mmol、1.550mmol。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活化能和焓变分别为</w:t>
      </w:r>
      <w:r>
        <w:rPr>
          <w:rFonts w:ascii="Times New Roman" w:hAnsi="Times New Roman" w:eastAsia="Times New Roman" w:cs="Times New Roman"/>
        </w:rPr>
        <w:t xml:space="preserve"> 106kJ/mol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-30kJ/mol。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四氯乙烷在反应中起着溶剂作用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滤渣表面裹覆的元素硫等疏水物阻碍二次酸浸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四氯乙烷作有机溶剂将其溶解除去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暴露矿物新鲜表面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从而提高浸出率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四氯乙烷本身不参与氧化还原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位于第四周期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a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b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t>b</m:t>
        </m:r>
        <m:r>
          <m:t> 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216</m:t>
        </m:r>
        <m:r>
          <m:t>a</m:t>
        </m:r>
        <m:r>
          <m:rPr>
            <m:sty m:val="p"/>
          </m:rPr>
          <m:t>/</m:t>
        </m:r>
        <m:r>
          <m:t>0.7653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0.557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473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0.01417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</m:sub>
          </m:sSub>
          <m:sSub>
            <m:e>
              <m:r>
                <m:rPr>
                  <m:sty m:val="p"/>
                </m:rPr>
                <m:t>Y</m:t>
              </m:r>
            </m:e>
            <m:sub>
              <m:r>
                <m:rPr>
                  <m:sty m:val="p"/>
                </m:rPr>
                <m:t>b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Y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216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0.7653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</m:t>
              </m:r>
            </m:num>
            <m:den>
              <m:r>
                <m:t>0.01417</m:t>
              </m:r>
            </m:den>
          </m:f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4.00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查元素周期表可得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它的位置是第四周期</w:t>
      </w:r>
      <w:r>
        <w:rPr>
          <w:rFonts w:hint="eastAsia" w:ascii="Times New Roman" w:hAnsi="Times New Roman" w:eastAsia="Times New Roman" w:cs="Times New Roman"/>
        </w:rPr>
        <w:t>IVA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个数比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不引入杂质阴离子残留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交换产生空位</w:t>
      </w:r>
      <w:r>
        <w:rPr>
          <w:rFonts w:hint="eastAsia" w:ascii="Times New Roman" w:hAnsi="Times New Roman" w:eastAsia="Times New Roman" w:cs="Times New Roman"/>
        </w:rPr>
        <w:t>：86%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0.86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；(II)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中空位分数为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钠蒸气插入其中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88%：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×</m:t>
        </m:r>
        <m:r>
          <m:t>0.43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(III) </w:t>
      </w:r>
      <w:r>
        <w:rPr>
          <w:rFonts w:hint="eastAsia" w:ascii="Times New Roman" w:hAnsi="Times New Roman" w:eastAsia="FangSong" w:cs="Times New Roman"/>
        </w:rPr>
        <w:t>中每个化学式单元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0.14</m:t>
        </m:r>
        <m:r>
          <m:rPr>
            <m:sty m:val="p"/>
          </m:rPr>
          <m:t>+</m:t>
        </m:r>
        <m:r>
          <m:t>0.38</m:t>
        </m:r>
        <m:r>
          <m:rPr>
            <m:sty m:val="p"/>
          </m:rPr>
          <m:t>=</m:t>
        </m:r>
        <m:r>
          <m:t>0.52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L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由电中性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0.43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m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即高价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与低价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钛离子个数比为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正八面体以氟桥键相连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为变形四面体形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286.2</m:t>
        </m:r>
        <m:r>
          <m:rPr>
            <m:sty m:val="p"/>
          </m:rPr>
          <m:t>−</m:t>
        </m:r>
        <m:r>
          <m:t>486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2430</m:t>
        </m:r>
        <m:r>
          <m:rPr>
            <m:sty m:val="p"/>
          </m:rPr>
          <m:t>−</m:t>
        </m:r>
        <m:r>
          <m:t>2529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5901</m:t>
        </m:r>
        <m:r>
          <m:rPr>
            <m:sty m:val="p"/>
          </m:rPr>
          <m:t>−</m:t>
        </m:r>
        <m:r>
          <m:t>4812.5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1088.5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9.44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16.69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写出平均配位数的表达式处理前两问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然后用平均配位数的结论进行计算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jpg"/><Relationship Id="rId45" Type="http://schemas.openxmlformats.org/officeDocument/2006/relationships/image" Target="media/rId45.jpg"/><Relationship Id="rId15" Type="http://schemas.openxmlformats.org/officeDocument/2006/relationships/image" Target="media/rId15.png"/><Relationship Id="rId31" Type="http://schemas.openxmlformats.org/officeDocument/2006/relationships/image" Target="media/rId31.jpg"/><Relationship Id="rId57" Type="http://schemas.openxmlformats.org/officeDocument/2006/relationships/image" Target="media/rId57.jpg"/><Relationship Id="rId37" Type="http://schemas.openxmlformats.org/officeDocument/2006/relationships/image" Target="media/rId37.jpg"/><Relationship Id="rId41" Type="http://schemas.openxmlformats.org/officeDocument/2006/relationships/image" Target="media/rId4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2026-09-18T16:35:36Z</dcterms:created>
  <dcterms:modified xsi:type="dcterms:W3CDTF">2026-09-18T16:35:36Z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