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第一轮化学原理-习题集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习题集总索引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十一来源混合</w:t>
      </w:r>
      <w:r>
        <w:rPr>
          <w:rFonts w:hint="eastAsia" w:ascii="Times New Roman" w:hAnsi="Times New Roman" w:eastAsia="Times New Roman" w:cs="Times New Roman"/>
        </w:rPr>
        <w:t>——《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  <w:r>
        <w:rPr>
          <w:rFonts w:hint="eastAsia" w:ascii="Times New Roman" w:hAnsi="Times New Roman" w:eastAsia="Times New Roman" w:cs="Times New Roman"/>
        </w:rPr>
        <w:t>》、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竞赛真题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25~39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、Atkins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、05-</w:t>
      </w:r>
      <w:r>
        <w:rPr>
          <w:rFonts w:hint="eastAsia" w:ascii="Times New Roman" w:hAnsi="Times New Roman" w:eastAsia="FangSong" w:cs="Times New Roman"/>
        </w:rPr>
        <w:t>真题库精选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每学完一个模块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点击对应习题集链接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每道题用</w:t>
      </w:r>
      <w:r>
        <w:rPr>
          <w:rFonts w:ascii="Times New Roman" w:hAnsi="Times New Roman" w:eastAsia="Times New Roman" w:cs="Times New Roman"/>
        </w:rPr>
        <w:t xml:space="preserve"> wikilink </w:t>
      </w:r>
      <w:r>
        <w:rPr>
          <w:rFonts w:hint="eastAsia" w:ascii="Times New Roman" w:hAnsi="Times New Roman" w:eastAsia="FangSong" w:cs="Times New Roman"/>
        </w:rPr>
        <w:t>链接到题库原题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点击查看详细解析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🌱 </w:t>
      </w:r>
      <w:r>
        <w:rPr>
          <w:rFonts w:hint="eastAsia" w:ascii="Times New Roman" w:hAnsi="Times New Roman" w:eastAsia="FangSong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竞赛提升</w:t>
      </w:r>
      <w:r>
        <w:rPr>
          <w:rFonts w:ascii="Times New Roman" w:hAnsi="Times New Roman" w:eastAsia="Times New Roman" w:cs="Times New Roman"/>
        </w:rPr>
        <w:t xml:space="preserve"> → 🏆 </w:t>
      </w:r>
      <w:r>
        <w:rPr>
          <w:rFonts w:hint="eastAsia" w:ascii="Times New Roman" w:hAnsi="Times New Roman" w:eastAsia="FangSong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循序渐进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模块习题集入口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模块习题集入口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气体与溶液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专题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+Atkins+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赵鑫光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共计</w:t>
      </w:r>
      <w:r>
        <w:rPr>
          <w:rFonts w:ascii="Times New Roman" w:hAnsi="Times New Roman" w:eastAsia="Times New Roman" w:cs="Times New Roman"/>
          <w:b/>
          <w:bCs/>
        </w:rPr>
        <w:t xml:space="preserve"> 407 </w:t>
      </w:r>
      <w:r>
        <w:rPr>
          <w:rFonts w:hint="eastAsia" w:ascii="Times New Roman" w:hAnsi="Times New Roman" w:eastAsia="FangSong" w:cs="Times New Roman"/>
          <w:b/>
          <w:bCs/>
        </w:rPr>
        <w:t>道精选题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11 </w:t>
      </w:r>
      <w:r>
        <w:rPr>
          <w:rFonts w:hint="eastAsia" w:ascii="Times New Roman" w:hAnsi="Times New Roman" w:eastAsia="FangSong" w:cs="Times New Roman"/>
          <w:b/>
          <w:bCs/>
        </w:rPr>
        <w:t>个来源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二来源分布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来源分布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北京大学化学学院编写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质心直播课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L4/L6/L7/L8/L10 </w:t>
            </w:r>
            <w:r>
              <w:rPr>
                <w:rFonts w:hint="eastAsia" w:ascii="Times New Roman" w:hAnsi="Times New Roman" w:eastAsia="FangSong" w:cs="Times New Roman"/>
              </w:rPr>
              <w:t xml:space="preserve">各讲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竞赛真题</w:t>
            </w:r>
            <w:r>
              <w:rPr>
                <w:rFonts w:hint="eastAsia" w:ascii="Times New Roman" w:hAnsi="Times New Roman" w:eastAsia="Times New Roman" w:cs="Times New Roman"/>
              </w:rPr>
              <w:t>（04-</w:t>
            </w:r>
            <w:r>
              <w:rPr>
                <w:rFonts w:hint="eastAsia" w:ascii="Times New Roman" w:hAnsi="Times New Roman" w:eastAsia="FangSong" w:cs="Times New Roman"/>
              </w:rPr>
              <w:t>题库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25~39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真题库精选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无机化学例题与习题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Ch08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+Ch09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+Ch10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赵鑫光竞赛笔记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容量分析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三与讲义的关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与讲义的关系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讲义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对应习题集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排除题目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气体与溶液习题集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05-01~05-08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排除</w:t>
            </w:r>
            <w:r>
              <w:rPr>
                <w:rFonts w:hint="eastAsia" w:ascii="Times New Roman" w:hAnsi="Times New Roman" w:eastAsia="Times New Roman" w:cs="Times New Roman"/>
              </w:rPr>
              <w:t>06-30,06-31,06-33（</w:t>
            </w:r>
            <w:r>
              <w:rPr>
                <w:rFonts w:hint="eastAsia" w:ascii="Times New Roman" w:hAnsi="Times New Roman" w:eastAsia="FangSong" w:cs="Times New Roman"/>
              </w:rPr>
              <w:t>讲义已用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溶液与相图习题集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四推荐做题顺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推荐做题顺序</w:t>
      </w:r>
    </w:p>
    <w:bookmarkStart w:id="12" w:name="标准推进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标准推进版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气体与溶液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先做基础热身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核心判断链起点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多快到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停在哪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沉淀溶解平衡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溶液与相图</w:t>
      </w:r>
      <w:r>
        <w:rPr>
          <w:rFonts w:hint="eastAsia" w:ascii="Times New Roman" w:hAnsi="Times New Roman" w:eastAsia="Times New Roman" w:cs="Times New Roman"/>
        </w:rPr>
        <w:t>（43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工具层</w:t>
      </w:r>
    </w:p>
    <w:bookmarkEnd w:id="12"/>
    <w:bookmarkStart w:id="13" w:name="强化突破版重点模块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强化突破版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重点模块优先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承上启下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</w:t>
      </w:r>
      <w:r>
        <w:rPr>
          <w:rFonts w:hint="eastAsia" w:ascii="Times New Roman" w:hAnsi="Times New Roman" w:eastAsia="Times New Roman" w:cs="Times New Roman"/>
        </w:rPr>
        <w:t>（58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竞赛高频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竞赛必考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热力学</w:t>
      </w:r>
      <w:r>
        <w:rPr>
          <w:rFonts w:hint="eastAsia" w:ascii="Times New Roman" w:hAnsi="Times New Roman" w:eastAsia="Times New Roman" w:cs="Times New Roman"/>
        </w:rPr>
        <w:t>（50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基础判断链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5" w:name="专项-工具课习题集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专项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工具课习题集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习题集链接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方程式书写专项习题集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配套讲义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关联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关联页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第一轮化学原理总览与导航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第一轮化学原理习题课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复习课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第一轮化学原理复习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第一轮结构化学习题集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精选重组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End w:id="1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2026-09-07T02:08:42Z</dcterms:created>
  <dcterms:modified xsi:type="dcterms:W3CDTF">2026-09-07T02:08:42Z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