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预赛基础卷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-33-</w:t>
      </w:r>
      <w:r>
        <w:rPr>
          <w:rFonts w:hint="eastAsia" w:ascii="Times New Roman" w:hAnsi="Times New Roman" w:eastAsia="FangSong" w:cs="Times New Roman"/>
          <w:b/>
          <w:bCs/>
        </w:rPr>
        <w:t>高锰酸钾氧化硫化氢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φ⊖(MnO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的代数值大于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φ⊖(H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S/S)，</w:t>
      </w:r>
      <w:r>
        <w:rPr>
          <w:rFonts w:hint="eastAsia" w:ascii="Times New Roman" w:hAnsi="Times New Roman" w:eastAsia="FangSong" w:cs="Times New Roman"/>
        </w:rPr>
        <w:t>下列化学方程式配平正确的是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+ 11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+ 13 S + 16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B.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+ 9 S + 12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C.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D. 2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 S + 8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沉淀溶解性比较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在硝酸和氨水中都能溶解的是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AgCl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B.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CuS</w:t>
      </w:r>
    </w:p>
    <w:p>
      <w:pPr>
        <w:spacing w:before="0" w:after="0"/>
      </w:pPr>
    </w:p>
    <w:p>
      <w:pPr>
        <w:spacing w:before="0" w:after="0"/>
      </w:pP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-28-</w:t>
      </w:r>
      <w:r>
        <w:rPr>
          <w:rFonts w:hint="eastAsia" w:ascii="Times New Roman" w:hAnsi="Times New Roman" w:eastAsia="FangSong" w:cs="Times New Roman"/>
          <w:b/>
          <w:bCs/>
        </w:rPr>
        <w:t>转化率温度曲线分析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的起始浓度一定的条件下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ascii="Times New Roman" w:hAnsi="Times New Roman" w:eastAsia="Times New Roman" w:cs="Times New Roman"/>
        </w:rPr>
        <w:t xml:space="preserve"> 2 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2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催化反应相同时间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测得不同温度下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温度图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1303" cy="45846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30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Y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(NO)</w:t>
      </w:r>
      <w:r>
        <w:rPr>
          <w:rFonts w:ascii="Times New Roman" w:hAnsi="Times New Roman" w:eastAsia="Times New Roman" w:cs="Times New Roman"/>
        </w:rPr>
        <w:t xml:space="preserve"> &lt; X </w:t>
      </w:r>
      <w:r>
        <w:rPr>
          <w:rFonts w:hint="eastAsia" w:ascii="Times New Roman" w:hAnsi="Times New Roman" w:eastAsia="FangSong" w:cs="Times New Roman"/>
        </w:rPr>
        <w:t xml:space="preserve">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ν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延长反应时间能提高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Y </w:t>
      </w:r>
      <w:r>
        <w:rPr>
          <w:rFonts w:hint="eastAsia" w:ascii="Times New Roman" w:hAnsi="Times New Roman" w:eastAsia="FangSong" w:cs="Times New Roman"/>
        </w:rPr>
        <w:t xml:space="preserve">点对应的平衡转化率低于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点对应的平衡转化率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Y </w:t>
      </w:r>
      <w:r>
        <w:rPr>
          <w:rFonts w:hint="eastAsia" w:ascii="Times New Roman" w:hAnsi="Times New Roman" w:eastAsia="FangSong" w:cs="Times New Roman"/>
        </w:rPr>
        <w:t xml:space="preserve">点时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40%，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点平衡常数</w:t>
      </w:r>
      <w:r>
        <w:rPr>
          <w:rFonts w:ascii="Times New Roman" w:hAnsi="Times New Roman" w:eastAsia="Times New Roman" w:cs="Times New Roman"/>
        </w:rPr>
        <w:t xml:space="preserve"> K = 4000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-71-</w:t>
      </w:r>
      <w:r>
        <w:rPr>
          <w:rFonts w:hint="eastAsia" w:ascii="Times New Roman" w:hAnsi="Times New Roman" w:eastAsia="FangSong" w:cs="Times New Roman"/>
          <w:b/>
          <w:bCs/>
        </w:rPr>
        <w:t>反应级数与半衰期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A → B + C </w:t>
      </w:r>
      <w:r>
        <w:rPr>
          <w:rFonts w:hint="eastAsia" w:ascii="Times New Roman" w:hAnsi="Times New Roman" w:eastAsia="FangSong" w:cs="Times New Roman"/>
        </w:rPr>
        <w:t>的速率进行测量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得到下列实验数据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的分压</w:t>
            </w:r>
            <w:r>
              <w:rPr>
                <w:rFonts w:hint="eastAsia" w:ascii="Times New Roman" w:hAnsi="Times New Roman" w:eastAsia="Times New Roman" w:cs="Times New Roman"/>
              </w:rPr>
              <w:t>(atm)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</w:tbl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（lg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Times New Roman" w:cs="Times New Roman"/>
        </w:rPr>
        <w:t xml:space="preserve">0.301，lg</w:t>
      </w:r>
      <w:r>
        <w:rPr>
          <w:rFonts w:ascii="Times New Roman" w:hAnsi="Times New Roman" w:eastAsia="Times New Roman" w:cs="Times New Roman"/>
        </w:rPr>
        <w:t xml:space="preserve"> 3 = </w:t>
      </w:r>
      <w:r>
        <w:rPr>
          <w:rFonts w:hint="eastAsia" w:ascii="Times New Roman" w:hAnsi="Times New Roman" w:eastAsia="Times New Roman" w:cs="Times New Roman"/>
        </w:rPr>
        <w:t xml:space="preserve">0.477）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若该反应为零级反应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 = 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若该反应为二级反应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p = 0.43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若该反应为一级反应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则其半衰期为定值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2.7 </w:t>
      </w:r>
      <w:r>
        <w:rPr>
          <w:rFonts w:hint="eastAsia" w:ascii="Times New Roman" w:hAnsi="Times New Roman" w:eastAsia="FangSong" w:cs="Times New Roman"/>
        </w:rPr>
        <w:t xml:space="preserve"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若该反应为二级反应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则其半衰期随反应的进行逐渐变短</w:t>
      </w: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-38-</w:t>
      </w:r>
      <w:r>
        <w:rPr>
          <w:rFonts w:hint="eastAsia" w:ascii="Times New Roman" w:hAnsi="Times New Roman" w:eastAsia="FangSong" w:cs="Times New Roman"/>
          <w:b/>
          <w:bCs/>
        </w:rPr>
        <w:t>二元酸滴定计算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50.00 mL 0.1000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25.00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6.22；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50.00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FangSong" w:cs="Times New Roman"/>
        </w:rPr>
        <w:t>则下列相关叙述不正确的是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6.0×10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未滴定前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此酸溶液中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c(HA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+ c(A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+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滴定过程中当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6.00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溶液中主要存在的组分为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当加入</w:t>
      </w:r>
      <w:r>
        <w:rPr>
          <w:rFonts w:ascii="Times New Roman" w:hAnsi="Times New Roman" w:eastAsia="Times New Roman" w:cs="Times New Roman"/>
        </w:rPr>
        <w:t xml:space="preserve"> 35.00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此时的溶液为一缓冲溶液</w:t>
      </w: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-22-</w:t>
      </w:r>
      <w:r>
        <w:rPr>
          <w:rFonts w:hint="eastAsia" w:ascii="Times New Roman" w:hAnsi="Times New Roman" w:eastAsia="FangSong" w:cs="Times New Roman"/>
          <w:b/>
          <w:bCs/>
        </w:rPr>
        <w:t>溶解热效应组合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O(s) </w:t>
      </w:r>
      <w:r>
        <w:rPr>
          <w:rFonts w:hint="eastAsia" w:ascii="Times New Roman" w:hAnsi="Times New Roman" w:eastAsia="FangSong" w:cs="Times New Roman"/>
        </w:rPr>
        <w:t>溶于水会使溶液温度降低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溶于水会使溶液温度升高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受热分解的化学方程式为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O(s)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+ 5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</w:t>
      </w:r>
      <w:r>
        <w:rPr>
          <w:rFonts w:hint="eastAsia" w:ascii="Times New Roman" w:hAnsi="Times New Roman" w:eastAsia="FangSong" w:cs="Times New Roman"/>
        </w:rPr>
        <w:t>热效应为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下列判断不正确的是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&gt;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ΔH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ΔH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− ΔH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ΔH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bookmarkEnd w:id="18"/>
    <w:bookmarkStart w:id="19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p>
      <w:pPr>
        <w:spacing w:before="0" w:after="0"/>
      </w:pPr>
    </w:p>
    <w:p>
      <w:pPr>
        <w:spacing w:before="0" w:after="0"/>
      </w:pPr>
    </w:p>
    <w:bookmarkEnd w:id="19"/>
    <w:bookmarkStart w:id="23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-25-</w:t>
      </w:r>
      <w:r>
        <w:rPr>
          <w:rFonts w:hint="eastAsia" w:ascii="Times New Roman" w:hAnsi="Times New Roman" w:eastAsia="FangSong" w:cs="Times New Roman"/>
          <w:b/>
          <w:bCs/>
        </w:rPr>
        <w:t>锡烯结构性质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锡烯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结构的俯视图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侧视图如图所示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已知锡烯的导电性只存在于材料的边缘或表面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随着锡烯层数的增加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显示出超导性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锡烯结构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0673" cy="45846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67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A. SnO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C →Δ Sn + 2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说明非金属性</w:t>
      </w:r>
      <w:r>
        <w:rPr>
          <w:rFonts w:ascii="Times New Roman" w:hAnsi="Times New Roman" w:eastAsia="Times New Roman" w:cs="Times New Roman"/>
        </w:rPr>
        <w:t xml:space="preserve"> C &gt; Sn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锡烯中的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与石墨烯中的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锡烯层内存在金属键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层间有静电引力所以有超导性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Sn </w:t>
      </w:r>
      <w:r>
        <w:rPr>
          <w:rFonts w:hint="eastAsia" w:ascii="Times New Roman" w:hAnsi="Times New Roman" w:eastAsia="FangSong" w:cs="Times New Roman"/>
        </w:rPr>
        <w:t>最外层电子逐级电离能存在关系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&gt;&gt;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-17-</w:t>
      </w:r>
      <w:r>
        <w:rPr>
          <w:rFonts w:hint="eastAsia" w:ascii="Times New Roman" w:hAnsi="Times New Roman" w:eastAsia="FangSong" w:cs="Times New Roman"/>
          <w:b/>
          <w:bCs/>
        </w:rPr>
        <w:t>分子结构综合判断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下列有关分子结构的说法正确的是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根据等电子原理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均具有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其中心原子均为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的电负性差比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的电负性差大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分子的极性比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分子强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C.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的沸点比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F—H···F </w:t>
      </w:r>
      <w:r>
        <w:rPr>
          <w:rFonts w:hint="eastAsia" w:ascii="Times New Roman" w:hAnsi="Times New Roman" w:eastAsia="FangSong" w:cs="Times New Roman"/>
        </w:rPr>
        <w:t xml:space="preserve">氢键键能比</w:t>
      </w:r>
      <w:r>
        <w:rPr>
          <w:rFonts w:ascii="Times New Roman" w:hAnsi="Times New Roman" w:eastAsia="Times New Roman" w:cs="Times New Roman"/>
        </w:rPr>
        <w:t xml:space="preserve"> O—H···O </w:t>
      </w:r>
      <w:r>
        <w:rPr>
          <w:rFonts w:hint="eastAsia" w:ascii="Times New Roman" w:hAnsi="Times New Roman" w:eastAsia="FangSong" w:cs="Times New Roman"/>
        </w:rPr>
        <w:t xml:space="preserve">的氢键键能大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D.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在气态时以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该分子中所有</w:t>
      </w:r>
      <w:r>
        <w:rPr>
          <w:rFonts w:ascii="Times New Roman" w:hAnsi="Times New Roman" w:eastAsia="Times New Roman" w:cs="Times New Roman"/>
        </w:rPr>
        <w:t xml:space="preserve"> Al—Cl </w:t>
      </w:r>
      <w:r>
        <w:rPr>
          <w:rFonts w:hint="eastAsia" w:ascii="Times New Roman" w:hAnsi="Times New Roman" w:eastAsia="FangSong" w:cs="Times New Roman"/>
        </w:rPr>
        <w:t xml:space="preserve">键的键长都相等</w:t>
      </w:r>
    </w:p>
    <w:p>
      <w:pPr>
        <w:spacing w:before="0" w:after="0"/>
      </w:pPr>
    </w:p>
    <w:p>
      <w:pPr>
        <w:spacing w:before="0" w:after="0"/>
      </w:pPr>
    </w:p>
    <w:bookmarkEnd w:id="24"/>
    <w:bookmarkStart w:id="2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-37-</w:t>
      </w:r>
      <w:r>
        <w:rPr>
          <w:rFonts w:hint="eastAsia" w:ascii="Times New Roman" w:hAnsi="Times New Roman" w:eastAsia="FangSong" w:cs="Times New Roman"/>
          <w:b/>
          <w:bCs/>
        </w:rPr>
        <w:t>硼酸根等电子体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硼在自然界中含量相当丰富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约公元前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古埃及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罗马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巴比伦曾用硼砂制造玻璃和焊接黄金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由于硼的缺电子性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形成的物质结构比较复杂</w:t>
      </w:r>
      <w:r>
        <w:rPr>
          <w:rFonts w:hint="eastAsia" w:ascii="Times New Roman" w:hAnsi="Times New Roman" w:eastAsia="Times New Roman" w:cs="Times New Roman"/>
        </w:rPr>
        <w:t>。BO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、BC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、BN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a、b、m、n </w:t>
      </w:r>
      <w:r>
        <w:rPr>
          <w:rFonts w:hint="eastAsia" w:ascii="Times New Roman" w:hAnsi="Times New Roman" w:eastAsia="FangSong" w:cs="Times New Roman"/>
        </w:rPr>
        <w:t xml:space="preserve">的数值为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1 2 1 3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2 2 5 3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2 3 5 6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4 2 1 3</w:t>
      </w:r>
    </w:p>
    <w:p>
      <w:pPr>
        <w:spacing w:before="0" w:after="0"/>
      </w:pPr>
    </w:p>
    <w:p>
      <w:pPr>
        <w:spacing w:before="0" w:after="0"/>
      </w:pPr>
    </w:p>
    <w:bookmarkEnd w:id="25"/>
    <w:bookmarkStart w:id="29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-10-</w:t>
      </w:r>
      <w:r>
        <w:rPr>
          <w:rFonts w:hint="eastAsia" w:ascii="Times New Roman" w:hAnsi="Times New Roman" w:eastAsia="FangSong" w:cs="Times New Roman"/>
          <w:b/>
          <w:bCs/>
        </w:rPr>
        <w:t>全氮阴离子盐结构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我国科学家合成的世界首个全氮阴离子盐局部结构如图所示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全氮阴离子盐结构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全氮阴离子盐晶体结构可由单晶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射线衍射测得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两种阳离子的键角均小于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C. N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具有一定的芳香性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整个盐结构中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有两种不同的杂化形式</w:t>
      </w: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-06-N8</w:t>
      </w:r>
      <w:r>
        <w:rPr>
          <w:rFonts w:hint="eastAsia" w:ascii="Times New Roman" w:hAnsi="Times New Roman" w:eastAsia="FangSong" w:cs="Times New Roman"/>
          <w:b/>
          <w:bCs/>
        </w:rPr>
        <w:t>链状结构杂化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新型分子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呈首尾不分的链状结构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原子共有四种成键方式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除端位外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其它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原子采用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种不同的杂化轨道成键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分子中形式电荷为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 xml:space="preserve">3，2，3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 xml:space="preserve">4，3，2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 xml:space="preserve">4，2，2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 xml:space="preserve">4，2，3</w:t>
      </w:r>
    </w:p>
    <w:bookmarkEnd w:id="30"/>
    <w:bookmarkStart w:id="31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p>
      <w:pPr>
        <w:spacing w:before="0" w:after="0"/>
      </w:pPr>
    </w:p>
    <w:p>
      <w:pPr>
        <w:spacing w:before="0" w:after="0"/>
      </w:pPr>
    </w:p>
    <w:bookmarkEnd w:id="31"/>
    <w:bookmarkStart w:id="3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-60-</w:t>
      </w:r>
      <w:r>
        <w:rPr>
          <w:rFonts w:hint="eastAsia" w:ascii="Times New Roman" w:hAnsi="Times New Roman" w:eastAsia="FangSong" w:cs="Times New Roman"/>
          <w:b/>
          <w:bCs/>
        </w:rPr>
        <w:t>对映异构体判断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下列各组化合物中互为对映体的是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6818" cy="458460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81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X771b143f03b106440dca9d7d320ff520230c38e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多选题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本题包括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每小题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Hei" w:cs="Times New Roman"/>
        </w:rPr>
        <w:t>每小题有</w:t>
      </w:r>
      <w:r>
        <w:rPr>
          <w:rFonts w:hint="eastAsia" w:ascii="Times New Roman" w:hAnsi="Times New Roman" w:eastAsia="Times New Roman" w:cs="Times New Roman"/>
        </w:rPr>
        <w:t>2~3</w:t>
      </w:r>
      <w:r>
        <w:rPr>
          <w:rFonts w:hint="eastAsia" w:ascii="Times New Roman" w:hAnsi="Times New Roman" w:eastAsia="SimHei" w:cs="Times New Roman"/>
        </w:rPr>
        <w:t>个选项符合题意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Hei" w:cs="Times New Roman"/>
        </w:rPr>
        <w:t>全部选对得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选对但没有选全得相应分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选错或多选将倒扣分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6"/>
    <w:bookmarkStart w:id="4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-48-</w:t>
      </w:r>
      <w:r>
        <w:rPr>
          <w:rFonts w:hint="eastAsia" w:ascii="Times New Roman" w:hAnsi="Times New Roman" w:eastAsia="FangSong" w:cs="Times New Roman"/>
          <w:b/>
          <w:bCs/>
        </w:rPr>
        <w:t>有机物共面杂化判断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某有机物结构如下所示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有机物结构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8265" cy="458460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26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该有机物中双键和叁键不存在共轭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该分子中所有碳原子有可能共平面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该分子中碳原子的杂化方式共有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该物质能使溴水因发生加成反应和取代反应而褪色</w:t>
      </w:r>
    </w:p>
    <w:p>
      <w:pPr>
        <w:spacing w:before="0" w:after="0"/>
      </w:pPr>
    </w:p>
    <w:p>
      <w:pPr>
        <w:spacing w:before="0" w:after="0"/>
      </w:pPr>
    </w:p>
    <w:bookmarkEnd w:id="40"/>
    <w:bookmarkStart w:id="44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-53-</w:t>
      </w:r>
      <w:r>
        <w:rPr>
          <w:rFonts w:hint="eastAsia" w:ascii="Times New Roman" w:hAnsi="Times New Roman" w:eastAsia="FangSong" w:cs="Times New Roman"/>
          <w:b/>
          <w:bCs/>
        </w:rPr>
        <w:t>旋光性化合物判断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下列化合物中具有旋光性的是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20266" cy="458460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26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银氨溶液沉淀鉴别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处理下列化合物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化合物结构选项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2896" cy="458460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89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5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-50-</w:t>
      </w:r>
      <w:r>
        <w:rPr>
          <w:rFonts w:hint="eastAsia" w:ascii="Times New Roman" w:hAnsi="Times New Roman" w:eastAsia="FangSong" w:cs="Times New Roman"/>
          <w:b/>
          <w:bCs/>
        </w:rPr>
        <w:t>有机物结构与性质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部分有机化合物的结构如下所示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有机化合物结构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99205" cy="458460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20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乙苯在光照下与少量溴反应得到的主产物是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苯基乙烷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(a)(b)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都有芳香性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(d)(e)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在水溶液中的碱性依次减弱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青蒿素分子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ascii="Times New Roman" w:hAnsi="Times New Roman" w:eastAsia="Times New Roman" w:cs="Times New Roman"/>
        </w:rPr>
        <w:t xml:space="preserve"> 1、2 </w:t>
      </w:r>
      <w:r>
        <w:rPr>
          <w:rFonts w:hint="eastAsia" w:ascii="Times New Roman" w:hAnsi="Times New Roman" w:eastAsia="FangSong" w:cs="Times New Roman"/>
        </w:rPr>
        <w:t>号标记原子均为手性碳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型</w:t>
      </w:r>
    </w:p>
    <w:p>
      <w:pPr>
        <w:spacing w:before="0" w:after="0"/>
      </w:pPr>
    </w:p>
    <w:p>
      <w:pPr>
        <w:spacing w:before="0" w:after="0"/>
      </w:pPr>
    </w:p>
    <w:bookmarkEnd w:id="52"/>
    <w:bookmarkStart w:id="5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-75-</w:t>
      </w:r>
      <w:r>
        <w:rPr>
          <w:rFonts w:hint="eastAsia" w:ascii="Times New Roman" w:hAnsi="Times New Roman" w:eastAsia="FangSong" w:cs="Times New Roman"/>
          <w:b/>
          <w:bCs/>
        </w:rPr>
        <w:t>酮重氢交换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丁酮在酸性条件下和重水发生同位素交换反应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可能的产物有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0467" cy="458460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6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6"/>
    <w:bookmarkStart w:id="6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-79-</w:t>
      </w:r>
      <w:r>
        <w:rPr>
          <w:rFonts w:hint="eastAsia" w:ascii="Times New Roman" w:hAnsi="Times New Roman" w:eastAsia="FangSong" w:cs="Times New Roman"/>
          <w:b/>
          <w:bCs/>
        </w:rPr>
        <w:t>类固醇激素结构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美国科学院院刊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发表了关于人体体香的研究文章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文章称人的体味中存在</w:t>
      </w:r>
      <w:r>
        <w:rPr>
          <w:rFonts w:ascii="Times New Roman" w:hAnsi="Times New Roman" w:eastAsia="Times New Roman" w:cs="Times New Roman"/>
        </w:rPr>
        <w:t xml:space="preserve">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>两种荷尔蒙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AND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8554" cy="458460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55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这两种分子均包含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个手性碳原子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与足量氢气催化加氢后得到的两种物质互为同系物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 xml:space="preserve">两者分子式之差为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AND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EST </w:t>
      </w:r>
      <w:r>
        <w:rPr>
          <w:rFonts w:hint="eastAsia" w:ascii="Times New Roman" w:hAnsi="Times New Roman" w:eastAsia="FangSong" w:cs="Times New Roman"/>
        </w:rPr>
        <w:t xml:space="preserve">化学性质有差异</w:t>
      </w:r>
    </w:p>
    <w:p>
      <w:pPr>
        <w:spacing w:before="0" w:after="0"/>
      </w:pPr>
    </w:p>
    <w:p>
      <w:pPr>
        <w:spacing w:before="0" w:after="0"/>
      </w:pPr>
    </w:p>
    <w:bookmarkEnd w:id="60"/>
    <w:bookmarkStart w:id="64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-50-</w:t>
      </w:r>
      <w:r>
        <w:rPr>
          <w:rFonts w:hint="eastAsia" w:ascii="Times New Roman" w:hAnsi="Times New Roman" w:eastAsia="FangSong" w:cs="Times New Roman"/>
          <w:b/>
          <w:bCs/>
        </w:rPr>
        <w:t>有机酸性强弱比较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下列四种分子中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92668" cy="4584609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6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4"/>
    <w:bookmarkStart w:id="68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-73-</w:t>
      </w:r>
      <w:r>
        <w:rPr>
          <w:rFonts w:hint="eastAsia" w:ascii="Times New Roman" w:hAnsi="Times New Roman" w:eastAsia="FangSong" w:cs="Times New Roman"/>
          <w:b/>
          <w:bCs/>
        </w:rPr>
        <w:t>光学活性产物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当分子只含有一个手性碳原子时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分子具有光学活性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已知如下化合物具有光学活性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发生下列反应后生成的产物无光学活性的是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与甲酸发生酯化反应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水溶液共热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与银氨溶液作用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与硼氢化钠作用</w:t>
      </w:r>
    </w:p>
    <w:p>
      <w:pPr>
        <w:spacing w:before="0" w:after="0"/>
      </w:pPr>
    </w:p>
    <w:p>
      <w:pPr>
        <w:spacing w:before="0" w:after="0"/>
      </w:pPr>
    </w:p>
    <w:bookmarkEnd w:id="68"/>
    <w:bookmarkStart w:id="72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-56-</w:t>
      </w:r>
      <w:r>
        <w:rPr>
          <w:rFonts w:hint="eastAsia" w:ascii="Times New Roman" w:hAnsi="Times New Roman" w:eastAsia="FangSong" w:cs="Times New Roman"/>
          <w:b/>
          <w:bCs/>
        </w:rPr>
        <w:t>杂环氮碱性强弱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某杂环化合物结构如下图所示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个氮原子的碱性由强到弱的顺序为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杂环化合物结构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4347" cy="458460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4321　　</w:t>
      </w:r>
    </w:p>
    <w:p>
      <w:pPr>
        <w:pStyle w:val="Compac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4213　　</w:t>
      </w:r>
    </w:p>
    <w:p>
      <w:pPr>
        <w:pStyle w:val="Compac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2431　　</w:t>
      </w:r>
    </w:p>
    <w:p>
      <w:pPr>
        <w:pStyle w:val="Compac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1324　　E. 2341</w:t>
      </w:r>
    </w:p>
    <w:p>
      <w:pPr>
        <w:spacing w:before="0" w:after="0"/>
      </w:pPr>
    </w:p>
    <w:p>
      <w:pPr>
        <w:spacing w:before="0" w:after="0"/>
      </w:pPr>
    </w:p>
    <w:bookmarkEnd w:id="72"/>
    <w:bookmarkStart w:id="76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</w:t>
      </w:r>
      <w:r>
        <w:rPr>
          <w:rFonts w:hint="eastAsia" w:ascii="Times New Roman" w:hAnsi="Times New Roman" w:eastAsia="FangSong" w:cs="Times New Roman"/>
          <w:b/>
          <w:bCs/>
        </w:rPr>
        <w:t>含硫有机物性质比较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结构比较选项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30504" cy="458460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0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硫醚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的水解速率比相应的醚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 xml:space="preserve">的水解速率快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分子结构式中羟基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的酸性强于羟基</w:t>
      </w:r>
      <w:r>
        <w:rPr>
          <w:rFonts w:hint="eastAsia" w:ascii="Times New Roman" w:hAnsi="Times New Roman" w:eastAsia="Times New Roman" w:cs="Times New Roman"/>
        </w:rPr>
        <w:t>(2)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两个化合物中前者的酸性强于后者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两个化合物中前者较后者易发生消除反应</w:t>
      </w:r>
    </w:p>
    <w:p>
      <w:pPr>
        <w:spacing w:before="0" w:after="0"/>
      </w:pPr>
    </w:p>
    <w:p>
      <w:pPr>
        <w:spacing w:before="0" w:after="0"/>
      </w:pPr>
    </w:p>
    <w:bookmarkEnd w:id="76"/>
    <w:bookmarkStart w:id="7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-55-</w:t>
      </w:r>
      <w:r>
        <w:rPr>
          <w:rFonts w:hint="eastAsia" w:ascii="Times New Roman" w:hAnsi="Times New Roman" w:eastAsia="FangSong" w:cs="Times New Roman"/>
          <w:b/>
          <w:bCs/>
        </w:rPr>
        <w:t>消除氧化产物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碳碳双键在酸性高锰酸钾条件下发生氧化断裂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其两边基团</w:t>
      </w:r>
      <w:r>
        <w:rPr>
          <w:rFonts w:ascii="Times New Roman" w:hAnsi="Times New Roman" w:eastAsia="Times New Roman" w:cs="Times New Roman"/>
        </w:rPr>
        <w:t xml:space="preserve"> 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；=CHR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RCOOH；=CRR′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R′RC=O。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</w:t>
      </w:r>
      <w:r>
        <w:rPr>
          <w:rFonts w:hint="eastAsia" w:ascii="Times New Roman" w:hAnsi="Times New Roman" w:eastAsia="FangSong" w:cs="Times New Roman"/>
        </w:rPr>
        <w:t xml:space="preserve">的卤代烃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醇溶液中加热消除得到有机物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溶液氧化后不可能得到的产物是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B.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D. HCO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</w:t>
      </w:r>
    </w:p>
    <w:bookmarkEnd w:id="77"/>
    <w:bookmarkStart w:id="78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p>
      <w:pPr>
        <w:spacing w:before="0" w:after="0"/>
      </w:pPr>
    </w:p>
    <w:p>
      <w:pPr>
        <w:spacing w:before="0" w:after="0"/>
      </w:pPr>
    </w:p>
    <w:bookmarkEnd w:id="78"/>
    <w:bookmarkStart w:id="82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元素化合物推断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W、X、Y、Z </w:t>
      </w:r>
      <w:r>
        <w:rPr>
          <w:rFonts w:hint="eastAsia" w:ascii="Times New Roman" w:hAnsi="Times New Roman" w:eastAsia="FangSong" w:cs="Times New Roman"/>
        </w:rPr>
        <w:t>是原子序数依次增大的短周期主族元素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原子序数总和为</w:t>
      </w:r>
      <w:r>
        <w:rPr>
          <w:rFonts w:hint="eastAsia" w:ascii="Times New Roman" w:hAnsi="Times New Roman" w:eastAsia="Times New Roman" w:cs="Times New Roman"/>
        </w:rPr>
        <w:t>25，Y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的单质在空气中的含量为第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由这四种元素形成的某化合物的结构如下图所示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1243" cy="458460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4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原子半径大小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&gt; Y &gt; X &gt; W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该化合物具有强氧化性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用于消毒杀菌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C. HY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化合物不存在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所有原子的最外层核外电子数均为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spacing w:before="0" w:after="0"/>
      </w:pPr>
    </w:p>
    <w:p>
      <w:pPr>
        <w:spacing w:before="0" w:after="0"/>
      </w:pPr>
    </w:p>
    <w:bookmarkEnd w:id="82"/>
    <w:bookmarkStart w:id="83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-65-</w:t>
      </w:r>
      <w:r>
        <w:rPr>
          <w:rFonts w:hint="eastAsia" w:ascii="Times New Roman" w:hAnsi="Times New Roman" w:eastAsia="FangSong" w:cs="Times New Roman"/>
          <w:b/>
          <w:bCs/>
        </w:rPr>
        <w:t>固体混合推断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某固体混合物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中的几种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进行如下实验</w:t>
      </w:r>
      <w:r>
        <w:rPr>
          <w:rFonts w:hint="eastAsia" w:ascii="Times New Roman" w:hAnsi="Times New Roman" w:eastAsia="Times New Roman" w:cs="Times New Roman"/>
        </w:rPr>
        <w:t>：①X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与水作用有气泡冒出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得到有色沉淀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和弱碱性溶液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Z；②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中必定含有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中溶质主要是钠盐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且必含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灼烧沉淀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可以得到黑色物质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往溶液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中不含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End w:id="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1" Type="http://schemas.openxmlformats.org/officeDocument/2006/relationships/image" Target="media/rId41.png"/><Relationship Id="rId57" Type="http://schemas.openxmlformats.org/officeDocument/2006/relationships/image" Target="media/rId57.png"/><Relationship Id="rId26" Type="http://schemas.openxmlformats.org/officeDocument/2006/relationships/image" Target="media/rId26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32" Type="http://schemas.openxmlformats.org/officeDocument/2006/relationships/image" Target="media/rId32.png"/><Relationship Id="rId65" Type="http://schemas.openxmlformats.org/officeDocument/2006/relationships/image" Target="media/rId65.png"/><Relationship Id="rId53" Type="http://schemas.openxmlformats.org/officeDocument/2006/relationships/image" Target="media/rId53.png"/><Relationship Id="rId12" Type="http://schemas.openxmlformats.org/officeDocument/2006/relationships/image" Target="media/rId12.png"/><Relationship Id="rId45" Type="http://schemas.openxmlformats.org/officeDocument/2006/relationships/image" Target="media/rId45.png"/><Relationship Id="rId37" Type="http://schemas.openxmlformats.org/officeDocument/2006/relationships/image" Target="media/rId37.png"/><Relationship Id="rId49" Type="http://schemas.openxmlformats.org/officeDocument/2006/relationships/image" Target="media/rId49.png"/><Relationship Id="rId69" Type="http://schemas.openxmlformats.org/officeDocument/2006/relationships/image" Target="media/rId69.png"/><Relationship Id="rId73" Type="http://schemas.openxmlformats.org/officeDocument/2006/relationships/image" Target="media/rId7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2026-09-19T17:12:17Z</dcterms:created>
  <dcterms:modified xsi:type="dcterms:W3CDTF">2026-09-19T17:12:17Z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