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numPr>
          <w:ilvl w:val="0"/>
          <w:numId w:val="1010"/>
        </w:numPr>
      </w:pP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比值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浓度单调下降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曲线向上凹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下降趋缓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导数为常数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的一次函数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>图像为直线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2.02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8.242408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0.242408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0.0024（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49.6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0.050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：x</w:t>
            </w:r>
            <w:r>
              <w:rPr>
                <w:rFonts w:ascii="Times New Roman" w:hAnsi="Times New Roman" w:eastAsia="Times New Roman" w:cs="Times New Roman"/>
              </w:rPr>
              <w:t xml:space="preserve">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极大值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；x</w:t>
            </w:r>
            <w:r>
              <w:rPr>
                <w:rFonts w:ascii="Times New Roman" w:hAnsi="Times New Roman" w:eastAsia="Times New Roman" w:cs="Times New Roman"/>
              </w:rPr>
              <w:t xml:space="preserve"> = 3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极小值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0.060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0.090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r>
                <m:t>4.62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0.10</m:t>
                  </m:r>
                  <m:r>
                    <m:rPr>
                      <m:sty m:val="p"/>
                    </m:rPr>
                    <m:t>×</m:t>
                  </m:r>
                  <m:r>
                    <m:t>1.00</m:t>
                  </m:r>
                </m:num>
                <m:den>
                  <m:r>
                    <m:t>0.30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0.462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1.848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0.333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0.630</m:t>
              </m:r>
              <m:r>
                <m:rPr>
                  <m:sty m:val="p"/>
                </m:rPr>
                <m:t>−</m:t>
              </m:r>
              <m:r>
                <m:t>0.158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0.157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两式相除得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由初值均为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v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  <m:r>
                            <m:t>v</m:t>
                          </m:r>
                        </m:num>
                        <m:den>
                          <m:r>
                            <m:t>k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另解</w:t>
            </w:r>
            <w:r>
              <w:rPr>
                <w:rFonts w:ascii="Times New Roman" w:hAnsi="Times New Roman" w:eastAsia="Times New Roman" w:cs="Times New Roman"/>
              </w:rPr>
              <w:t xml:space="preserve"> v = 0 </w:t>
            </w:r>
            <w:r>
              <w:rPr>
                <w:rFonts w:hint="eastAsia" w:ascii="Times New Roman" w:hAnsi="Times New Roman" w:eastAsia="FangSong" w:cs="Times New Roman"/>
              </w:rPr>
              <w:t>为极小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=</m:t>
              </m:r>
              <m:r>
                <m:t>7.98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7.98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0.1067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两者之比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0：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此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正是平衡常数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把动力学与热力学连起来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2026-09-11T10:13:39Z</dcterms:created>
  <dcterms:modified xsi:type="dcterms:W3CDTF">2026-09-11T10:13:39Z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