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第一轮综合练习-第05卷"/>
    <w:p>
      <w:pPr>
        <w:pStyle w:val="Heading1"/>
        <w:spacing w:before="0" w:after="240"/>
        <w:jc w:val="center"/>
        <w:keepNext/>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05</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62"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下列叙述中错误的是</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相同原子间双键的键能等于单键键能的两倍</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对双原子分子来说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键能等于键离解能</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对多原子分子来说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原子化能等于各键键能总和</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键能和键离解能都可作为衡量化学键牢固程度的物理量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其数值愈大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键能和键离解能都可作为衡量化学键牢固程度的物理量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其数值愈大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表示键愈强</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H—H、Cl—Cl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436、243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431kJ/mol，</w:t>
      </w:r>
      <w:r>
        <w:rPr>
          <w:rFonts w:hint="eastAsia" w:ascii="Times New Roman" w:hAnsi="Times New Roman" w:eastAsia="FangSong" w:cs="Times New Roman"/>
        </w:rPr>
        <w:t>则下列反应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 A. -183</w:t>
      </w:r>
      <w:r>
        <w:rPr>
          <w:rFonts w:ascii="Times New Roman" w:hAnsi="Times New Roman" w:eastAsia="Times New Roman" w:cs="Times New Roman"/>
        </w:rPr>
        <w:t xml:space="preserve"> </w:t>
      </w:r>
      <w:r>
        <w:rPr>
          <w:rFonts w:ascii="Times New Roman" w:hAnsi="Times New Roman" w:eastAsia="Times New Roman" w:cs="Times New Roman"/>
        </w:rPr>
        <w:t xml:space="preserve">- B. 183</w:t>
      </w:r>
      <w:r>
        <w:rPr>
          <w:rFonts w:ascii="Times New Roman" w:hAnsi="Times New Roman" w:eastAsia="Times New Roman" w:cs="Times New Roman"/>
        </w:rPr>
        <w:t xml:space="preserve"> </w:t>
      </w:r>
      <w:r>
        <w:rPr>
          <w:rFonts w:ascii="Times New Roman" w:hAnsi="Times New Roman" w:eastAsia="Times New Roman" w:cs="Times New Roman"/>
        </w:rPr>
        <w:t xml:space="preserve">- C. -248</w:t>
      </w:r>
      <w:r>
        <w:rPr>
          <w:rFonts w:ascii="Times New Roman" w:hAnsi="Times New Roman" w:eastAsia="Times New Roman" w:cs="Times New Roman"/>
        </w:rPr>
        <w:t xml:space="preserve"> </w:t>
      </w:r>
      <w:r>
        <w:rPr>
          <w:rFonts w:ascii="Times New Roman" w:hAnsi="Times New Roman" w:eastAsia="Times New Roman" w:cs="Times New Roman"/>
        </w:rPr>
        <w:t xml:space="preserve">- D. 248</w: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A(g) + B(g) → AB(g) </w:t>
      </w:r>
      <w:r>
        <w:rPr>
          <w:rFonts w:hint="eastAsia" w:ascii="Times New Roman" w:hAnsi="Times New Roman" w:eastAsia="FangSong" w:cs="Times New Roman"/>
        </w:rPr>
        <w:t>进行反应速率的测定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获得如下数据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rPr>
            <m:sty m:val="p"/>
          </m:rPr>
          <m:t>(</m:t>
        </m:r>
        <m:r>
          <m:rPr>
            <m:sty m:val="p"/>
          </m:rPr>
          <m:t>A</m:t>
        </m:r>
        <m:r>
          <m:rPr>
            <m:sty m:val="p"/>
          </m:rPr>
          <m:t>)</m:t>
        </m:r>
      </m:oMath>
      <w:r>
        <w:rPr>
          <w:rFonts w:ascii="Times New Roman" w:hAnsi="Times New Roman" w:eastAsia="Times New Roman" w:cs="Times New Roman"/>
        </w:rPr>
        <w:t xml:space="preserve">/(mol·L</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r>
          <m:rPr>
            <m:sty m:val="p"/>
          </m:rPr>
          <m:t>(</m:t>
        </m:r>
        <m:r>
          <m:rPr>
            <m:sty m:val="p"/>
          </m:rPr>
          <m:t>B</m:t>
        </m:r>
        <m:r>
          <m:rPr>
            <m:sty m:val="p"/>
          </m:rPr>
          <m:t>)</m:t>
        </m:r>
      </m:oMath>
      <w:r>
        <w:rPr>
          <w:rFonts w:ascii="Times New Roman" w:hAnsi="Times New Roman" w:eastAsia="Times New Roman" w:cs="Times New Roman"/>
        </w:rPr>
        <w:t xml:space="preserve">/(mol·L</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/(mol·L</w:t>
      </w:r>
      <m:oMath>
        <m:sSup>
          <m:e>
            <m:r>
              <m:t>​</m:t>
            </m:r>
          </m:e>
          <m:sup>
            <m:r>
              <m:rPr>
                <m:sty m:val="p"/>
              </m:rPr>
              <m:t>−</m:t>
            </m:r>
            <m:r>
              <m:t>1</m:t>
            </m:r>
          </m:sup>
        </m:sSup>
      </m:oMath>
      <w:r>
        <w:rPr>
          <w:rFonts w:ascii="Times New Roman" w:hAnsi="Times New Roman" w:eastAsia="Times New Roman" w:cs="Times New Roman"/>
        </w:rPr>
        <w:t xml:space="preserve">·s</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0.500 | 0.400 |</w:t>
      </w:r>
      <w:r>
        <w:rPr>
          <w:rFonts w:ascii="Times New Roman" w:hAnsi="Times New Roman" w:eastAsia="Times New Roman" w:cs="Times New Roman"/>
        </w:rPr>
        <w:t xml:space="preserve"> </w:t>
      </w:r>
      <m:oMath>
        <m:oMathPr>
          <m:ctrlPr>
            <w:rPr>
              <w:sz w:val="28"/>
              <w:szCs w:val="28"/>
            </w:rPr>
          </m:ctrlPr>
        </m:oMathPr>
        <m:r>
          <m:t>6.00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0.250 | 0.400 |</w:t>
      </w:r>
      <w:r>
        <w:rPr>
          <w:rFonts w:ascii="Times New Roman" w:hAnsi="Times New Roman" w:eastAsia="Times New Roman" w:cs="Times New Roman"/>
        </w:rPr>
        <w:t xml:space="preserve"> </w:t>
      </w:r>
      <m:oMath>
        <m:oMathPr>
          <m:ctrlPr>
            <w:rPr>
              <w:sz w:val="28"/>
              <w:szCs w:val="28"/>
            </w:rPr>
          </m:ctrlPr>
        </m:oMathPr>
        <m:r>
          <m:t>1.50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0.250 | 0.800 |</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1"/>
        </w:numPr>
      </w:pPr>
      <w:r>
        <w:rPr>
          <w:rFonts w:ascii="Times New Roman" w:hAnsi="Times New Roman" w:eastAsia="Times New Roman" w:cs="Times New Roman"/>
        </w:rPr>
        <w:t xml:space="preserve">A. 2</w:t>
      </w:r>
    </w:p>
    <w:p>
      <w:pPr>
        <w:pStyle w:val="Compact"/>
        <w:numPr>
          <w:ilvl w:val="0"/>
          <w:numId w:val="1001"/>
        </w:numPr>
      </w:pPr>
      <w:r>
        <w:rPr>
          <w:rFonts w:ascii="Times New Roman" w:hAnsi="Times New Roman" w:eastAsia="Times New Roman" w:cs="Times New Roman"/>
        </w:rPr>
        <w:t xml:space="preserve">B. 2.5</w:t>
      </w:r>
    </w:p>
    <w:p>
      <w:pPr>
        <w:pStyle w:val="Compact"/>
        <w:numPr>
          <w:ilvl w:val="0"/>
          <w:numId w:val="1001"/>
        </w:numPr>
      </w:pPr>
      <w:r>
        <w:rPr>
          <w:rFonts w:ascii="Times New Roman" w:hAnsi="Times New Roman" w:eastAsia="Times New Roman" w:cs="Times New Roman"/>
        </w:rPr>
        <w:t xml:space="preserve">C. 3</w:t>
      </w:r>
    </w:p>
    <w:p>
      <w:pPr>
        <w:pStyle w:val="Compact"/>
        <w:numPr>
          <w:ilvl w:val="0"/>
          <w:numId w:val="1001"/>
        </w:numPr>
      </w:pPr>
      <w:r>
        <w:rPr>
          <w:rFonts w:ascii="Times New Roman" w:hAnsi="Times New Roman" w:eastAsia="Times New Roman" w:cs="Times New Roman"/>
        </w:rPr>
        <w:t xml:space="preserve">D. 3.5</w: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某反应的活化能为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181.6kJ/mol。</w:t>
      </w:r>
      <w:r>
        <w:rPr>
          <w:rFonts w:hint="eastAsia" w:ascii="Times New Roman" w:hAnsi="Times New Roman" w:eastAsia="FangSong" w:cs="Times New Roman"/>
        </w:rPr>
        <w:t>加入某种催化剂后</w:t>
      </w:r>
      <w:r>
        <w:rPr>
          <w:rFonts w:hint="eastAsia" w:ascii="Times New Roman" w:hAnsi="Times New Roman" w:eastAsia="Times New Roman" w:cs="Times New Roman"/>
        </w:rPr>
        <w:t>，</w:t>
      </w:r>
      <w:r>
        <w:rPr>
          <w:rFonts w:hint="eastAsia" w:ascii="Times New Roman" w:hAnsi="Times New Roman" w:eastAsia="FangSong" w:cs="Times New Roman"/>
        </w:rPr>
        <w:t>活化能降为</w:t>
      </w:r>
      <w:r>
        <w:rPr>
          <w:rFonts w:ascii="Times New Roman" w:hAnsi="Times New Roman" w:eastAsia="Times New Roman" w:cs="Times New Roman"/>
        </w:rPr>
        <w:t xml:space="preserve"> </w:t>
      </w:r>
      <w:r>
        <w:rPr>
          <w:rFonts w:hint="eastAsia" w:ascii="Times New Roman" w:hAnsi="Times New Roman" w:eastAsia="Times New Roman" w:cs="Times New Roman"/>
        </w:rPr>
        <w:t>151kJ/mol。</w:t>
      </w:r>
      <w:r>
        <w:rPr>
          <w:rFonts w:hint="eastAsia" w:ascii="Times New Roman" w:hAnsi="Times New Roman" w:eastAsia="FangSong" w:cs="Times New Roman"/>
        </w:rPr>
        <w:t>若温度为</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加入该催化剂后反应速率增大的倍数约为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181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ascii="Times New Roman" w:hAnsi="Times New Roman" w:eastAsia="Times New Roman" w:cs="Times New Roman"/>
        </w:rPr>
        <w:t xml:space="preserve">- B. 99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ascii="Times New Roman" w:hAnsi="Times New Roman" w:eastAsia="Times New Roman" w:cs="Times New Roman"/>
        </w:rPr>
        <w:t xml:space="preserve">- C. 57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ascii="Times New Roman" w:hAnsi="Times New Roman" w:eastAsia="Times New Roman" w:cs="Times New Roman"/>
        </w:rPr>
        <w:t xml:space="preserve">- D. 36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14"/>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2017</w:t>
      </w:r>
      <w:r>
        <w:rPr>
          <w:rFonts w:hint="eastAsia" w:ascii="Times New Roman" w:hAnsi="Times New Roman" w:eastAsia="FangSong" w:cs="Times New Roman"/>
        </w:rPr>
        <w:t>年中外科学家团队共同合成了</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w:t>
      </w:r>
      <w:r>
        <w:rPr>
          <w:rFonts w:hint="eastAsia" w:ascii="Times New Roman" w:hAnsi="Times New Roman" w:eastAsia="Times New Roman" w:cs="Times New Roman"/>
        </w:rPr>
        <w:t>。T-</w:t>
      </w:r>
      <w:r>
        <w:rPr>
          <w:rFonts w:hint="eastAsia" w:ascii="Times New Roman" w:hAnsi="Times New Roman" w:eastAsia="FangSong" w:cs="Times New Roman"/>
        </w:rPr>
        <w:t>碳的结构是将立方金刚石中的每个碳原子用一个由</w:t>
      </w:r>
      <w:r>
        <w:rPr>
          <w:rFonts w:ascii="Times New Roman" w:hAnsi="Times New Roman" w:eastAsia="Times New Roman" w:cs="Times New Roman"/>
        </w:rPr>
        <w:t xml:space="preserve"> 4 </w:t>
      </w:r>
      <w:r>
        <w:rPr>
          <w:rFonts w:hint="eastAsia" w:ascii="Times New Roman" w:hAnsi="Times New Roman" w:eastAsia="FangSong" w:cs="Times New Roman"/>
        </w:rPr>
        <w:t>个碳原子组成的正四面体结构单元取代</w:t>
      </w:r>
      <w:r>
        <w:rPr>
          <w:rFonts w:hint="eastAsia" w:ascii="Times New Roman" w:hAnsi="Times New Roman" w:eastAsia="Times New Roman" w:cs="Times New Roman"/>
        </w:rPr>
        <w:t>，</w:t>
      </w:r>
      <w:r>
        <w:rPr>
          <w:rFonts w:hint="eastAsia" w:ascii="Times New Roman" w:hAnsi="Times New Roman" w:eastAsia="FangSong" w:cs="Times New Roman"/>
        </w:rPr>
        <w:t>形成碳的一种新型三维立体晶体结构</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表示碳形成的正四面体结构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碳晶胞参数为</w:t>
      </w:r>
      <w:r>
        <w:rPr>
          <w:rFonts w:ascii="Times New Roman" w:hAnsi="Times New Roman" w:eastAsia="Times New Roman" w:cs="Times New Roman"/>
        </w:rPr>
        <w:t xml:space="preserve"> a </w:t>
      </w:r>
      <w:r>
        <w:rPr>
          <w:rFonts w:hint="eastAsia" w:ascii="Times New Roman" w:hAnsi="Times New Roman" w:eastAsia="Times New Roman" w:cs="Times New Roman"/>
        </w:rPr>
        <w:t>pm，N</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为阿伏加德罗常数</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p>
    <w:p>
      <w:pPr>
        <w:pStyle w:val="BlockText"/>
        <w:spacing w:before="160" w:after="80"/>
        <w:jc w:val="center"/>
      </w:pPr>
      <w:r>
        <w:rPr>
          <w:rFonts w:hint="eastAsia" w:ascii="Times New Roman" w:hAnsi="Times New Roman" w:eastAsia="Times New Roman" w:cs="Times New Roman"/>
        </w:rPr>
        <w:t>T-</w:t>
      </w:r>
      <w:r>
        <w:rPr>
          <w:rFonts w:hint="eastAsia" w:ascii="Times New Roman" w:hAnsi="Times New Roman" w:eastAsia="FangSong" w:cs="Times New Roman"/>
        </w:rPr>
        <w:t>碳结构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273683"/>
            <wp:effectExtent b="0" l="0" r="0" t="0"/>
            <wp:docPr descr="" title="" id="16" name="Picture"/>
            <a:graphic>
              <a:graphicData uri="http://schemas.openxmlformats.org/drawingml/2006/picture">
                <pic:pic>
                  <pic:nvPicPr>
                    <pic:cNvPr descr="115f96b021be8bd4.png" id="17" name="Picture"/>
                    <pic:cNvPicPr>
                      <a:picLocks noChangeArrowheads="1" noChangeAspect="1"/>
                    </pic:cNvPicPr>
                  </pic:nvPicPr>
                  <pic:blipFill>
                    <a:blip r:embed="rId15"/>
                    <a:stretch>
                      <a:fillRect/>
                    </a:stretch>
                  </pic:blipFill>
                  <pic:spPr bwMode="auto">
                    <a:xfrm>
                      <a:off x="0" y="0"/>
                      <a:ext cx="3600000" cy="2273683"/>
                    </a:xfrm>
                    <a:prstGeom prst="rect">
                      <a:avLst/>
                    </a:prstGeom>
                    <a:noFill/>
                    <a:ln w="9525">
                      <a:noFill/>
                      <a:headEnd/>
                      <a:tailEnd/>
                    </a:ln>
                  </pic:spPr>
                </pic:pic>
              </a:graphicData>
            </a:graphic>
          </wp:inline>
        </w:drawing>
      </w:r>
    </w:p>
    <w:p>
      <w:pPr>
        <w:pStyle w:val="Compact"/>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碳晶胞中含</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个碳原子</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Times New Roman" w:cs="Times New Roman"/>
        </w:rPr>
        <w:t>T-</w:t>
      </w:r>
      <w:r>
        <w:rPr>
          <w:rFonts w:hint="eastAsia" w:ascii="Times New Roman" w:hAnsi="Times New Roman" w:eastAsia="FangSong" w:cs="Times New Roman"/>
        </w:rPr>
        <w:t>碳中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的最小夹角约为</w:t>
      </w:r>
      <w:r>
        <w:rPr>
          <w:rFonts w:ascii="Times New Roman" w:hAnsi="Times New Roman" w:eastAsia="Times New Roman" w:cs="Times New Roman"/>
        </w:rPr>
        <w:t xml:space="preserve"> 109°28′</w:t>
      </w:r>
    </w:p>
    <w:p>
      <w:pPr>
        <w:pStyle w:val="Compact"/>
        <w:numPr>
          <w:ilvl w:val="0"/>
          <w:numId w:val="1002"/>
        </w:numPr>
        <w:ind w:firstLine="420"/>
      </w:pPr>
      <w:r>
        <w:rPr>
          <w:rFonts w:ascii="Times New Roman" w:hAnsi="Times New Roman" w:eastAsia="Times New Roman" w:cs="Times New Roman"/>
        </w:rPr>
        <w:t xml:space="preserve">C. </w:t>
      </w:r>
      <w:r>
        <w:rPr>
          <w:rFonts w:hint="eastAsia" w:ascii="Times New Roman" w:hAnsi="Times New Roman" w:eastAsia="Times New Roman" w:cs="Times New Roman"/>
        </w:rPr>
        <w:t>T-</w:t>
      </w:r>
      <w:r>
        <w:rPr>
          <w:rFonts w:hint="eastAsia" w:ascii="Times New Roman" w:hAnsi="Times New Roman" w:eastAsia="FangSong" w:cs="Times New Roman"/>
        </w:rPr>
        <w:t>碳属于共价晶体</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Times New Roman" w:cs="Times New Roman"/>
        </w:rPr>
        <w:t>T-</w:t>
      </w:r>
      <w:r>
        <w:rPr>
          <w:rFonts w:hint="eastAsia" w:ascii="Times New Roman" w:hAnsi="Times New Roman" w:eastAsia="FangSong" w:cs="Times New Roman"/>
        </w:rPr>
        <w:t>碳的密度为</w:t>
      </w:r>
      <w:r>
        <w:rPr>
          <w:rFonts w:ascii="Times New Roman" w:hAnsi="Times New Roman" w:eastAsia="Times New Roman" w:cs="Times New Roman"/>
        </w:rPr>
        <w:t xml:space="preserve"> </w:t>
      </w:r>
      <m:oMath>
        <m:oMathPr>
          <m:ctrlPr>
            <w:rPr>
              <w:sz w:val="28"/>
              <w:szCs w:val="28"/>
            </w:rPr>
          </m:ctrlPr>
        </m:oMathPr>
        <m:f>
          <m:fPr>
            <m:type m:val="bar"/>
          </m:fPr>
          <m:num>
            <m:r>
              <m:t>12</m:t>
            </m:r>
            <m:r>
              <m:rPr>
                <m:sty m:val="p"/>
              </m:rPr>
              <m:t>×</m:t>
            </m:r>
            <m:r>
              <m:t>32</m:t>
            </m:r>
          </m:num>
          <m:den>
            <m:sSub>
              <m:e>
                <m:r>
                  <m:t>N</m:t>
                </m:r>
              </m:e>
              <m:sub>
                <m:r>
                  <m:rPr>
                    <m:sty m:val="p"/>
                  </m:rPr>
                  <m:t>A</m:t>
                </m:r>
              </m:sub>
            </m:sSub>
            <m:r>
              <m:rPr>
                <m:sty m:val="p"/>
              </m:rPr>
              <m:t>×</m:t>
            </m:r>
            <m:r>
              <m:rPr>
                <m:sty m:val="p"/>
              </m:rPr>
              <m:t>(</m:t>
            </m:r>
            <m:r>
              <m:t>a</m:t>
            </m:r>
            <m:r>
              <m:rPr>
                <m:sty m:val="p"/>
              </m:rPr>
              <m:t>×</m:t>
            </m:r>
            <m:sSup>
              <m:e>
                <m:r>
                  <m:t>10</m:t>
                </m:r>
              </m:e>
              <m:sup>
                <m:r>
                  <m:rPr>
                    <m:sty m:val="p"/>
                  </m:rPr>
                  <m:t>−</m:t>
                </m:r>
                <m:r>
                  <m:t>10</m:t>
                </m:r>
              </m:sup>
            </m:sSup>
            <m:sSup>
              <m:e>
                <m:r>
                  <m:rPr>
                    <m:sty m:val="p"/>
                  </m:rPr>
                  <m:t>)</m:t>
                </m:r>
              </m:e>
              <m:sup>
                <m:r>
                  <m:t>3</m:t>
                </m:r>
              </m:sup>
            </m:sSup>
          </m:den>
        </m:f>
        <m:r>
          <m:t> </m:t>
        </m:r>
        <m:r>
          <m:rPr>
            <m:sty m:val="p"/>
          </m:rPr>
          <m:t>g</m:t>
        </m:r>
        <m:r>
          <m:rPr>
            <m:sty m:val="p"/>
          </m:rPr>
          <m:t>⋅</m:t>
        </m:r>
        <m:r>
          <m:rPr>
            <m:sty m:val="p"/>
          </m:rPr>
          <m:t>c</m:t>
        </m:r>
        <m:sSup>
          <m:e>
            <m:r>
              <m:rPr>
                <m:sty m:val="p"/>
              </m:rPr>
              <m:t>m</m:t>
            </m:r>
          </m:e>
          <m:sup>
            <m:r>
              <m:rPr>
                <m:sty m:val="p"/>
              </m:rPr>
              <m:t>−</m:t>
            </m:r>
            <m:r>
              <m:rPr>
                <m:sty m:val="p"/>
              </m:rPr>
              <m:t>3</m:t>
            </m:r>
          </m:sup>
        </m:sSup>
      </m:oMath>
    </w:p>
    <w:p>
      <w:pPr>
        <w:spacing w:before="160" w:after="80"/>
      </w:pPr>
      <w:r>
        <w:pict>
          <v:rect style="width:0;height:1.5pt" o:hralign="center" o:hrstd="t" o:hr="t"/>
        </w:pict>
      </w:r>
    </w:p>
    <w:bookmarkEnd w:id="18"/>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169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晶胞参数表示如图所示</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2864584"/>
            <wp:effectExtent b="0" l="0" r="0" t="0"/>
            <wp:docPr descr="" title="" id="20" name="Picture"/>
            <a:graphic>
              <a:graphicData uri="http://schemas.openxmlformats.org/drawingml/2006/picture">
                <pic:pic>
                  <pic:nvPicPr>
                    <pic:cNvPr descr="273fbc00556339cf.png" id="21" name="Picture"/>
                    <pic:cNvPicPr>
                      <a:picLocks noChangeArrowheads="1" noChangeAspect="1"/>
                    </pic:cNvPicPr>
                  </pic:nvPicPr>
                  <pic:blipFill>
                    <a:blip r:embed="rId19"/>
                    <a:stretch>
                      <a:fillRect/>
                    </a:stretch>
                  </pic:blipFill>
                  <pic:spPr bwMode="auto">
                    <a:xfrm>
                      <a:off x="0" y="0"/>
                      <a:ext cx="3240000" cy="2864584"/>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以晶胞参数为单位长度建立的坐标系可以表示晶胞中各原子的位置</w:t>
      </w:r>
      <w:r>
        <w:rPr>
          <w:rFonts w:hint="eastAsia" w:ascii="Times New Roman" w:hAnsi="Times New Roman" w:eastAsia="Times New Roman" w:cs="Times New Roman"/>
        </w:rPr>
        <w:t>，</w:t>
      </w:r>
      <w:r>
        <w:rPr>
          <w:rFonts w:hint="eastAsia" w:ascii="Times New Roman" w:hAnsi="Times New Roman" w:eastAsia="FangSong" w:cs="Times New Roman"/>
        </w:rPr>
        <w:t>称为原子的分数坐标</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点原子的分数坐标为</w:t>
      </w:r>
      <w:r>
        <w:rPr>
          <w:rFonts w:ascii="Times New Roman" w:hAnsi="Times New Roman" w:eastAsia="Times New Roman" w:cs="Times New Roman"/>
        </w:rPr>
        <w:t xml:space="preserve"> (0.5, 0.5, </w:t>
      </w:r>
      <w:r>
        <w:rPr>
          <w:rFonts w:hint="eastAsia" w:ascii="Times New Roman" w:hAnsi="Times New Roman" w:eastAsia="Times New Roman" w:cs="Times New Roman"/>
        </w:rPr>
        <w:t>0.5)。</w:t>
      </w:r>
      <w:r>
        <w:rPr>
          <w:rFonts w:hint="eastAsia" w:ascii="Times New Roman" w:hAnsi="Times New Roman" w:eastAsia="FangSong" w:cs="Times New Roman"/>
        </w:rPr>
        <w:t>已知</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r </w:t>
      </w:r>
      <w:r>
        <w:rPr>
          <w:rFonts w:hint="eastAsia" w:ascii="Times New Roman" w:hAnsi="Times New Roman" w:eastAsia="Times New Roman" w:cs="Times New Roman"/>
        </w:rPr>
        <w:t>pm，</w:t>
      </w:r>
      <w:r>
        <w:rPr>
          <w:rFonts w:hint="eastAsia" w:ascii="Times New Roman" w:hAnsi="Times New Roman" w:eastAsia="FangSong" w:cs="Times New Roman"/>
        </w:rPr>
        <w:t>下列说法不正确的是</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该晶体的密度为</w:t>
      </w:r>
      <w:r>
        <w:rPr>
          <w:rFonts w:ascii="Times New Roman" w:hAnsi="Times New Roman" w:eastAsia="Times New Roman" w:cs="Times New Roman"/>
        </w:rPr>
        <w:t xml:space="preserve"> </w:t>
      </w:r>
      <m:oMath>
        <m:oMathPr>
          <m:ctrlPr>
            <w:rPr>
              <w:sz w:val="28"/>
              <w:szCs w:val="28"/>
            </w:rPr>
          </m:ctrlPr>
        </m:oMathPr>
        <m:f>
          <m:fPr>
            <m:type m:val="bar"/>
          </m:fPr>
          <m:num>
            <m:r>
              <m:t>3.28</m:t>
            </m:r>
            <m:r>
              <m:rPr>
                <m:sty m:val="p"/>
              </m:rPr>
              <m:t>×</m:t>
            </m:r>
            <m:r>
              <m:t>169</m:t>
            </m:r>
          </m:num>
          <m:den>
            <m:sSup>
              <m:e>
                <m:r>
                  <m:t>a</m:t>
                </m:r>
              </m:e>
              <m:sup>
                <m:r>
                  <m:t>2</m:t>
                </m:r>
              </m:sup>
            </m:sSup>
            <m:r>
              <m:rPr>
                <m:sty m:val="p"/>
              </m:rPr>
              <m:t>×</m:t>
            </m:r>
            <m:r>
              <m:t>c</m:t>
            </m:r>
            <m:r>
              <m:rPr>
                <m:sty m:val="p"/>
              </m:rPr>
              <m:t>×</m:t>
            </m:r>
            <m:sSub>
              <m:e>
                <m:r>
                  <m:t>N</m:t>
                </m:r>
              </m:e>
              <m:sub>
                <m:r>
                  <m:rPr>
                    <m:sty m:val="p"/>
                  </m:rPr>
                  <m:t>A</m:t>
                </m:r>
              </m:sub>
            </m:sSub>
          </m:den>
        </m:f>
        <m:r>
          <m:t> </m:t>
        </m:r>
        <m:r>
          <m:rPr>
            <m:sty m:val="p"/>
          </m:rPr>
          <m:t>g</m:t>
        </m:r>
        <m:r>
          <m:rPr>
            <m:sty m:val="p"/>
          </m:rPr>
          <m:t>⋅</m:t>
        </m:r>
        <m:r>
          <m:rPr>
            <m:sty m:val="p"/>
          </m:rPr>
          <m:t>c</m:t>
        </m:r>
        <m:sSup>
          <m:e>
            <m:r>
              <m:rPr>
                <m:sty m:val="p"/>
              </m:rPr>
              <m:t>m</m:t>
            </m:r>
          </m:e>
          <m:sup>
            <m:r>
              <m:rPr>
                <m:sty m:val="p"/>
              </m:rPr>
              <m:t>−</m:t>
            </m:r>
            <m:r>
              <m:rPr>
                <m:sty m:val="p"/>
              </m:rPr>
              <m:t>3</m:t>
            </m:r>
          </m:sup>
        </m:sSup>
      </m:oMath>
    </w:p>
    <w:p>
      <w:pPr>
        <w:pStyle w:val="Compact"/>
        <w:numPr>
          <w:ilvl w:val="0"/>
          <w:numId w:val="1003"/>
        </w:numPr>
        <w:ind w:firstLine="420"/>
      </w:pPr>
      <w:r>
        <w:rPr>
          <w:rFonts w:ascii="Times New Roman" w:hAnsi="Times New Roman" w:eastAsia="Times New Roman" w:cs="Times New Roman"/>
        </w:rPr>
        <w:t xml:space="preserve">B. B </w:t>
      </w:r>
      <w:r>
        <w:rPr>
          <w:rFonts w:hint="eastAsia" w:ascii="Times New Roman" w:hAnsi="Times New Roman" w:eastAsia="FangSong" w:cs="Times New Roman"/>
        </w:rPr>
        <w:t xml:space="preserve">点原子的分数坐标为</w:t>
      </w:r>
      <w:r>
        <w:rPr>
          <w:rFonts w:ascii="Times New Roman" w:hAnsi="Times New Roman" w:eastAsia="Times New Roman" w:cs="Times New Roman"/>
        </w:rPr>
        <w:t xml:space="preserve"> (0, 0, r)</w:t>
      </w:r>
    </w:p>
    <w:p>
      <w:pPr>
        <w:pStyle w:val="Compact"/>
        <w:numPr>
          <w:ilvl w:val="0"/>
          <w:numId w:val="100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间距离</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f>
              <m:fPr>
                <m:type m:val="bar"/>
              </m:fPr>
              <m:num>
                <m:r>
                  <m:t>1</m:t>
                </m:r>
              </m:num>
              <m:den>
                <m:r>
                  <m:t>2</m:t>
                </m:r>
              </m:den>
            </m:f>
            <m:sSup>
              <m:e>
                <m:r>
                  <m:t>a</m:t>
                </m:r>
              </m:e>
              <m:sup>
                <m:r>
                  <m:t>2</m:t>
                </m:r>
              </m:sup>
            </m:sSup>
            <m:r>
              <m:rPr>
                <m:sty m:val="p"/>
              </m:rPr>
              <m:t>+</m:t>
            </m:r>
            <m:sSup>
              <m:e>
                <m:d>
                  <m:dPr>
                    <m:begChr m:val="("/>
                    <m:sepChr m:val=""/>
                    <m:endChr m:val=")"/>
                    <m:grow/>
                  </m:dPr>
                  <m:e>
                    <m:f>
                      <m:fPr>
                        <m:type m:val="bar"/>
                      </m:fPr>
                      <m:num>
                        <m:r>
                          <m:t>c</m:t>
                        </m:r>
                      </m:num>
                      <m:den>
                        <m:r>
                          <m:t>2</m:t>
                        </m:r>
                      </m:den>
                    </m:f>
                    <m:r>
                      <m:rPr>
                        <m:sty m:val="p"/>
                      </m:rPr>
                      <m:t>−</m:t>
                    </m:r>
                    <m:r>
                      <m:t>r</m:t>
                    </m:r>
                  </m:e>
                </m:d>
              </m:e>
              <m:sup>
                <m:r>
                  <m:t>2</m:t>
                </m:r>
              </m:sup>
            </m:sSup>
          </m:e>
        </m:rad>
        <m:r>
          <m:t> </m:t>
        </m:r>
        <m:r>
          <m:rPr>
            <m:sty m:val="p"/>
          </m:rPr>
          <m:t>p</m:t>
        </m:r>
        <m:r>
          <m:rPr>
            <m:sty m:val="p"/>
          </m:rPr>
          <m:t>m</m:t>
        </m:r>
      </m:oMath>
    </w:p>
    <w:p>
      <w:pPr>
        <w:pStyle w:val="Compact"/>
        <w:numPr>
          <w:ilvl w:val="0"/>
          <w:numId w:val="1003"/>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m:oMath>
        <m:oMathPr>
          <m:ctrlPr>
            <w:rPr>
              <w:sz w:val="28"/>
              <w:szCs w:val="28"/>
            </w:rPr>
          </m:ctrlPr>
        </m:oMathPr>
        <m:r>
          <m:rPr>
            <m:sty m:val="p"/>
          </m:rPr>
          <m:t>B</m:t>
        </m:r>
        <m:sSub>
          <m:e>
            <m:r>
              <m:rPr>
                <m:sty m:val="p"/>
              </m:rPr>
              <m:t>i</m:t>
            </m:r>
          </m:e>
          <m:sub>
            <m:r>
              <m:rPr>
                <m:sty m:val="p"/>
              </m:rPr>
              <m:t>6</m:t>
            </m:r>
          </m:sub>
        </m:sSub>
        <m:r>
          <m:rPr>
            <m:sty m:val="p"/>
          </m:rPr>
          <m:t>(</m:t>
        </m:r>
        <m:r>
          <m:rPr>
            <m:sty m:val="p"/>
          </m:rPr>
          <m:t>O</m:t>
        </m:r>
        <m:r>
          <m:rPr>
            <m:sty m:val="p"/>
          </m:rPr>
          <m:t>H</m:t>
        </m:r>
        <m:sSubSup>
          <m:e>
            <m:r>
              <m:rPr>
                <m:sty m:val="p"/>
              </m:rPr>
              <m:t>)</m:t>
            </m:r>
          </m:e>
          <m:sub>
            <m:r>
              <m:rPr>
                <m:sty m:val="p"/>
              </m:rPr>
              <m:t>12</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是一个多核铋配合物离子</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原子占据立方体的</w:t>
      </w:r>
      <w:r>
        <w:rPr>
          <w:rFonts w:hint="eastAsia" w:ascii="Times New Roman" w:hAnsi="Times New Roman" w:eastAsia="Times New Roman" w:cs="Times New Roman"/>
        </w:rPr>
        <w:t>6</w:t>
      </w:r>
      <w:r>
        <w:rPr>
          <w:rFonts w:hint="eastAsia" w:ascii="Times New Roman" w:hAnsi="Times New Roman" w:eastAsia="FangSong" w:cs="Times New Roman"/>
        </w:rPr>
        <w:t>个面心位置</w:t>
      </w:r>
    </w:p>
    <w:p>
      <w:pPr>
        <w:pStyle w:val="Compact"/>
        <w:numPr>
          <w:ilvl w:val="0"/>
          <w:numId w:val="1004"/>
        </w:numPr>
        <w:ind w:firstLine="420"/>
      </w:pP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占据立方体的</w:t>
      </w:r>
      <w:r>
        <w:rPr>
          <w:rFonts w:hint="eastAsia" w:ascii="Times New Roman" w:hAnsi="Times New Roman" w:eastAsia="Times New Roman" w:cs="Times New Roman"/>
        </w:rPr>
        <w:t>12</w:t>
      </w:r>
      <w:r>
        <w:rPr>
          <w:rFonts w:hint="eastAsia" w:ascii="Times New Roman" w:hAnsi="Times New Roman" w:eastAsia="FangSong" w:cs="Times New Roman"/>
        </w:rPr>
        <w:t>条棱心位置</w:t>
      </w:r>
    </w:p>
    <w:p>
      <w:pPr>
        <w:pStyle w:val="Compact"/>
        <w:numPr>
          <w:ilvl w:val="0"/>
          <w:numId w:val="1004"/>
        </w:numPr>
        <w:ind w:firstLine="420"/>
      </w:pPr>
      <w:r>
        <w:rPr>
          <w:rFonts w:hint="eastAsia" w:ascii="Times New Roman" w:hAnsi="Times New Roman" w:eastAsia="Times New Roman" w:cs="Times New Roman"/>
        </w:rPr>
        <w:t>Bi—Bi</w:t>
      </w:r>
      <w:r>
        <w:rPr>
          <w:rFonts w:hint="eastAsia" w:ascii="Times New Roman" w:hAnsi="Times New Roman" w:eastAsia="FangSong" w:cs="Times New Roman"/>
        </w:rPr>
        <w:t>键长为</w:t>
      </w:r>
      <w:r>
        <w:rPr>
          <w:rFonts w:hint="eastAsia" w:ascii="Times New Roman" w:hAnsi="Times New Roman" w:eastAsia="Times New Roman" w:cs="Times New Roman"/>
        </w:rPr>
        <w:t>370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金属</w:t>
      </w:r>
      <w:r>
        <w:rPr>
          <w:rFonts w:hint="eastAsia" w:ascii="Times New Roman" w:hAnsi="Times New Roman" w:eastAsia="Times New Roman" w:cs="Times New Roman"/>
        </w:rPr>
        <w:t>Bi</w:t>
      </w:r>
      <w:r>
        <w:rPr>
          <w:rFonts w:hint="eastAsia" w:ascii="Times New Roman" w:hAnsi="Times New Roman" w:eastAsia="FangSong" w:cs="Times New Roman"/>
        </w:rPr>
        <w:t>中</w:t>
      </w:r>
      <w:r>
        <w:rPr>
          <w:rFonts w:hint="eastAsia" w:ascii="Times New Roman" w:hAnsi="Times New Roman" w:eastAsia="Times New Roman" w:cs="Times New Roman"/>
        </w:rPr>
        <w:t>Bi—Bi</w:t>
      </w:r>
      <w:r>
        <w:rPr>
          <w:rFonts w:hint="eastAsia" w:ascii="Times New Roman" w:hAnsi="Times New Roman" w:eastAsia="FangSong" w:cs="Times New Roman"/>
        </w:rPr>
        <w:t>键长为</w:t>
      </w:r>
      <w:r>
        <w:rPr>
          <w:rFonts w:hint="eastAsia" w:ascii="Times New Roman" w:hAnsi="Times New Roman" w:eastAsia="Times New Roman" w:cs="Times New Roman"/>
        </w:rPr>
        <w:t>307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353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p>
      <w:pPr>
        <w:pStyle w:val="FirstParagraph"/>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画出该离子的结构示意图</w:t>
      </w:r>
      <w:r>
        <w:rPr>
          <w:rFonts w:hint="eastAsia" w:ascii="Times New Roman" w:hAnsi="Times New Roman" w:eastAsia="Times New Roman" w:cs="Times New Roman"/>
        </w:rPr>
        <w:t>，</w:t>
      </w:r>
      <w:r>
        <w:rPr>
          <w:rFonts w:hint="eastAsia" w:ascii="Times New Roman" w:hAnsi="Times New Roman" w:eastAsia="FangSong" w:cs="Times New Roman"/>
        </w:rPr>
        <w:t>标注对称性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Bi—Bi</w:t>
      </w:r>
      <w:r>
        <w:rPr>
          <w:rFonts w:hint="eastAsia" w:ascii="Times New Roman" w:hAnsi="Times New Roman" w:eastAsia="FangSong" w:cs="Times New Roman"/>
        </w:rPr>
        <w:t>键长</w:t>
      </w:r>
      <w:r>
        <w:rPr>
          <w:rFonts w:hint="eastAsia" w:ascii="Times New Roman" w:hAnsi="Times New Roman" w:eastAsia="Times New Roman" w:cs="Times New Roman"/>
        </w:rPr>
        <w:t>（370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与金属</w:t>
      </w:r>
      <w:r>
        <w:rPr>
          <w:rFonts w:hint="eastAsia" w:ascii="Times New Roman" w:hAnsi="Times New Roman" w:eastAsia="Times New Roman" w:cs="Times New Roman"/>
        </w:rPr>
        <w:t>Bi</w:t>
      </w:r>
      <w:r>
        <w:rPr>
          <w:rFonts w:hint="eastAsia" w:ascii="Times New Roman" w:hAnsi="Times New Roman" w:eastAsia="FangSong" w:cs="Times New Roman"/>
        </w:rPr>
        <w:t>中键长</w:t>
      </w:r>
      <w:r>
        <w:rPr>
          <w:rFonts w:hint="eastAsia" w:ascii="Times New Roman" w:hAnsi="Times New Roman" w:eastAsia="Times New Roman" w:cs="Times New Roman"/>
        </w:rPr>
        <w:t>（307/353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的差异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w:t>
      </w:r>
      <w:r>
        <w:rPr>
          <w:rFonts w:hint="eastAsia" w:ascii="Times New Roman" w:hAnsi="Times New Roman" w:eastAsia="FangSong" w:cs="Times New Roman"/>
        </w:rPr>
        <w:t>计算该离子的形式电荷并解释其稳定性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某铅合金中含有</w:t>
      </w:r>
      <w:r>
        <w:rPr>
          <w:rFonts w:ascii="Times New Roman" w:hAnsi="Times New Roman" w:eastAsia="Times New Roman" w:cs="Times New Roman"/>
        </w:rPr>
        <w:t xml:space="preserve"> Pb、Bi、Ni </w:t>
      </w:r>
      <w:r>
        <w:rPr>
          <w:rFonts w:hint="eastAsia" w:ascii="Times New Roman" w:hAnsi="Times New Roman" w:eastAsia="FangSong" w:cs="Times New Roman"/>
        </w:rPr>
        <w:t>三种金属元素</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EDTA </w:t>
      </w:r>
      <w:r>
        <w:rPr>
          <w:rFonts w:hint="eastAsia" w:ascii="Times New Roman" w:hAnsi="Times New Roman" w:eastAsia="FangSong" w:cs="Times New Roman"/>
        </w:rPr>
        <w:t>配位滴定法测定各组分含量</w:t>
      </w:r>
      <w:r>
        <w:rPr>
          <w:rFonts w:hint="eastAsia" w:ascii="Times New Roman" w:hAnsi="Times New Roman" w:eastAsia="Times New Roman" w:cs="Times New Roman"/>
        </w:rPr>
        <w:t>，</w:t>
      </w:r>
      <w:r>
        <w:rPr>
          <w:rFonts w:hint="eastAsia" w:ascii="Times New Roman" w:hAnsi="Times New Roman" w:eastAsia="FangSong" w:cs="Times New Roman"/>
        </w:rPr>
        <w:t>设计了以下分步滴定方案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5</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需要采取什么掩蔽措施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加入甲醛</w:t>
      </w:r>
      <w:r>
        <w:rPr>
          <w:rFonts w:hint="eastAsia" w:ascii="Times New Roman" w:hAnsi="Times New Roman" w:eastAsia="Times New Roman" w:cs="Times New Roman"/>
        </w:rPr>
        <w:t>（</w:t>
      </w:r>
      <w:r>
        <w:rPr>
          <w:rFonts w:hint="eastAsia" w:ascii="Times New Roman" w:hAnsi="Times New Roman" w:eastAsia="FangSong" w:cs="Times New Roman"/>
        </w:rPr>
        <w:t>或邻二氮菲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从掩蔽中释放出来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10</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写出此步滴定的原理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第四周期过渡元素的正二价离子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水合热呈现出由</w:t>
      </w:r>
      <w:r>
        <w:rPr>
          <w:rFonts w:ascii="Times New Roman" w:hAnsi="Times New Roman" w:eastAsia="Times New Roman" w:cs="Times New Roman"/>
        </w:rPr>
        <w:t xml:space="preserve"> Sc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由</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Cu </w:t>
      </w:r>
      <w:r>
        <w:rPr>
          <w:rFonts w:hint="eastAsia" w:ascii="Times New Roman" w:hAnsi="Times New Roman" w:eastAsia="FangSong" w:cs="Times New Roman"/>
        </w:rPr>
        <w:t>递增</w:t>
      </w:r>
      <w:r>
        <w:rPr>
          <w:rFonts w:hint="eastAsia" w:ascii="Times New Roman" w:hAnsi="Times New Roman" w:eastAsia="Times New Roman" w:cs="Times New Roman"/>
        </w:rPr>
        <w:t>，</w:t>
      </w:r>
      <w:r>
        <w:rPr>
          <w:rFonts w:hint="eastAsia" w:ascii="Times New Roman" w:hAnsi="Times New Roman" w:eastAsia="FangSong" w:cs="Times New Roman"/>
        </w:rPr>
        <w:t>其余部分递减的</w:t>
      </w:r>
      <w:r>
        <w:rPr>
          <w:rFonts w:ascii="Times New Roman" w:hAnsi="Times New Roman" w:eastAsia="Times New Roman" w:cs="Times New Roman"/>
        </w:rPr>
        <w:t xml:space="preserve"> M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这和元素周期律的预测不符</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若只按照元素周期律预测</w:t>
      </w:r>
      <w:r>
        <w:rPr>
          <w:rFonts w:hint="eastAsia" w:ascii="Times New Roman" w:hAnsi="Times New Roman" w:eastAsia="Times New Roman" w:cs="Times New Roman"/>
        </w:rPr>
        <w:t>，</w:t>
      </w:r>
      <w:r>
        <w:rPr>
          <w:rFonts w:hint="eastAsia" w:ascii="Times New Roman" w:hAnsi="Times New Roman" w:eastAsia="FangSong" w:cs="Times New Roman"/>
        </w:rPr>
        <w:t>应该呈现怎样的趋势</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解释这种曲线出现的原因</w:t>
      </w:r>
      <w:r>
        <w:rPr>
          <w:rFonts w:hint="eastAsia" w:ascii="Times New Roman" w:hAnsi="Times New Roman" w:eastAsia="Times New Roman" w:cs="Times New Roman"/>
        </w:rPr>
        <w:t>，</w:t>
      </w:r>
      <w:r>
        <w:rPr>
          <w:rFonts w:hint="eastAsia" w:ascii="Times New Roman" w:hAnsi="Times New Roman" w:eastAsia="FangSong" w:cs="Times New Roman"/>
        </w:rPr>
        <w:t>并指出根据元素周期律作出预言的依据有何问题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考虑配合物相关理论</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pStyle w:val="Compact"/>
        <w:numPr>
          <w:ilvl w:val="0"/>
          <w:numId w:val="1007"/>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r>
                <m:rPr>
                  <m:sty m:val="p"/>
                </m:rPr>
                <m:t>R</m:t>
              </m:r>
            </m:sub>
          </m:sSub>
          <m:r>
            <m:rPr>
              <m:sty m:val="p"/>
            </m:rPr>
            <m:t>=</m:t>
          </m:r>
          <m:r>
            <m:t>3590</m:t>
          </m:r>
          <m:d>
            <m:dPr>
              <m:begChr m:val="("/>
              <m:sepChr m:val=""/>
              <m:endChr m:val=")"/>
              <m:grow/>
            </m:dPr>
            <m:e>
              <m:f>
                <m:fPr>
                  <m:type m:val="bar"/>
                </m:fPr>
                <m:num>
                  <m:sSub>
                    <m:e>
                      <m:r>
                        <m:t>Z</m:t>
                      </m:r>
                    </m:e>
                    <m:sub>
                      <m:r>
                        <m:rPr>
                          <m:sty m:val="p"/>
                        </m:rPr>
                        <m:t>e</m:t>
                      </m:r>
                      <m:r>
                        <m:rPr>
                          <m:sty m:val="p"/>
                        </m:rPr>
                        <m:t>f</m:t>
                      </m:r>
                      <m:r>
                        <m:rPr>
                          <m:sty m:val="p"/>
                        </m:rPr>
                        <m:t>f</m:t>
                      </m:r>
                    </m:sub>
                  </m:sSub>
                  <m:r>
                    <m:rPr>
                      <m:sty m:val="p"/>
                    </m:rPr>
                    <m:t>−</m:t>
                  </m:r>
                  <m:r>
                    <m:t>0.35</m:t>
                  </m:r>
                </m:num>
                <m:den>
                  <m:sSup>
                    <m:e>
                      <m:r>
                        <m:t>r</m:t>
                      </m:r>
                    </m:e>
                    <m:sup>
                      <m:r>
                        <m:t>2</m:t>
                      </m:r>
                    </m:sup>
                  </m:sSup>
                </m:den>
              </m:f>
            </m:e>
          </m:d>
          <m:r>
            <m:rPr>
              <m:sty m:val="p"/>
            </m:rPr>
            <m:t>+</m:t>
          </m:r>
          <m:r>
            <m:t>0.744</m:t>
          </m:r>
          <m:r>
            <m:rPr>
              <m:sty m:val="p"/>
            </m:rPr>
            <m:t>,</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χ</m:t>
            </m:r>
          </m:e>
          <m:sub>
            <m:r>
              <m:t>A</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99.0 </w:t>
      </w:r>
      <w:r>
        <w:rPr>
          <w:rFonts w:hint="eastAsia" w:ascii="Times New Roman" w:hAnsi="Times New Roman" w:eastAsia="Times New Roman" w:cs="Times New Roman"/>
        </w:rPr>
        <w:t>pm，</w:t>
      </w:r>
      <w:r>
        <w:rPr>
          <w:rFonts w:hint="eastAsia" w:ascii="Times New Roman" w:hAnsi="Times New Roman" w:eastAsia="FangSong" w:cs="Times New Roman"/>
        </w:rPr>
        <w:t>价层电子所受的有效核电荷可用</w:t>
      </w:r>
      <w:r>
        <w:rPr>
          <w:rFonts w:ascii="Times New Roman" w:hAnsi="Times New Roman" w:eastAsia="Times New Roman" w:cs="Times New Roman"/>
        </w:rPr>
        <w:t xml:space="preserve"> Slater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附</w:t>
      </w:r>
      <w:r>
        <w:rPr>
          <w:rFonts w:ascii="Times New Roman" w:hAnsi="Times New Roman" w:eastAsia="Times New Roman" w:cs="Times New Roman"/>
        </w:rPr>
        <w:t xml:space="preserve"> Slater </w:t>
      </w:r>
      <w:r>
        <w:rPr>
          <w:rFonts w:hint="eastAsia" w:ascii="Times New Roman" w:hAnsi="Times New Roman" w:eastAsia="FangSong" w:cs="Times New Roman"/>
        </w:rPr>
        <w:t>规则如下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给定的电子</w:t>
      </w:r>
      <w:r>
        <w:rPr>
          <w:rFonts w:hint="eastAsia" w:ascii="Times New Roman" w:hAnsi="Times New Roman" w:eastAsia="Times New Roman" w:cs="Times New Roman"/>
        </w:rPr>
        <w:t>(</w:t>
      </w:r>
      <w:r>
        <w:rPr>
          <w:rFonts w:hint="eastAsia" w:ascii="Times New Roman" w:hAnsi="Times New Roman" w:eastAsia="FangSong" w:cs="Times New Roman"/>
        </w:rPr>
        <w:t>设其主量子数为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角量子数为</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受到的有效核电荷</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等于核电荷数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减去屏蔽常数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其中屏蔽常数由其他电子对它的影响计算得出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具体确定如下</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主量子数大于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的电子忽略</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每个具有相同主量子数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的电子贡献</w:t>
      </w:r>
      <w:r>
        <w:rPr>
          <w:rFonts w:ascii="Times New Roman" w:hAnsi="Times New Roman" w:eastAsia="Times New Roman" w:cs="Times New Roman"/>
        </w:rPr>
        <w:t xml:space="preserve"> 0.35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只记</w:t>
      </w:r>
      <w:r>
        <w:rPr>
          <w:rFonts w:ascii="Times New Roman" w:hAnsi="Times New Roman" w:eastAsia="Times New Roman" w:cs="Times New Roman"/>
        </w:rPr>
        <w:t xml:space="preserve"> 0.3)。</w:t>
      </w:r>
    </w:p>
    <w:p>
      <w:pPr>
        <w:numPr>
          <w:ilvl w:val="0"/>
          <w:numId w:val="1008"/>
        </w:numPr>
        <w:ind w:firstLine="420"/>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0.85；</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1.00。</w:t>
      </w:r>
    </w:p>
    <w:p>
      <w:pPr>
        <w:numPr>
          <w:ilvl w:val="0"/>
          <w:numId w:val="1008"/>
        </w:numPr>
        <w:ind w:firstLine="420"/>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或更少的电子每个贡献</w:t>
      </w:r>
      <w:r>
        <w:rPr>
          <w:rFonts w:hint="eastAsia" w:ascii="Times New Roman" w:hAnsi="Times New Roman" w:eastAsia="Times New Roman" w:cs="Times New Roman"/>
        </w:rPr>
        <w:t>1.0。</w:t>
      </w:r>
    </w:p>
    <w:p>
      <w:pPr>
        <w:pStyle w:val="Compact"/>
        <w:numPr>
          <w:ilvl w:val="0"/>
          <w:numId w:val="1009"/>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Allred-Rochow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Allred-Rochow </w:t>
      </w:r>
      <w:r>
        <w:rPr>
          <w:rFonts w:hint="eastAsia" w:ascii="Times New Roman" w:hAnsi="Times New Roman" w:eastAsia="FangSong" w:cs="Times New Roman"/>
        </w:rPr>
        <w:t xml:space="preserve">电负性在水解产物上的预测能力比</w:t>
      </w:r>
      <w:r>
        <w:rPr>
          <w:rFonts w:ascii="Times New Roman" w:hAnsi="Times New Roman" w:eastAsia="Times New Roman" w:cs="Times New Roman"/>
        </w:rPr>
        <w:t xml:space="preserve"> Pauling </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6534"/>
            <wp:effectExtent b="0" l="0" r="0" t="0"/>
            <wp:docPr descr="" title="" id="30" name="Picture"/>
            <a:graphic>
              <a:graphicData uri="http://schemas.openxmlformats.org/drawingml/2006/picture">
                <pic:pic>
                  <pic:nvPicPr>
                    <pic:cNvPr descr="420fd36e4d684bf312c00181421b787c4accd7aa687447637ae6571fe4206860.jpg" id="31" name="Picture"/>
                    <pic:cNvPicPr>
                      <a:picLocks noChangeArrowheads="1" noChangeAspect="1"/>
                    </pic:cNvPicPr>
                  </pic:nvPicPr>
                  <pic:blipFill>
                    <a:blip r:embed="rId29"/>
                    <a:stretch>
                      <a:fillRect/>
                    </a:stretch>
                  </pic:blipFill>
                  <pic:spPr bwMode="auto">
                    <a:xfrm>
                      <a:off x="0" y="0"/>
                      <a:ext cx="3240000" cy="318653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24200" cy="3086100"/>
            <wp:effectExtent b="0" l="0" r="0" t="0"/>
            <wp:docPr descr="" title="" id="34" name="Picture"/>
            <a:graphic>
              <a:graphicData uri="http://schemas.openxmlformats.org/drawingml/2006/picture">
                <pic:pic>
                  <pic:nvPicPr>
                    <pic:cNvPr descr="eef15ef20c786b0d1d4159a8f1bcb37036beee2139725c612b6f5447fc39d599.jpg" id="35" name="Picture"/>
                    <pic:cNvPicPr>
                      <a:picLocks noChangeArrowheads="1" noChangeAspect="1"/>
                    </pic:cNvPicPr>
                  </pic:nvPicPr>
                  <pic:blipFill>
                    <a:blip r:embed="rId33"/>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numPr>
          <w:ilvl w:val="0"/>
          <w:numId w:val="1010"/>
        </w:numPr>
        <w:ind w:firstLine="420"/>
      </w:pP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w:r>
        <w:rPr>
          <w:rFonts w:hint="eastAsia" w:ascii="Times New Roman" w:hAnsi="Times New Roman" w:eastAsia="Times New Roman" w:cs="Times New Roman"/>
        </w:rPr>
        <w:t>a=395pm。</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43"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Frost</w:t>
      </w:r>
      <w:r>
        <w:rPr>
          <w:rFonts w:hint="eastAsia" w:ascii="Times New Roman" w:hAnsi="Times New Roman" w:eastAsia="FangSong" w:cs="Times New Roman"/>
        </w:rPr>
        <w:t>图的横坐标为氧化态</w:t>
      </w:r>
      <w:r>
        <w:rPr>
          <w:rFonts w:hint="eastAsia" w:ascii="Times New Roman" w:hAnsi="Times New Roman" w:eastAsia="Times New Roman" w:cs="Times New Roman"/>
        </w:rPr>
        <w:t>，</w:t>
      </w:r>
      <w:r>
        <w:rPr>
          <w:rFonts w:hint="eastAsia" w:ascii="Times New Roman" w:hAnsi="Times New Roman" w:eastAsia="FangSong" w:cs="Times New Roman"/>
        </w:rPr>
        <w:t>而纵坐标为该氧化态与单质构成电对时的标准电极电势数值与该氧化态氧化数的乘积</w:t>
      </w:r>
      <w:r>
        <w:rPr>
          <w:rFonts w:hint="eastAsia" w:ascii="Times New Roman" w:hAnsi="Times New Roman" w:eastAsia="Times New Roman" w:cs="Times New Roman"/>
        </w:rPr>
        <w:t>。</w:t>
      </w:r>
      <w:r>
        <w:rPr>
          <w:rFonts w:hint="eastAsia" w:ascii="Times New Roman" w:hAnsi="Times New Roman" w:eastAsia="FangSong" w:cs="Times New Roman"/>
        </w:rPr>
        <w:t>下图为两种重元素的</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以上价态都以二氧酰阳离子形式存在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2986"/>
            <wp:effectExtent b="0" l="0" r="0" t="0"/>
            <wp:docPr descr="" title="" id="38" name="Picture"/>
            <a:graphic>
              <a:graphicData uri="http://schemas.openxmlformats.org/drawingml/2006/picture">
                <pic:pic>
                  <pic:nvPicPr>
                    <pic:cNvPr descr="9e5d82a8d6a524dfe63ae715bb78d20737c17ab48718fc20edd9bde7a48be0d0.jpg" id="39" name="Picture"/>
                    <pic:cNvPicPr>
                      <a:picLocks noChangeArrowheads="1" noChangeAspect="1"/>
                    </pic:cNvPicPr>
                  </pic:nvPicPr>
                  <pic:blipFill>
                    <a:blip r:embed="rId37"/>
                    <a:stretch>
                      <a:fillRect/>
                    </a:stretch>
                  </pic:blipFill>
                  <pic:spPr bwMode="auto">
                    <a:xfrm>
                      <a:off x="0" y="0"/>
                      <a:ext cx="3600000" cy="2692986"/>
                    </a:xfrm>
                    <a:prstGeom prst="rect">
                      <a:avLst/>
                    </a:prstGeom>
                    <a:noFill/>
                    <a:ln w="9525">
                      <a:noFill/>
                      <a:headEnd/>
                      <a:tailEnd/>
                    </a:ln>
                  </pic:spPr>
                </pic:pic>
              </a:graphicData>
            </a:graphic>
          </wp:inline>
        </w:drawing>
      </w:r>
    </w:p>
    <w:p>
      <w:pPr>
        <w:pStyle w:val="Compact"/>
        <w:numPr>
          <w:ilvl w:val="0"/>
          <w:numId w:val="101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 </w:t>
      </w:r>
      <w:r>
        <w:rPr>
          <w:rFonts w:hint="eastAsia" w:ascii="Times New Roman" w:hAnsi="Times New Roman" w:eastAsia="FangSong" w:cs="Times New Roman"/>
        </w:rPr>
        <w:t>溶于酸的反应方程式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并写出在酸性水溶液中稳定的铀阳离子</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处理废料</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n</m:t>
            </m:r>
            <m:r>
              <m:rPr>
                <m:sty m:val="p"/>
              </m:rPr>
              <m:t>O</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rPr>
            <m:sty m:val="p"/>
          </m:rPr>
          <m:t>T</m:t>
        </m:r>
        <m:r>
          <m:rPr>
            <m:sty m:val="p"/>
          </m:rPr>
          <m:t>B</m:t>
        </m:r>
        <m:r>
          <m:rPr>
            <m:sty m:val="p"/>
          </m:rPr>
          <m:t>P</m:t>
        </m:r>
        <m:sSub>
          <m:e>
            <m:r>
              <m:rPr>
                <m:sty m:val="p"/>
              </m:rPr>
              <m:t>)</m:t>
            </m:r>
          </m:e>
          <m:sub>
            <m:r>
              <m:t>2</m:t>
            </m:r>
          </m:sub>
        </m:sSub>
        <m:r>
          <m:rPr>
            <m:sty m:val="p"/>
          </m:rPr>
          <m:t>(</m:t>
        </m:r>
        <m:r>
          <m:rPr>
            <m:sty m:val="p"/>
          </m:rPr>
          <m:t>T</m:t>
        </m:r>
        <m:r>
          <m:rPr>
            <m:sty m:val="p"/>
          </m:rPr>
          <m:t>B</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为磷酸三丁酯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r>
          <m:rPr>
            <m:sty m:val="p"/>
          </m:rPr>
          <m:t>=</m:t>
        </m:r>
        <m:r>
          <m:rPr>
            <m:sty m:val="p"/>
          </m:rPr>
          <m:t>U</m:t>
        </m:r>
        <m:r>
          <m:rPr>
            <m:sty m:val="p"/>
          </m:rPr>
          <m:t>,</m:t>
        </m:r>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时可用亚铁盐分离</w:t>
      </w:r>
      <w:r>
        <w:rPr>
          <w:rFonts w:ascii="Times New Roman" w:hAnsi="Times New Roman" w:eastAsia="Times New Roman" w:cs="Times New Roman"/>
        </w:rPr>
        <w:t xml:space="preserve"> 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Pu。</w:t>
      </w:r>
      <w:r>
        <w:rPr>
          <w:rFonts w:hint="eastAsia" w:ascii="Times New Roman" w:hAnsi="Times New Roman" w:eastAsia="FangSong" w:cs="Times New Roman"/>
        </w:rPr>
        <w:t>试解释能分离的原因</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对于图中各元素能自发歧化的物种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分别求歧化反应的平衡常数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常温下用惰性电极电解</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一定浓度的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理论上两极所得气体的体积随时间变化的关系如下图所示</w:t>
      </w:r>
      <w:r>
        <w:rPr>
          <w:rFonts w:hint="eastAsia" w:ascii="Times New Roman" w:hAnsi="Times New Roman" w:eastAsia="Times New Roman" w:cs="Times New Roman"/>
        </w:rPr>
        <w:t>(STP)。</w:t>
      </w:r>
    </w:p>
    <w:p>
      <w:pPr>
        <w:pStyle w:val="BodyText"/>
        <w:spacing w:before="160" w:after="80"/>
        <w:jc w:val="center"/>
      </w:pPr>
      <w:r>
        <w:rPr>
          <w:rFonts w:ascii="Times New Roman" w:hAnsi="Times New Roman" w:eastAsia="Times New Roman" w:cs="Times New Roman"/>
        </w:rPr>
        <w:drawing>
          <wp:inline>
            <wp:extent cx="3600000" cy="2306463"/>
            <wp:effectExtent b="0" l="0" r="0" t="0"/>
            <wp:docPr descr="" title="" id="41" name="Picture"/>
            <a:graphic>
              <a:graphicData uri="http://schemas.openxmlformats.org/drawingml/2006/picture">
                <pic:pic>
                  <pic:nvPicPr>
                    <pic:cNvPr descr="77acac51ee8ea6f4948aa4e3b0c1d793adc06f02a41c8283229a45cd104dc31f.jpg" id="42" name="Picture"/>
                    <pic:cNvPicPr>
                      <a:picLocks noChangeArrowheads="1" noChangeAspect="1"/>
                    </pic:cNvPicPr>
                  </pic:nvPicPr>
                  <pic:blipFill>
                    <a:blip r:embed="rId40"/>
                    <a:stretch>
                      <a:fillRect/>
                    </a:stretch>
                  </pic:blipFill>
                  <pic:spPr bwMode="auto">
                    <a:xfrm>
                      <a:off x="0" y="0"/>
                      <a:ext cx="3600000" cy="2306463"/>
                    </a:xfrm>
                    <a:prstGeom prst="rect">
                      <a:avLst/>
                    </a:prstGeom>
                    <a:noFill/>
                    <a:ln w="9525">
                      <a:noFill/>
                      <a:headEnd/>
                      <a:tailEnd/>
                    </a:ln>
                  </pic:spPr>
                </pic:pic>
              </a:graphicData>
            </a:graphic>
          </wp:inline>
        </w:drawing>
      </w:r>
    </w:p>
    <w:p>
      <w:pPr>
        <w:pStyle w:val="Compact"/>
        <w:numPr>
          <w:ilvl w:val="0"/>
          <w:numId w:val="1012"/>
        </w:numPr>
        <w:ind w:firstLine="420"/>
      </w:pPr>
      <w:r>
        <w:rPr>
          <w:rFonts w:hint="eastAsia" w:ascii="Times New Roman" w:hAnsi="Times New Roman" w:eastAsia="FangSong" w:cs="Times New Roman"/>
        </w:rPr>
        <w:t>根据上图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原混合溶液</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numPr>
          <w:ilvl w:val="0"/>
          <w:numId w:val="1013"/>
        </w:numPr>
        <w:ind w:firstLine="420"/>
      </w:pP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时所得溶液的</w:t>
      </w:r>
      <w:r>
        <w:rPr>
          <w:rFonts w:hint="eastAsia" w:ascii="Times New Roman" w:hAnsi="Times New Roman" w:eastAsia="Times New Roman" w:cs="Times New Roman"/>
        </w:rPr>
        <w:t>pH。</w:t>
      </w:r>
    </w:p>
    <w:p>
      <w:pPr>
        <w:numPr>
          <w:ilvl w:val="0"/>
          <w:numId w:val="1014"/>
        </w:numPr>
        <w:ind w:firstLine="420"/>
      </w:pPr>
      <w:r>
        <w:rPr>
          <w:rFonts w:hint="eastAsia" w:ascii="Times New Roman" w:hAnsi="Times New Roman" w:eastAsia="FangSong" w:cs="Times New Roman"/>
        </w:rPr>
        <w:t xml:space="preserve">若用惰性电极电解</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w:t>
      </w:r>
      <w:r>
        <w:rPr>
          <w:rFonts w:ascii="Times New Roman" w:hAnsi="Times New Roman" w:eastAsia="Times New Roman" w:cs="Times New Roman"/>
        </w:rPr>
        <w:t xml:space="preserve"> </w:t>
      </w:r>
      <w:r>
        <w:rPr>
          <w:rFonts w:hint="eastAsia" w:ascii="Times New Roman" w:hAnsi="Times New Roman" w:eastAsia="Times New Roman" w:cs="Times New Roman"/>
        </w:rPr>
        <w:t>200mL，</w:t>
      </w:r>
      <w:r>
        <w:rPr>
          <w:rFonts w:hint="eastAsia" w:ascii="Times New Roman" w:hAnsi="Times New Roman" w:eastAsia="FangSong" w:cs="Times New Roman"/>
        </w:rPr>
        <w:t>经过一段时间后两极均得到</w:t>
      </w:r>
      <w:r>
        <w:rPr>
          <w:rFonts w:ascii="Times New Roman" w:hAnsi="Times New Roman" w:eastAsia="Times New Roman" w:cs="Times New Roman"/>
        </w:rPr>
        <w:t xml:space="preserve"> 224mL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求原溶液中</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numPr>
          <w:ilvl w:val="0"/>
          <w:numId w:val="1014"/>
        </w:numPr>
        <w:ind w:firstLine="420"/>
      </w:pPr>
      <m:oMath>
        <m:oMathPr>
          <m:ctrlPr>
            <w:rPr>
              <w:sz w:val="28"/>
              <w:szCs w:val="28"/>
            </w:rPr>
          </m:ctrlPr>
        </m:oMathPr>
        <m:r>
          <m:t>2</m:t>
        </m:r>
        <m:r>
          <m:rPr>
            <m:sty m:val="p"/>
          </m:rPr>
          <m:t>P</m:t>
        </m:r>
        <m:r>
          <m:rPr>
            <m:sty m:val="p"/>
          </m:rPr>
          <m:t>u</m:t>
        </m:r>
        <m:r>
          <m:rPr>
            <m:sty m:val="p"/>
          </m:rPr>
          <m:t>+</m:t>
        </m:r>
        <m:r>
          <m:t>6</m:t>
        </m:r>
        <m:sSup>
          <m:e>
            <m:r>
              <m:rPr>
                <m:sty m:val="p"/>
              </m:rPr>
              <m:t>H</m:t>
            </m:r>
          </m:e>
          <m:sup>
            <m:r>
              <m:rPr>
                <m:sty m:val="p"/>
              </m:rPr>
              <m:t>+</m:t>
            </m:r>
          </m:sup>
        </m:sSup>
        <m:r>
          <m:rPr>
            <m:sty m:val="p"/>
          </m:rPr>
          <m:t>→</m:t>
        </m:r>
        <m:r>
          <m:t>2</m:t>
        </m:r>
        <m:sSup>
          <m:e>
            <m:r>
              <m:rPr>
                <m:sty m:val="p"/>
              </m:rPr>
              <m:t>P</m:t>
            </m:r>
            <m:r>
              <m:rPr>
                <m:sty m:val="p"/>
              </m:rPr>
              <m:t>u</m:t>
            </m:r>
          </m:e>
          <m:sup>
            <m:r>
              <m:t>3</m:t>
            </m:r>
            <m:r>
              <m:rPr>
                <m:sty m:val="p"/>
              </m:rPr>
              <m:t>+</m:t>
            </m:r>
          </m:sup>
        </m:sSup>
        <m:r>
          <m:rPr>
            <m:sty m:val="p"/>
          </m:rPr>
          <m:t>+</m:t>
        </m:r>
        <m:r>
          <m:t>3</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稳定物种有</w:t>
      </w:r>
      <w:r>
        <w:rPr>
          <w:rFonts w:ascii="Times New Roman" w:hAnsi="Times New Roman" w:eastAsia="Times New Roman" w:cs="Times New Roman"/>
        </w:rPr>
        <w:t xml:space="preserve"> </w:t>
      </w:r>
      <m:oMath>
        <m:sSup>
          <m:e>
            <m:r>
              <m:rPr>
                <m:sty m:val="p"/>
              </m:rPr>
              <m:t>U</m:t>
            </m:r>
          </m:e>
          <m:sup>
            <m:r>
              <m:t>4</m:t>
            </m:r>
            <m:r>
              <m:rPr>
                <m:sty m:val="p"/>
              </m:rPr>
              <m:t>+</m:t>
            </m:r>
          </m:sup>
        </m:sSup>
      </m:oMath>
      <w:r>
        <w:rPr>
          <w:rFonts w:ascii="Times New Roman" w:hAnsi="Times New Roman" w:eastAsia="Times New Roman" w:cs="Times New Roman"/>
        </w:rPr>
        <w:t xml:space="preserve">、</w:t>
      </w:r>
      <m:oMath>
        <m:sSubSup>
          <m:e>
            <m:r>
              <m:rPr>
                <m:sty m:val="p"/>
              </m:rPr>
              <m:t>U</m:t>
            </m:r>
            <m:r>
              <m:rPr>
                <m:sty m:val="p"/>
              </m:rPr>
              <m:t>O</m:t>
            </m:r>
          </m:e>
          <m:sub>
            <m:r>
              <m:t>2</m:t>
            </m:r>
          </m:sub>
          <m:sup>
            <m:r>
              <m:t>2</m:t>
            </m:r>
            <m:r>
              <m:rPr>
                <m:sty m:val="p"/>
              </m:rPr>
              <m:t>+</m:t>
            </m:r>
          </m:sup>
        </m:sSubSup>
      </m:oMath>
      <w:r>
        <w:rPr>
          <w:rFonts w:ascii="Times New Roman" w:hAnsi="Times New Roman" w:eastAsia="Times New Roman" w:cs="Times New Roman"/>
        </w:rPr>
        <w:t xml:space="preserve">。</w:t>
      </w:r>
    </w:p>
    <w:p>
      <w:pPr>
        <w:numPr>
          <w:ilvl w:val="0"/>
          <w:numId w:val="1014"/>
        </w:numPr>
      </w:pPr>
      <m:oMath>
        <m:oMathPr>
          <m:ctrlPr>
            <w:rPr>
              <w:sz w:val="28"/>
              <w:szCs w:val="28"/>
            </w:rPr>
          </m:ctrlPr>
        </m:oMathPr>
        <m:r>
          <m:t>3</m:t>
        </m:r>
        <m:sSup>
          <m:e>
            <m:r>
              <m:rPr>
                <m:sty m:val="p"/>
              </m:rPr>
              <m:t>P</m:t>
            </m:r>
            <m:r>
              <m:rPr>
                <m:sty m:val="p"/>
              </m:rPr>
              <m:t>u</m:t>
            </m:r>
          </m:e>
          <m:sup>
            <m:r>
              <m:t>2</m:t>
            </m:r>
            <m:r>
              <m:rPr>
                <m:sty m:val="p"/>
              </m:rPr>
              <m:t>+</m:t>
            </m:r>
          </m:sup>
        </m:sSup>
        <m:r>
          <m:rPr>
            <m:sty m:val="p"/>
          </m:rPr>
          <m:t>→</m:t>
        </m:r>
        <m:r>
          <m:rPr>
            <m:sty m:val="p"/>
          </m:rPr>
          <m:t>P</m:t>
        </m:r>
        <m:r>
          <m:rPr>
            <m:sty m:val="p"/>
          </m:rPr>
          <m:t>u</m:t>
        </m:r>
        <m:r>
          <m:rPr>
            <m:sty m:val="p"/>
          </m:rPr>
          <m:t>+</m:t>
        </m:r>
        <m:r>
          <m:t>2</m:t>
        </m:r>
        <m:sSup>
          <m:e>
            <m:r>
              <m:rPr>
                <m:sty m:val="p"/>
              </m:rPr>
              <m:t>P</m:t>
            </m:r>
            <m:r>
              <m:rPr>
                <m:sty m:val="p"/>
              </m:rPr>
              <m:t>u</m:t>
            </m:r>
          </m:e>
          <m:sup>
            <m: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r>
          <m:rPr>
            <m:sty m:val="p"/>
          </m:rPr>
          <m:t>=</m:t>
        </m:r>
        <m:r>
          <m:rPr>
            <m:sty m:val="p"/>
          </m:rPr>
          <m:t>−</m:t>
        </m:r>
        <m:r>
          <m:t>3.5</m:t>
        </m:r>
        <m:r>
          <m:rPr>
            <m:sty m:val="p"/>
          </m:rPr>
          <m:t>V</m:t>
        </m:r>
      </m:oMath>
      <w:r>
        <w:rPr>
          <w:rFonts w:ascii="Times New Roman" w:hAnsi="Times New Roman" w:eastAsia="Times New Roman" w:cs="Times New Roman"/>
        </w:rPr>
        <w:t xml:space="preserve">。</w:t>
      </w:r>
    </w:p>
    <w:p>
      <w:pPr>
        <w:numPr>
          <w:ilvl w:val="0"/>
          <w:numId w:val="1014"/>
        </w:numPr>
        <w:ind w:firstLine="420"/>
      </w:pPr>
      <m:oMath>
        <m:oMathPr>
          <m:ctrlPr>
            <w:rPr>
              <w:sz w:val="28"/>
              <w:szCs w:val="28"/>
            </w:rPr>
          </m:ctrlPr>
        </m:oMathPr>
        <m:r>
          <m:t>φ</m:t>
        </m:r>
        <m:r>
          <m:rPr>
            <m:sty m:val="p"/>
          </m:rPr>
          <m:t>(</m:t>
        </m:r>
        <m:sSubSup>
          <m:e>
            <m:r>
              <m:rPr>
                <m:sty m:val="p"/>
              </m:rPr>
              <m:t>P</m:t>
            </m:r>
            <m:r>
              <m:rPr>
                <m:sty m:val="p"/>
              </m:rPr>
              <m:t>u</m:t>
            </m:r>
            <m:r>
              <m:rPr>
                <m:sty m:val="p"/>
              </m:rPr>
              <m:t>O</m:t>
            </m:r>
          </m:e>
          <m:sub>
            <m:r>
              <m:t>2</m:t>
            </m:r>
          </m:sub>
          <m:sup>
            <m:r>
              <m:t>2</m:t>
            </m:r>
            <m:r>
              <m:rPr>
                <m:sty m:val="p"/>
              </m:rPr>
              <m:t>+</m:t>
            </m:r>
          </m:sup>
        </m:sSubSup>
        <m:r>
          <m:rPr>
            <m:sty m:val="p"/>
          </m:rPr>
          <m:t>/</m:t>
        </m:r>
        <m:sSup>
          <m:e>
            <m:r>
              <m:rPr>
                <m:sty m:val="p"/>
              </m:rPr>
              <m:t>P</m:t>
            </m:r>
            <m:r>
              <m:rPr>
                <m:sty m:val="p"/>
              </m:rPr>
              <m:t>u</m:t>
            </m:r>
          </m:e>
          <m:sup>
            <m:r>
              <m:t>3</m:t>
            </m:r>
            <m:r>
              <m:rPr>
                <m:sty m:val="p"/>
              </m:rPr>
              <m:t>+</m:t>
            </m:r>
          </m:sup>
        </m:sSup>
        <m:r>
          <m:rPr>
            <m:sty m:val="p"/>
          </m:rPr>
          <m:t>)</m:t>
        </m:r>
        <m:r>
          <m:rPr>
            <m:sty m:val="p"/>
          </m:rPr>
          <m:t>=</m:t>
        </m:r>
        <m:r>
          <m:t>1</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可氧化亚铁进入溶液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U</w:t>
      </w:r>
      <w:r>
        <w:rPr>
          <w:rFonts w:hint="eastAsia" w:ascii="Times New Roman" w:hAnsi="Times New Roman" w:eastAsia="FangSong" w:cs="Times New Roman"/>
        </w:rPr>
        <w:t>的相应物种氧化性弱</w:t>
      </w:r>
      <w:r>
        <w:rPr>
          <w:rFonts w:hint="eastAsia" w:ascii="Times New Roman" w:hAnsi="Times New Roman" w:eastAsia="Times New Roman" w:cs="Times New Roman"/>
        </w:rPr>
        <w:t>，</w:t>
      </w:r>
      <w:r>
        <w:rPr>
          <w:rFonts w:hint="eastAsia" w:ascii="Times New Roman" w:hAnsi="Times New Roman" w:eastAsia="FangSong" w:cs="Times New Roman"/>
        </w:rPr>
        <w:t>留在残渣中</w:t>
      </w:r>
      <w:r>
        <w:rPr>
          <w:rFonts w:hint="eastAsia" w:ascii="Times New Roman" w:hAnsi="Times New Roman" w:eastAsia="Times New Roman" w:cs="Times New Roman"/>
        </w:rPr>
        <w:t>。</w:t>
      </w:r>
    </w:p>
    <w:p>
      <w:pPr>
        <w:numPr>
          <w:ilvl w:val="0"/>
          <w:numId w:val="1014"/>
        </w:numPr>
        <w:ind w:firstLine="420"/>
      </w:pPr>
      <m:oMath>
        <m:sSup>
          <m:e>
            <m:r>
              <m:rPr>
                <m:sty m:val="p"/>
              </m:rPr>
              <m:t>P</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t>76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9.4</m:t>
        </m:r>
        <m:r>
          <m:rPr>
            <m:sty m:val="p"/>
          </m:rPr>
          <m:t>×</m:t>
        </m:r>
        <m:sSup>
          <m:e>
            <m:r>
              <m:t>10</m:t>
            </m:r>
          </m:e>
          <m:sup>
            <m:r>
              <m:t>92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U</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t>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1mol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w:r>
              <w:rPr>
                <w:rFonts w:ascii="Times New Roman" w:hAnsi="Times New Roman" w:eastAsia="Times New Roman" w:cs="Times New Roman"/>
                <w:b/>
              </w:rPr>
              <w:t xml:space="preserve">HCl</w:t>
            </w:r>
          </w:p>
        </w:tc>
        <w:tc>
          <w:tcPr>
            <w:tcBorders>
              <w:bottom w:val="single" w:sz="6" w:space="0" w:color="000000"/>
            </w:tcBorders>
          </w:tcPr>
          <w:p>
            <w:pPr>
              <w:pStyle w:val="Compact"/>
              <w:jc w:val="center"/>
            </w:pPr>
            <w:r>
              <w:rPr>
                <w:rFonts w:ascii="Times New Roman" w:hAnsi="Times New Roman" w:eastAsia="Times New Roman" w:cs="Times New Roman"/>
                <w:b/>
              </w:rPr>
              <w:t xml:space="preserve">NaCl</w:t>
            </w:r>
          </w:p>
        </w:tc>
        <w:tc>
          <w:tcPr>
            <w:tcBorders>
              <w:bottom w:val="single" w:sz="6" w:space="0" w:color="000000"/>
            </w:tcBorders>
          </w:tcPr>
          <w:p>
            <w:pPr>
              <w:pStyle w:val="Compact"/>
              <w:jc w:val="center"/>
            </w:pPr>
            <w:r>
              <w:rPr>
                <w:rFonts w:ascii="Times New Roman" w:hAnsi="Times New Roman" w:eastAsia="Times New Roman" w:cs="Times New Roman"/>
                <w:b/>
              </w:rPr>
              <w:t xml:space="preserve">NaA</w:t>
            </w:r>
          </w:p>
        </w:tc>
      </w:tr>
      <w:tr>
        <w:tc>
          <w:tcPr/>
          <w:p>
            <w:pPr>
              <w:pStyle w:val="Compact"/>
              <w:jc w:val="center"/>
            </w:pPr>
            <m:oMath>
              <m:sSub>
                <m:e>
                  <m:r>
                    <m:t>A</m:t>
                  </m:r>
                </m:e>
                <m:sub>
                  <m:r>
                    <m:t>m</m:t>
                  </m:r>
                </m:sub>
              </m:sSub>
              <m:r>
                <m:rPr>
                  <m:sty m:val="p"/>
                </m:rPr>
                <m:t>/</m:t>
              </m:r>
              <m:r>
                <m:rPr>
                  <m:sty m:val="p"/>
                </m:rPr>
                <m:t>[</m:t>
              </m:r>
              <m:r>
                <m:t>S</m:t>
              </m:r>
              <m:r>
                <m:rPr>
                  <m:sty m:val="p"/>
                </m:rPr>
                <m:t>⋅</m:t>
              </m:r>
              <m:r>
                <m:rPr>
                  <m:sty m:val="p"/>
                </m:rPr>
                <m:t>(</m:t>
              </m:r>
              <m:r>
                <m:t>m</m:t>
              </m:r>
              <m:r>
                <m:rPr>
                  <m:sty m:val="p"/>
                </m:rPr>
                <m:t>⋅</m:t>
              </m:r>
              <m:r>
                <m:rPr>
                  <m:sty m:val="p"/>
                </m:rPr>
                <m:t>m</m:t>
              </m:r>
              <m:r>
                <m:rPr>
                  <m:sty m:val="p"/>
                </m:rPr>
                <m:t>o</m:t>
              </m:r>
              <m:r>
                <m:rPr>
                  <m:sty m:val="p"/>
                </m:rPr>
                <m:t>l</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ind w:firstLine="4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t>S</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44"/>
    <w:bookmarkStart w:id="45"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在波长</w:t>
      </w:r>
      <w:r>
        <w:rPr>
          <w:rFonts w:ascii="Times New Roman" w:hAnsi="Times New Roman" w:eastAsia="Times New Roman" w:cs="Times New Roman"/>
        </w:rPr>
        <w:t xml:space="preserve"> 513nm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513nm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pH</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0.865</w:t>
      </w:r>
    </w:p>
    <w:p>
      <w:pPr>
        <w:pStyle w:val="BodyText"/>
      </w:pPr>
      <w:r>
        <w:rPr>
          <w:rFonts w:ascii="Times New Roman" w:hAnsi="Times New Roman" w:eastAsia="Times New Roman" w:cs="Times New Roman"/>
        </w:rPr>
        <w:t xml:space="preserve">0.640</w:t>
      </w:r>
    </w:p>
    <w:p>
      <w:pPr>
        <w:pStyle w:val="BodyText"/>
      </w:pPr>
      <w:r>
        <w:rPr>
          <w:rFonts w:ascii="Times New Roman" w:hAnsi="Times New Roman" w:eastAsia="Times New Roman" w:cs="Times New Roman"/>
        </w:rPr>
        <w:t xml:space="preserve">0.395</w:t>
      </w:r>
    </w:p>
    <w:p>
      <w:pPr>
        <w:pStyle w:val="BodyText"/>
      </w:pPr>
      <w:r>
        <w:rPr>
          <w:rFonts w:ascii="Times New Roman" w:hAnsi="Times New Roman" w:eastAsia="Times New Roman" w:cs="Times New Roman"/>
        </w:rPr>
        <w:t xml:space="preserve">0.308</w:t>
      </w:r>
    </w:p>
    <w:p>
      <w:pPr>
        <w:pStyle w:val="BodyText"/>
      </w:pPr>
      <w:r>
        <w:rPr>
          <w:rFonts w:ascii="Times New Roman" w:hAnsi="Times New Roman" w:eastAsia="Times New Roman" w:cs="Times New Roman"/>
        </w:rPr>
        <w:t xml:space="preserve">0.260</w:t>
      </w:r>
    </w:p>
    <w:p>
      <w:pPr>
        <w:pStyle w:val="BodyText"/>
      </w:pPr>
      <w:r>
        <w:rPr>
          <w:rFonts w:ascii="Times New Roman" w:hAnsi="Times New Roman" w:eastAsia="Times New Roman" w:cs="Times New Roman"/>
        </w:rPr>
        <w:t xml:space="preserve">0.164</w:t>
      </w:r>
    </w:p>
    <w:p>
      <w:pPr>
        <w:pStyle w:val="BodyText"/>
      </w:pPr>
      <w:r>
        <w:rPr>
          <w:rFonts w:ascii="Times New Roman" w:hAnsi="Times New Roman" w:eastAsia="Times New Roman" w:cs="Times New Roman"/>
        </w:rPr>
        <w:t xml:space="preserve">0.131</w:t>
      </w:r>
    </w:p>
    <w:p>
      <w:pPr>
        <w:pStyle w:val="BodyText"/>
      </w:pPr>
      <w:r>
        <w:rPr>
          <w:rFonts w:ascii="Times New Roman" w:hAnsi="Times New Roman" w:eastAsia="Times New Roman" w:cs="Times New Roman"/>
        </w:rPr>
        <w:t xml:space="preserve">0.112</w:t>
      </w:r>
    </w:p>
    <w:p>
      <w:pPr>
        <w:pStyle w:val="BodyText"/>
      </w:pPr>
      <w:r>
        <w:rPr>
          <w:rFonts w:ascii="Times New Roman" w:hAnsi="Times New Roman" w:eastAsia="Times New Roman" w:cs="Times New Roman"/>
        </w:rPr>
        <w:t xml:space="preserve">0.097</w:t>
      </w:r>
    </w:p>
    <w:p>
      <w:pPr>
        <w:pStyle w:val="BodyText"/>
        <w:ind w:firstLine="420"/>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用方程式拆开的方法</w:t>
      </w:r>
      <w:r>
        <w:rPr>
          <w:rFonts w:hint="eastAsia" w:ascii="Times New Roman" w:hAnsi="Times New Roman" w:eastAsia="Times New Roman" w:cs="Times New Roman"/>
        </w:rPr>
        <w:t>(</w:t>
      </w:r>
      <w:r>
        <w:rPr>
          <w:rFonts w:hint="eastAsia" w:ascii="Times New Roman" w:hAnsi="Times New Roman" w:eastAsia="FangSong" w:cs="Times New Roman"/>
        </w:rPr>
        <w:t>而不是待定系数法或其他方法</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e>
            <m:sub>
              <m:r>
                <m:t>4</m:t>
              </m:r>
            </m:sub>
          </m:sSub>
          <m:r>
            <m:rPr>
              <m:sty m:val="p"/>
            </m:rPr>
            <m:t>+</m:t>
          </m:r>
          <m:sSub>
            <m:e>
              <m:r>
                <m:rPr>
                  <m:sty m:val="p"/>
                </m:rPr>
                <m:t>P</m:t>
              </m:r>
            </m:e>
            <m:sub>
              <m:r>
                <m:t>2</m:t>
              </m:r>
            </m:sub>
          </m:sSub>
          <m:sSub>
            <m:e>
              <m:r>
                <m:rPr>
                  <m:sty m:val="p"/>
                </m:rPr>
                <m:t>I</m:t>
              </m:r>
            </m:e>
            <m:sub>
              <m:r>
                <m:t>4</m:t>
              </m:r>
            </m:sub>
          </m:sSub>
          <m:r>
            <m:rPr>
              <m:sty m:val="p"/>
            </m:rPr>
            <m:t>+</m:t>
          </m:r>
          <m:sSub>
            <m:e>
              <m:r>
                <m:rPr>
                  <m:sty m:val="p"/>
                </m:rPr>
                <m:t>H</m:t>
              </m:r>
            </m:e>
            <m:sub>
              <m:r>
                <m:t>2</m:t>
              </m:r>
            </m:sub>
          </m:sSub>
          <m:r>
            <m:rPr>
              <m:sty m:val="p"/>
            </m:rPr>
            <m:t>O</m:t>
          </m:r>
          <m:r>
            <m:rPr>
              <m:sty m:val="p"/>
            </m:rPr>
            <m:t>→</m:t>
          </m:r>
          <m:sSub>
            <m:e>
              <m:r>
                <m:rPr>
                  <m:sty m:val="p"/>
                </m:rPr>
                <m:t>P</m:t>
              </m:r>
              <m:r>
                <m:rPr>
                  <m:sty m:val="p"/>
                </m:rPr>
                <m:t>H</m:t>
              </m:r>
            </m:e>
            <m:sub>
              <m:r>
                <m:t>4</m:t>
              </m:r>
            </m:sub>
          </m:sSub>
          <m:r>
            <m:rPr>
              <m:sty m:val="p"/>
            </m:rPr>
            <m:t>I</m:t>
          </m:r>
          <m:r>
            <m:rPr>
              <m:sty m:val="p"/>
            </m:rPr>
            <m:t>+</m:t>
          </m:r>
          <m:sSub>
            <m:e>
              <m:r>
                <m:rPr>
                  <m:sty m:val="p"/>
                </m:rPr>
                <m:t>H</m:t>
              </m:r>
            </m:e>
            <m:sub>
              <m:r>
                <m:t>3</m:t>
              </m:r>
            </m:sub>
          </m:sSub>
          <m:sSub>
            <m:e>
              <m:r>
                <m:rPr>
                  <m:sty m:val="p"/>
                </m:rPr>
                <m:t>P</m:t>
              </m:r>
              <m:r>
                <m:rPr>
                  <m:sty m:val="p"/>
                </m:rPr>
                <m:t>O</m:t>
              </m:r>
            </m:e>
            <m:sub>
              <m:r>
                <m:t>4</m:t>
              </m:r>
            </m:sub>
          </m:sSub>
          <m:r>
            <m:rPr>
              <m:sty m:val="p"/>
            </m:rPr>
            <m:t>。</m:t>
          </m:r>
        </m:oMath>
      </m:oMathPara>
    </w:p>
    <w:p>
      <w:pPr>
        <w:spacing w:before="160" w:after="80"/>
      </w:pPr>
      <w:r>
        <w:pict>
          <v:rect style="width:0;height:1.5pt" o:hralign="center" o:hrstd="t" o:hr="t"/>
        </w:pict>
      </w:r>
    </w:p>
    <w:bookmarkEnd w:id="46"/>
    <w:bookmarkStart w:id="47"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的一种方法是加入</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和适量碱的混合液</w:t>
      </w:r>
      <w:r>
        <w:rPr>
          <w:rFonts w:hint="eastAsia" w:ascii="Times New Roman" w:hAnsi="Times New Roman" w:eastAsia="Times New Roman" w:cs="Times New Roman"/>
        </w:rPr>
        <w:t>，</w:t>
      </w:r>
      <w:r>
        <w:rPr>
          <w:rFonts w:hint="eastAsia" w:ascii="Times New Roman" w:hAnsi="Times New Roman" w:eastAsia="FangSong" w:cs="Times New Roman"/>
        </w:rPr>
        <w:t>立即产生黑色沉淀</w:t>
      </w:r>
      <w:r>
        <w:rPr>
          <w:rFonts w:hint="eastAsia" w:ascii="Times New Roman" w:hAnsi="Times New Roman" w:eastAsia="Times New Roman" w:cs="Times New Roman"/>
        </w:rPr>
        <w:t>，</w:t>
      </w:r>
      <w:r>
        <w:rPr>
          <w:rFonts w:hint="eastAsia" w:ascii="Times New Roman" w:hAnsi="Times New Roman" w:eastAsia="FangSong" w:cs="Times New Roman"/>
        </w:rPr>
        <w:t>则证明试样含</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若缓慢产生沉淀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则可能是另一种离子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指出这种离子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Compact"/>
        <w:numPr>
          <w:ilvl w:val="0"/>
          <w:numId w:val="1016"/>
        </w:numPr>
        <w:ind w:firstLine="420"/>
      </w:pPr>
      <w:r>
        <w:rPr>
          <w:rFonts w:ascii="Times New Roman" w:hAnsi="Times New Roman" w:eastAsia="Times New Roman" w:cs="Times New Roman"/>
        </w:rPr>
        <w:t xml:space="preserve">2010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瑞典化学家研制出有望成为高效火箭推进剂的</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已知该分子中</w:t>
      </w:r>
      <w:r>
        <w:rPr>
          <w:rFonts w:ascii="Times New Roman" w:hAnsi="Times New Roman" w:eastAsia="Times New Roman" w:cs="Times New Roman"/>
        </w:rPr>
        <w:t xml:space="preserve"> </w:t>
      </w:r>
      <m:oMath>
        <m:r>
          <m:rPr>
            <m:sty m:val="p"/>
          </m:rPr>
          <m:t>N</m:t>
        </m:r>
        <m:r>
          <m:rPr>
            <m:sty m:val="p"/>
          </m:rPr>
          <m:t>−</m:t>
        </m:r>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m:oMath>
        <m:oMathPr>
          <m:ctrlPr>
            <w:rPr>
              <w:sz w:val="28"/>
              <w:szCs w:val="28"/>
            </w:rPr>
          </m:ctrlPr>
        </m:oMathPr>
        <m:sSup>
          <m:e>
            <m:r>
              <m:t>108.1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间形成的共价键是非极性键</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分子中四个氮原子共平面</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该物质既有氧化性又有还原性</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能分解产生</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p>
    <w:p>
      <w:pPr>
        <w:pStyle w:val="BodyText"/>
        <w:spacing w:before="160" w:after="80"/>
        <w:jc w:val="center"/>
      </w:pPr>
      <w:r>
        <w:rPr>
          <w:rFonts w:ascii="Times New Roman" w:hAnsi="Times New Roman" w:eastAsia="Times New Roman" w:cs="Times New Roman"/>
        </w:rPr>
        <w:drawing>
          <wp:inline>
            <wp:extent cx="3327400" cy="1943100"/>
            <wp:effectExtent b="0" l="0" r="0" t="0"/>
            <wp:docPr descr="" title="" id="49" name="Picture"/>
            <a:graphic>
              <a:graphicData uri="http://schemas.openxmlformats.org/drawingml/2006/picture">
                <pic:pic>
                  <pic:nvPicPr>
                    <pic:cNvPr descr="f73bbc384b0e162ad43030499cbac820e669b321da8b50f4d86cc53a92134d75.jpg" id="50" name="Picture"/>
                    <pic:cNvPicPr>
                      <a:picLocks noChangeArrowheads="1" noChangeAspect="1"/>
                    </pic:cNvPicPr>
                  </pic:nvPicPr>
                  <pic:blipFill>
                    <a:blip r:embed="rId48"/>
                    <a:stretch>
                      <a:fillRect/>
                    </a:stretch>
                  </pic:blipFill>
                  <pic:spPr bwMode="auto">
                    <a:xfrm>
                      <a:off x="0" y="0"/>
                      <a:ext cx="3327400" cy="1943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
    <w:bookmarkStart w:id="52"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numPr>
          <w:ilvl w:val="0"/>
          <w:numId w:val="1017"/>
        </w:numPr>
        <w:ind w:firstLine="420"/>
      </w:pP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numPr>
          <w:ilvl w:val="0"/>
          <w:numId w:val="1017"/>
        </w:numPr>
        <w:ind w:firstLine="420"/>
      </w:pP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017"/>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01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017"/>
        </w:numPr>
        <w:ind w:firstLine="420"/>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2"/>
    <w:bookmarkStart w:id="53"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能够与气体</w:t>
      </w:r>
      <w:r>
        <w:rPr>
          <w:rFonts w:ascii="Times New Roman" w:hAnsi="Times New Roman" w:eastAsia="Times New Roman" w:cs="Times New Roman"/>
        </w:rPr>
        <w:t xml:space="preserve"> X </w:t>
      </w:r>
      <w:r>
        <w:rPr>
          <w:rFonts w:hint="eastAsia" w:ascii="Times New Roman" w:hAnsi="Times New Roman" w:eastAsia="FangSong" w:cs="Times New Roman"/>
        </w:rPr>
        <w:t>形成多种金属羰基化合物</w:t>
      </w:r>
      <w:r>
        <w:rPr>
          <w:rFonts w:hint="eastAsia" w:ascii="Times New Roman" w:hAnsi="Times New Roman" w:eastAsia="Times New Roman" w:cs="Times New Roman"/>
        </w:rPr>
        <w:t>，1908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人们制得橙色双核结构化合物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它可以用作有机合成中的催化剂</w:t>
      </w:r>
      <w:r>
        <w:rPr>
          <w:rFonts w:hint="eastAsia" w:ascii="Times New Roman" w:hAnsi="Times New Roman" w:eastAsia="Times New Roman" w:cs="Times New Roman"/>
        </w:rPr>
        <w:t>。1923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人们加热</w:t>
      </w:r>
      <w:r>
        <w:rPr>
          <w:rFonts w:ascii="Times New Roman" w:hAnsi="Times New Roman" w:eastAsia="Times New Roman" w:cs="Times New Roman"/>
        </w:rPr>
        <w:t xml:space="preserve"> C </w:t>
      </w:r>
      <w:r>
        <w:rPr>
          <w:rFonts w:hint="eastAsia" w:ascii="Times New Roman" w:hAnsi="Times New Roman" w:eastAsia="FangSong" w:cs="Times New Roman"/>
        </w:rPr>
        <w:t>得到了黑色晶体</w:t>
      </w:r>
      <w:r>
        <w:rPr>
          <w:rFonts w:hint="eastAsia" w:ascii="Times New Roman" w:hAnsi="Times New Roman" w:eastAsia="Times New Roman" w:cs="Times New Roman"/>
        </w:rPr>
        <w:t>，</w:t>
      </w:r>
      <w:r>
        <w:rPr>
          <w:rFonts w:hint="eastAsia" w:ascii="Times New Roman" w:hAnsi="Times New Roman" w:eastAsia="FangSong" w:cs="Times New Roman"/>
        </w:rPr>
        <w:t>它是两种同分异构体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定性组成与</w:t>
      </w:r>
      <w:r>
        <w:rPr>
          <w:rFonts w:ascii="Times New Roman" w:hAnsi="Times New Roman" w:eastAsia="Times New Roman" w:cs="Times New Roman"/>
        </w:rPr>
        <w:t xml:space="preserve"> C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直至</w:t>
      </w:r>
      <w:r>
        <w:rPr>
          <w:rFonts w:ascii="Times New Roman" w:hAnsi="Times New Roman" w:eastAsia="Times New Roman" w:cs="Times New Roman"/>
        </w:rPr>
        <w:t xml:space="preserve"> 1959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人们才得到了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的确切结构</w:t>
      </w:r>
      <w:r>
        <w:rPr>
          <w:rFonts w:hint="eastAsia" w:ascii="Times New Roman" w:hAnsi="Times New Roman" w:eastAsia="Times New Roman" w:cs="Times New Roman"/>
        </w:rPr>
        <w:t>，</w:t>
      </w:r>
      <w:r>
        <w:rPr>
          <w:rFonts w:hint="eastAsia" w:ascii="Times New Roman" w:hAnsi="Times New Roman" w:eastAsia="FangSong" w:cs="Times New Roman"/>
        </w:rPr>
        <w:t>由此开启了金属簇状化合物的大门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分子结构中有四条三重旋转轴</w:t>
      </w:r>
      <w:r>
        <w:rPr>
          <w:rFonts w:hint="eastAsia" w:ascii="Times New Roman" w:hAnsi="Times New Roman" w:eastAsia="Times New Roman" w:cs="Times New Roman"/>
        </w:rPr>
        <w:t>（</w:t>
      </w:r>
      <w:r>
        <w:rPr>
          <w:rFonts w:hint="eastAsia" w:ascii="Times New Roman" w:hAnsi="Times New Roman" w:eastAsia="FangSong" w:cs="Times New Roman"/>
        </w:rPr>
        <w:t>类似于白磷</w:t>
      </w:r>
      <w:r>
        <w:rPr>
          <w:rFonts w:ascii="Times New Roman" w:hAnsi="Times New Roman" w:eastAsia="Times New Roman" w:cs="Times New Roman"/>
        </w:rPr>
        <w:t xml:space="preserve"> </w:t>
      </w:r>
      <m:oMath>
        <m:sSub>
          <m:e>
            <m:r>
              <m:rPr>
                <m:sty m:val="p"/>
              </m:rPr>
              <m:t>P</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r>
        <w:rPr>
          <w:rFonts w:hint="eastAsia" w:ascii="Times New Roman" w:hAnsi="Times New Roman" w:eastAsia="FangSong" w:cs="Times New Roman"/>
        </w:rPr>
        <w:t>再进一步研究这类物质</w:t>
      </w:r>
      <w:r>
        <w:rPr>
          <w:rFonts w:hint="eastAsia" w:ascii="Times New Roman" w:hAnsi="Times New Roman" w:eastAsia="Times New Roman" w:cs="Times New Roman"/>
        </w:rPr>
        <w:t>，</w:t>
      </w:r>
      <w:r>
        <w:rPr>
          <w:rFonts w:hint="eastAsia" w:ascii="Times New Roman" w:hAnsi="Times New Roman" w:eastAsia="FangSong" w:cs="Times New Roman"/>
        </w:rPr>
        <w:t>还可以制得由两种不同金属组成的骨架</w:t>
      </w:r>
      <w:r>
        <w:rPr>
          <w:rFonts w:hint="eastAsia" w:ascii="Times New Roman" w:hAnsi="Times New Roman" w:eastAsia="Times New Roman" w:cs="Times New Roman"/>
        </w:rPr>
        <w:t>，</w:t>
      </w:r>
      <w:r>
        <w:rPr>
          <w:rFonts w:hint="eastAsia" w:ascii="Times New Roman" w:hAnsi="Times New Roman" w:eastAsia="FangSong" w:cs="Times New Roman"/>
        </w:rPr>
        <w:t>例如化合物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：①A</w:t>
      </w:r>
      <w:r>
        <w:rPr>
          <w:rFonts w:ascii="Times New Roman" w:hAnsi="Times New Roman" w:eastAsia="Times New Roman" w:cs="Times New Roman"/>
        </w:rPr>
        <w:t xml:space="preserve"> </w:t>
      </w:r>
      <w:r>
        <w:rPr>
          <w:rFonts w:hint="eastAsia" w:ascii="Times New Roman" w:hAnsi="Times New Roman" w:eastAsia="FangSong" w:cs="Times New Roman"/>
        </w:rPr>
        <w:t>是一种氧化物</w:t>
      </w:r>
      <w:r>
        <w:rPr>
          <w:rFonts w:hint="eastAsia" w:ascii="Times New Roman" w:hAnsi="Times New Roman" w:eastAsia="Times New Roman" w:cs="Times New Roman"/>
        </w:rPr>
        <w:t>；②</w:t>
      </w:r>
      <w:r>
        <w:rPr>
          <w:rFonts w:hint="eastAsia" w:ascii="Times New Roman" w:hAnsi="Times New Roman" w:eastAsia="FangSong" w:cs="Times New Roman"/>
        </w:rPr>
        <w:t>忽略金属的差异</w:t>
      </w:r>
      <w:r>
        <w:rPr>
          <w:rFonts w:hint="eastAsia" w:ascii="Times New Roman" w:hAnsi="Times New Roman" w:eastAsia="Times New Roman" w:cs="Times New Roman"/>
        </w:rPr>
        <w:t>，D、E、H</w:t>
      </w:r>
      <w:r>
        <w:rPr>
          <w:rFonts w:ascii="Times New Roman" w:hAnsi="Times New Roman" w:eastAsia="Times New Roman" w:cs="Times New Roman"/>
        </w:rPr>
        <w:t xml:space="preserve"> </w:t>
      </w:r>
      <w:r>
        <w:rPr>
          <w:rFonts w:hint="eastAsia" w:ascii="Times New Roman" w:hAnsi="Times New Roman" w:eastAsia="FangSong" w:cs="Times New Roman"/>
        </w:rPr>
        <w:t>的金属骨架类型相同</w:t>
      </w:r>
      <w:r>
        <w:rPr>
          <w:rFonts w:hint="eastAsia" w:ascii="Times New Roman" w:hAnsi="Times New Roman" w:eastAsia="Times New Roman" w:cs="Times New Roman"/>
        </w:rPr>
        <w:t>；③</w:t>
      </w:r>
      <w:r>
        <w:rPr>
          <w:rFonts w:hint="eastAsia" w:ascii="Times New Roman" w:hAnsi="Times New Roman" w:eastAsia="FangSong" w:cs="Times New Roman"/>
        </w:rPr>
        <w:t>簇状化合物中金属原子一般满足最外层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即中心体的价电子数</w:t>
      </w:r>
      <w:r>
        <w:rPr>
          <w:rFonts w:hint="eastAsia" w:ascii="Times New Roman" w:hAnsi="Times New Roman" w:eastAsia="Times New Roman" w:cs="Times New Roman"/>
        </w:rPr>
        <w:t>+</w:t>
      </w:r>
      <w:r>
        <w:rPr>
          <w:rFonts w:hint="eastAsia" w:ascii="Times New Roman" w:hAnsi="Times New Roman" w:eastAsia="FangSong" w:cs="Times New Roman"/>
        </w:rPr>
        <w:t>配体提供的电子数</w:t>
      </w:r>
      <w:r>
        <w:rPr>
          <w:rFonts w:hint="eastAsia" w:ascii="Times New Roman" w:hAnsi="Times New Roman" w:eastAsia="Times New Roman" w:cs="Times New Roman"/>
        </w:rPr>
        <w:t>=18）。</w:t>
      </w:r>
    </w:p>
    <w:p>
      <w:pPr>
        <w:pStyle w:val="BodyText"/>
      </w:pPr>
      <m:oMathPara>
        <m:oMathParaPr>
          <m:jc m:val="center"/>
          <m:ctrlPr>
            <w:rPr>
              <w:sz w:val="28"/>
              <w:szCs w:val="28"/>
            </w:rPr>
          </m:ctrlPr>
        </m:oMathParaPr>
        <m:oMath>
          <m:r>
            <m:rPr>
              <m:sty m:val="p"/>
            </m:rPr>
            <m:t>A</m:t>
          </m:r>
          <m:limUpp>
            <m:e>
              <m:r>
                <m:rPr>
                  <m:sty m:val="p"/>
                </m:rPr>
                <m:t>→</m:t>
              </m:r>
            </m:e>
            <m:lim>
              <m:sSub>
                <m:e>
                  <m:r>
                    <m:rPr>
                      <m:sty m:val="p"/>
                    </m:rPr>
                    <m:t>H</m:t>
                  </m:r>
                </m:e>
                <m:sub>
                  <m:r>
                    <m:t>2</m:t>
                  </m:r>
                </m:sub>
              </m:sSub>
            </m:lim>
          </m:limUpp>
          <m:r>
            <m:rPr>
              <m:sty m:val="p"/>
            </m:rPr>
            <m:t>B</m:t>
          </m:r>
          <m:limUpp>
            <m:e>
              <m:r>
                <m:rPr>
                  <m:sty m:val="p"/>
                </m:rPr>
                <m:t>→</m:t>
              </m:r>
            </m:e>
            <m:lim>
              <m:r>
                <m:rPr>
                  <m:sty m:val="p"/>
                </m:rPr>
                <m:t>X</m:t>
              </m:r>
            </m:lim>
          </m:limUpp>
          <m:r>
            <m:rPr>
              <m:sty m:val="p"/>
            </m:rPr>
            <m:t>C</m:t>
          </m:r>
          <m:limLow>
            <m:e>
              <m:limUpp>
                <m:e>
                  <m:r>
                    <m:rPr>
                      <m:sty m:val="p"/>
                    </m:rPr>
                    <m:t>→</m:t>
                  </m:r>
                </m:e>
                <m:lim>
                  <m:r>
                    <m:rPr>
                      <m:nor/>
                      <m:sty m:val="p"/>
                    </m:rPr>
                    <m:t>Na</m:t>
                  </m:r>
                </m:lim>
              </m:limUpp>
            </m:e>
            <m:lim>
              <m:r>
                <m:rPr>
                  <m:sty m:val="p"/>
                </m:rPr>
                <m:t>Δ</m:t>
              </m:r>
            </m:lim>
          </m:limLow>
          <m:r>
            <m:rPr>
              <m:sty m:val="p"/>
            </m:rPr>
            <m:t>F</m:t>
          </m:r>
          <m:limUpp>
            <m:e>
              <m:r>
                <m:rPr>
                  <m:sty m:val="p"/>
                </m:rPr>
                <m:t>→</m:t>
              </m:r>
            </m:e>
            <m:lim>
              <m:sSub>
                <m:e>
                  <m:r>
                    <m:rPr>
                      <m:sty m:val="p"/>
                    </m:rPr>
                    <m:t>B</m:t>
                  </m:r>
                  <m:r>
                    <m:rPr>
                      <m:sty m:val="p"/>
                    </m:rPr>
                    <m:t>i</m:t>
                  </m:r>
                  <m:r>
                    <m:rPr>
                      <m:sty m:val="p"/>
                    </m:rPr>
                    <m:t>C</m:t>
                  </m:r>
                  <m:r>
                    <m:rPr>
                      <m:sty m:val="p"/>
                    </m:rPr>
                    <m:t>l</m:t>
                  </m:r>
                </m:e>
                <m:sub>
                  <m:r>
                    <m:t>3</m:t>
                  </m:r>
                </m:sub>
              </m:sSub>
            </m:lim>
          </m:limUpp>
          <m:r>
            <m:rPr>
              <m:sty m:val="p"/>
            </m:rPr>
            <m:t>G</m:t>
          </m:r>
          <m:limUpp>
            <m:e>
              <m:r>
                <m:rPr>
                  <m:sty m:val="p"/>
                </m:rPr>
                <m:t>→</m:t>
              </m:r>
            </m:e>
            <m:lim>
              <m:r>
                <m:rPr>
                  <m:sty m:val="p"/>
                </m:rPr>
                <m:t>△</m:t>
              </m:r>
            </m:lim>
          </m:limUpp>
          <m:r>
            <m:rPr>
              <m:sty m:val="p"/>
            </m:rPr>
            <m:t>H</m:t>
          </m:r>
        </m:oMath>
      </m:oMathPara>
    </w:p>
    <w:p>
      <w:pPr>
        <w:pStyle w:val="FirstParagraph"/>
        <w:spacing w:after="80"/>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，A～H</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各物质中金属</w:t>
      </w:r>
      <w:r>
        <w:rPr>
          <w:rFonts w:ascii="Times New Roman" w:hAnsi="Times New Roman" w:eastAsia="Times New Roman" w:cs="Times New Roman"/>
        </w:rPr>
        <w:t xml:space="preserve"> B </w:t>
      </w:r>
      <w:r>
        <w:rPr>
          <w:rFonts w:hint="eastAsia" w:ascii="Times New Roman" w:hAnsi="Times New Roman" w:eastAsia="FangSong" w:cs="Times New Roman"/>
        </w:rPr>
        <w:t>的质量分数如下表所示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物质符号</w:t>
            </w:r>
          </w:p>
        </w:tc>
        <w:tc>
          <w:tcPr>
            <w:tcBorders>
              <w:bottom w:val="single" w:sz="6" w:space="0" w:color="000000"/>
            </w:tcBorders>
          </w:tcPr>
          <w:p>
            <w:pPr>
              <w:pStyle w:val="Compact"/>
              <w:jc w:val="center"/>
            </w:pPr>
            <w:r>
              <w:rPr>
                <w:rFonts w:ascii="Times New Roman" w:hAnsi="Times New Roman" w:eastAsia="Times New Roman" w:cs="Times New Roman"/>
                <w:b/>
              </w:rPr>
              <w:t xml:space="preserve">A</w:t>
            </w:r>
          </w:p>
        </w:tc>
        <w:tc>
          <w:tcPr>
            <w:tcBorders>
              <w:bottom w:val="single" w:sz="6" w:space="0" w:color="000000"/>
            </w:tcBorders>
          </w:tcPr>
          <w:p>
            <w:pPr>
              <w:pStyle w:val="Compact"/>
              <w:jc w:val="center"/>
            </w:pPr>
            <w:r>
              <w:rPr>
                <w:rFonts w:ascii="Times New Roman" w:hAnsi="Times New Roman" w:eastAsia="Times New Roman" w:cs="Times New Roman"/>
                <w:b/>
              </w:rPr>
              <w:t xml:space="preserve">B</w:t>
            </w:r>
          </w:p>
        </w:tc>
        <w:tc>
          <w:tcPr>
            <w:tcBorders>
              <w:bottom w:val="single" w:sz="6" w:space="0" w:color="000000"/>
            </w:tcBorders>
          </w:tcPr>
          <w:p>
            <w:pPr>
              <w:pStyle w:val="Compact"/>
              <w:jc w:val="center"/>
            </w:pPr>
            <w:r>
              <w:rPr>
                <w:rFonts w:ascii="Times New Roman" w:hAnsi="Times New Roman" w:eastAsia="Times New Roman" w:cs="Times New Roman"/>
                <w:b/>
              </w:rPr>
              <w:t xml:space="preserve">C</w:t>
            </w:r>
          </w:p>
        </w:tc>
        <w:tc>
          <w:tcPr>
            <w:tcBorders>
              <w:bottom w:val="single" w:sz="6" w:space="0" w:color="000000"/>
            </w:tcBorders>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和</w:t>
            </w:r>
            <w:r>
              <w:rPr>
                <w:rFonts w:hint="eastAsia" w:ascii="Times New Roman" w:hAnsi="Times New Roman" w:eastAsia="Times New Roman" w:cs="Times New Roman"/>
                <w:b/>
              </w:rPr>
              <w:t>E</w:t>
            </w:r>
          </w:p>
        </w:tc>
        <w:tc>
          <w:tcPr>
            <w:tcBorders>
              <w:bottom w:val="single" w:sz="6" w:space="0" w:color="000000"/>
            </w:tcBorders>
          </w:tcPr>
          <w:p>
            <w:pPr>
              <w:pStyle w:val="Compact"/>
              <w:jc w:val="center"/>
            </w:pPr>
            <w:r>
              <w:rPr>
                <w:rFonts w:ascii="Times New Roman" w:hAnsi="Times New Roman" w:eastAsia="Times New Roman" w:cs="Times New Roman"/>
                <w:b/>
              </w:rPr>
              <w:t xml:space="preserve">F</w:t>
            </w:r>
          </w:p>
        </w:tc>
        <w:tc>
          <w:tcPr>
            <w:tcBorders>
              <w:bottom w:val="single" w:sz="6" w:space="0" w:color="000000"/>
            </w:tcBorders>
          </w:tcPr>
          <w:p>
            <w:pPr>
              <w:pStyle w:val="Compact"/>
              <w:jc w:val="center"/>
            </w:pPr>
            <w:r>
              <w:rPr>
                <w:rFonts w:ascii="Times New Roman" w:hAnsi="Times New Roman" w:eastAsia="Times New Roman" w:cs="Times New Roman"/>
                <w:b/>
              </w:rPr>
              <w:t xml:space="preserve">G</w:t>
            </w:r>
          </w:p>
        </w:tc>
        <w:tc>
          <w:tcPr>
            <w:tcBorders>
              <w:bottom w:val="single" w:sz="6" w:space="0" w:color="000000"/>
            </w:tcBorders>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B</w:t>
            </w: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73.42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34.47</w:t>
            </w:r>
          </w:p>
        </w:tc>
        <w:tc>
          <w:tcPr/>
          <w:p>
            <w:pPr>
              <w:pStyle w:val="Compact"/>
              <w:jc w:val="center"/>
            </w:pPr>
            <w:r>
              <w:rPr>
                <w:rFonts w:ascii="Times New Roman" w:hAnsi="Times New Roman" w:eastAsia="Times New Roman" w:cs="Times New Roman"/>
              </w:rPr>
              <w:t xml:space="preserve">41.22</w:t>
            </w:r>
          </w:p>
        </w:tc>
        <w:tc>
          <w:tcPr/>
          <w:p>
            <w:pPr>
              <w:pStyle w:val="Compact"/>
              <w:jc w:val="center"/>
            </w:pPr>
            <w:r>
              <w:rPr>
                <w:rFonts w:ascii="Times New Roman" w:hAnsi="Times New Roman" w:eastAsia="Times New Roman" w:cs="Times New Roman"/>
              </w:rPr>
              <w:t xml:space="preserve">30.38</w:t>
            </w:r>
          </w:p>
        </w:tc>
        <w:tc>
          <w:tcPr/>
          <w:p>
            <w:pPr>
              <w:pStyle w:val="Compact"/>
              <w:jc w:val="center"/>
            </w:pPr>
            <w:r>
              <w:rPr>
                <w:rFonts w:ascii="Times New Roman" w:hAnsi="Times New Roman" w:eastAsia="Times New Roman" w:cs="Times New Roman"/>
              </w:rPr>
              <w:t xml:space="preserve">24.49</w:t>
            </w:r>
          </w:p>
        </w:tc>
        <w:tc>
          <w:tcPr/>
          <w:p>
            <w:pPr>
              <w:pStyle w:val="Compact"/>
              <w:jc w:val="center"/>
            </w:pPr>
            <w:r>
              <w:rPr>
                <w:rFonts w:ascii="Times New Roman" w:hAnsi="Times New Roman" w:eastAsia="Times New Roman" w:cs="Times New Roman"/>
              </w:rPr>
              <w:t xml:space="preserve">27.72</w:t>
            </w:r>
          </w:p>
        </w:tc>
      </w:tr>
    </w:tbl>
    <w:p>
      <w:pPr>
        <w:numPr>
          <w:ilvl w:val="0"/>
          <w:numId w:val="1018"/>
        </w:numPr>
        <w:spacing w:before="120"/>
        <w:ind w:firstLine="420"/>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A、C、G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写出图</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过程对应的反应方程式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D、E、H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X </w:t>
      </w:r>
      <w:r>
        <w:rPr>
          <w:rFonts w:hint="eastAsia" w:ascii="Times New Roman" w:hAnsi="Times New Roman" w:eastAsia="FangSong" w:cs="Times New Roman"/>
        </w:rPr>
        <w:t>只在其中一种分子中形成桥式连接</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6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55" name="Picture"/>
            <a:graphic>
              <a:graphicData uri="http://schemas.openxmlformats.org/drawingml/2006/picture">
                <pic:pic>
                  <pic:nvPicPr>
                    <pic:cNvPr descr="c597b71930454724dd554881f142add5704f2acead4389ed274a0e1036b6a27b.jpg" id="56" name="Picture"/>
                    <pic:cNvPicPr>
                      <a:picLocks noChangeArrowheads="1" noChangeAspect="1"/>
                    </pic:cNvPicPr>
                  </pic:nvPicPr>
                  <pic:blipFill>
                    <a:blip r:embed="rId54"/>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58" name="Picture"/>
            <a:graphic>
              <a:graphicData uri="http://schemas.openxmlformats.org/drawingml/2006/picture">
                <pic:pic>
                  <pic:nvPicPr>
                    <pic:cNvPr descr="4921402e472f22874818e1254fedde437191370087ccac8090db5dd402641c27.jpg" id="59" name="Picture"/>
                    <pic:cNvPicPr>
                      <a:picLocks noChangeArrowheads="1" noChangeAspect="1"/>
                    </pic:cNvPicPr>
                  </pic:nvPicPr>
                  <pic:blipFill>
                    <a:blip r:embed="rId57"/>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000000"/>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tcBorders>
              <w:bottom w:val="single" w:sz="6" w:space="0" w:color="000000"/>
            </w:tcBorders>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tcBorders>
              <w:bottom w:val="single" w:sz="6" w:space="0" w:color="000000"/>
            </w:tcBorders>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tcBorders>
              <w:bottom w:val="single" w:sz="6" w:space="0" w:color="000000"/>
            </w:tcBorders>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tcBorders>
              <w:bottom w:val="single" w:sz="6" w:space="0" w:color="000000"/>
            </w:tcBorders>
          </w:tcPr>
          <w:p>
            <w:pPr>
              <w:pStyle w:val="Compact"/>
              <w:jc w:val="center"/>
            </w:pPr>
            <m:oMath>
              <m:sSub>
                <m:e>
                  <m:r>
                    <m:t>r</m:t>
                  </m:r>
                </m:e>
                <m:sub>
                  <m:r>
                    <m:rPr>
                      <m:sty m:val="p"/>
                    </m:rPr>
                    <m:t>C</m:t>
                  </m:r>
                  <m:r>
                    <m:rPr>
                      <m:sty m:val="p"/>
                    </m:rPr>
                    <m:t>O</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019"/>
        </w:numPr>
        <w:spacing w:before="120"/>
        <w:ind w:firstLine="4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Low>
            <m:e>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e>
            <m:lim>
              <m:sSub>
                <m:e>
                  <m:r>
                    <m:rPr>
                      <m:sty m:val="p"/>
                    </m:rPr>
                    <m:t>k</m:t>
                  </m:r>
                </m:e>
                <m:sub>
                  <m:r>
                    <m:rPr>
                      <m:sty m:val="p"/>
                    </m:rPr>
                    <m:t>C</m:t>
                  </m:r>
                  <m:r>
                    <m:rPr>
                      <m:sty m:val="p"/>
                    </m:rPr>
                    <m:t>O</m:t>
                  </m:r>
                  <m:r>
                    <m:rPr>
                      <m:sty m:val="p"/>
                    </m:rPr>
                    <m:t>,</m:t>
                  </m:r>
                  <m:r>
                    <m:rPr>
                      <m:sty m:val="p"/>
                    </m:rPr>
                    <m:t>d</m:t>
                  </m:r>
                  <m:r>
                    <m:rPr>
                      <m:sty m:val="p"/>
                    </m:rPr>
                    <m:t>e</m:t>
                  </m:r>
                  <m:r>
                    <m:rPr>
                      <m:sty m:val="p"/>
                    </m:rPr>
                    <m:t>s</m:t>
                  </m:r>
                </m:sub>
              </m:sSub>
            </m:lim>
          </m:limLow>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000000"/>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160" w:after="80"/>
      </w:pPr>
      <w:r>
        <w:pict>
          <v:rect style="width:0;height:1.5pt" o:hralign="center" o:hrstd="t" o:hr="t"/>
        </w:pict>
      </w:r>
    </w:p>
    <w:bookmarkEnd w:id="61"/>
    <w:bookmarkEnd w:id="62"/>
    <w:bookmarkEnd w:id="63"/>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第一轮综合卷05（学生版）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9" Type="http://schemas.openxmlformats.org/officeDocument/2006/relationships/image" Target="media/rId19.png"/><Relationship Id="rId29" Type="http://schemas.openxmlformats.org/officeDocument/2006/relationships/image" Target="media/rId29.jpg"/><Relationship Id="rId57" Type="http://schemas.openxmlformats.org/officeDocument/2006/relationships/image" Target="media/rId57.jpg"/><Relationship Id="rId40" Type="http://schemas.openxmlformats.org/officeDocument/2006/relationships/image" Target="media/rId40.jpg"/><Relationship Id="rId37" Type="http://schemas.openxmlformats.org/officeDocument/2006/relationships/image" Target="media/rId37.jpg"/><Relationship Id="rId54" Type="http://schemas.openxmlformats.org/officeDocument/2006/relationships/image" Target="media/rId54.jpg"/><Relationship Id="rId33" Type="http://schemas.openxmlformats.org/officeDocument/2006/relationships/image" Target="media/rId33.jpg"/><Relationship Id="rId48" Type="http://schemas.openxmlformats.org/officeDocument/2006/relationships/image" Target="media/rId48.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2026-10-11T13:26:59Z</dcterms:created>
  <dcterms:modified xsi:type="dcterms:W3CDTF">2026-10-11T13:26:59Z</dcterms:modified>
</cp:coreProperties>
</file>

<file path=docProps/custom.xml><?xml version="1.0" encoding="utf-8"?>
<Properties xmlns="http://schemas.openxmlformats.org/officeDocument/2006/custom-properties" xmlns:vt="http://schemas.openxmlformats.org/officeDocument/2006/docPropsVTypes"/>
</file>