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这一讲比第一轮多了什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这一讲比第一轮多了什么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四个量子数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电子排布三原则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周期律四趋势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9"/>
    <w:bookmarkStart w:id="16" w:name="多电子原子从可分离到近似可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仍对应径向节面和主量级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仍对应角向形状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≠</m:t>
        </m:r>
        <m:r>
          <m:t>2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s</m:t>
        </m:r>
        <m:r>
          <m:rPr>
            <m:sty m:val="p"/>
          </m:rPr>
          <m:t>&lt;</m:t>
        </m:r>
        <m:r>
          <m:t>3</m:t>
        </m:r>
        <m:r>
          <m:t>p</m:t>
        </m:r>
        <m:r>
          <m:rPr>
            <m:sty m:val="p"/>
          </m:rPr>
          <m:t>&lt;</m:t>
        </m:r>
        <m:r>
          <m:t>3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4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甚至会发生交错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先假设一组轨道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由这组轨道生成电子密度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再由电子密度生成新的平均场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再解新的轨道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常被混为一谈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实则二者不同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End w:id="16"/>
    <w:bookmarkStart w:id="21" w:name="项符号从单电子轨道走向整个原子状态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7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总轨道角动量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总自旋角动量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总角动量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是多重度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J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 </m:t>
        </m:r>
        <m:r>
          <m:t>L</m:t>
        </m:r>
        <m:r>
          <m:rPr>
            <m:sty m:val="p"/>
          </m:rPr>
          <m:t>+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4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P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D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d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​</m:t>
                  </m:r>
                </m:e>
                <m:sup>
                  <m:r>
                    <m:t>6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8"/>
    <w:bookmarkStart w:id="19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空穴的角动量耦合规则与电子形式上十分相似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的项结构互相关联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也互相关联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End w:id="21"/>
    <w:bookmarkStart w:id="25" w:name="自旋轨道耦合与精细结构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自旋轨道耦合与精细结构</w:t>
      </w:r>
    </w:p>
    <w:bookmarkStart w:id="22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轻原子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自旋轨道耦合不太强的体系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End w:id="25"/>
    <w:bookmarkStart w:id="31" w:name="相对论效应为什么它会进入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6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，Pb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外层电子感受到的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持续上升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，4d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元素尺寸比想象中更接近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，Zr/Hf、Nb/Ta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这类元素性质异常相似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轨道被相对论稳定化而下降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轨道相对抬高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sSup>
          <m:e>
            <m:r>
              <m:t>d</m:t>
            </m:r>
          </m:e>
          <m:sup>
            <m:r>
              <m:t>10</m:t>
            </m:r>
          </m:sup>
        </m:sSup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，Hg-Hg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金属键明显变弱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熔点异常低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End w:id="31"/>
    <w:bookmarkStart w:id="34" w:name="把深化内容接回做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把深化内容接回做题</w:t>
      </w:r>
    </w:p>
    <w:bookmarkStart w:id="32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再选工具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3"/>
    <w:bookmarkEnd w:id="34"/>
    <w:bookmarkStart w:id="40" w:name="典型例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典型例题</w:t>
      </w:r>
    </w:p>
    <w:bookmarkStart w:id="35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r>
          <m:rPr>
            <m:sty m:val="p"/>
          </m:rPr>
          <m:t>,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三者价层都接近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End w:id="40"/>
    <w:bookmarkStart w:id="42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用要点区分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</m:t>
            </m:r>
            <m:r>
              <m:t>S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sSub>
          <m:e>
            <m:r>
              <m:t>L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J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1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其一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3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4</m:t>
            </m:r>
          </m:sup>
        </m:sSup>
        <m:sSub>
          <m:e>
            <m:r>
              <m:t>S</m:t>
            </m:r>
          </m:e>
          <m:sub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4</m:t>
            </m:r>
          </m:sup>
        </m:sSup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其三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→</m:t>
        </m:r>
        <m:sSup>
          <m:e>
            <m:r>
              <m:t>​</m:t>
            </m:r>
          </m:e>
          <m:sup>
            <m:r>
              <m:t>6</m:t>
            </m:r>
          </m:sup>
        </m:sSup>
        <m:sSub>
          <m:e>
            <m:r>
              <m:t>S</m:t>
            </m:r>
          </m:e>
          <m:sub>
            <m:r>
              <m:t>5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1</m:t>
            </m:r>
          </m:sub>
        </m:sSub>
        <m:sSup>
          <m:e>
            <m:r>
              <m:rPr>
                <m:sty m:val="p"/>
              </m:rPr>
              <m:t>&lt;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2026-09-30T14:32:02Z</dcterms:created>
  <dcterms:modified xsi:type="dcterms:W3CDTF">2026-09-30T14:32:02Z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