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spacing w:after="80"/>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一元弱酸</w:t>
            </w:r>
          </w:p>
        </w:tc>
      </w:tr>
      <w:tr>
        <w:tc>
          <w:tcPr/>
          <w:p>
            <w:pPr>
              <w:pStyle w:val="Compact"/>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tc>
      </w:tr>
    </w:tbl>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二元弱酸各型体</w:t>
            </w:r>
          </w:p>
        </w:tc>
      </w:tr>
      <w:tr>
        <w:tc>
          <w:tcPr/>
          <w:p>
            <w:pPr>
              <w:pStyle w:val="Compact"/>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tc>
      </w:tr>
    </w:tbl>
    <w:p>
      <w:pPr>
        <w:pStyle w:val="BodyText"/>
        <w:spacing w:before="120"/>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1"/>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3"/>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spacing w:after="80"/>
        <w:ind w:firstLine="420"/>
      </w:pPr>
      <w:r>
        <w:rPr>
          <w:rFonts w:hint="eastAsia" w:ascii="Times New Roman" w:hAnsi="Times New Roman" w:eastAsia="FangSong" w:cs="Times New Roman"/>
        </w:rPr>
        <w:t>这是一个深刻的结论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w:t>
            </w:r>
            <w:r>
              <w:rPr>
                <w:rFonts w:ascii="Times New Roman" w:hAnsi="Times New Roman" w:eastAsia="Times New Roman" w:cs="Times New Roman"/>
                <w:b/>
              </w:rPr>
              <w:t xml:space="preserve"> H</w:t>
            </w:r>
            <w:r>
              <w:rPr>
                <w:rFonts w:ascii="Times New Roman" w:hAnsi="Times New Roman" w:eastAsia="Times New Roman" w:cs="Times New Roman"/>
                <w:b/>
                <w:vertAlign w:val="subscript"/>
              </w:rPr>
              <w:t>3</w:t>
            </w:r>
            <w:r>
              <w:rPr>
                <w:rFonts w:ascii="Times New Roman" w:hAnsi="Times New Roman" w:eastAsia="Times New Roman" w:cs="Times New Roman"/>
                <w:b/>
              </w:rPr>
              <w:t>PO</w:t>
            </w:r>
            <w:r>
              <w:rPr>
                <w:rFonts w:ascii="Times New Roman" w:hAnsi="Times New Roman" w:eastAsia="Times New Roman" w:cs="Times New Roman"/>
                <w:b/>
                <w:vertAlign w:val="subscript"/>
              </w:rPr>
              <w:t>4</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tc>
      </w:tr>
    </w:tbl>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7"/>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0"/>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0"/>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0"/>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1"/>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1"/>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2"/>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2"/>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缓冲稳定性优异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质子浓度显著增大了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89010"/>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2381250" cy="2890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8773"/>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2381250" cy="77877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3"/>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3"/>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4"/>
        </w:numPr>
        <w:spacing w:after="80"/>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强碱滴定等浓度</w:t>
            </w:r>
            <w:r>
              <w:rPr>
                <w:rFonts w:ascii="Times New Roman" w:hAnsi="Times New Roman" w:eastAsia="Times New Roman" w:cs="Times New Roman"/>
                <w:b/>
              </w:rPr>
              <w:t xml:space="preserve"> HCl</w:t>
            </w:r>
          </w:p>
        </w:tc>
      </w:tr>
      <w:tr>
        <w:tc>
          <w:tcPr/>
          <w:p>
            <w:pPr>
              <w:pStyle w:val="Compact"/>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5"/>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1"/>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2"/>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5"/>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0"/>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1"/>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2026-09-30T14:45:11Z</dcterms:created>
  <dcterms:modified xsi:type="dcterms:W3CDTF">2026-09-30T14:45:11Z</dcterms:modified>
</cp:coreProperties>
</file>

<file path=docProps/custom.xml><?xml version="1.0" encoding="utf-8"?>
<Properties xmlns="http://schemas.openxmlformats.org/officeDocument/2006/custom-properties" xmlns:vt="http://schemas.openxmlformats.org/officeDocument/2006/docPropsVTypes"/>
</file>