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p>
      <w:pPr>
        <w:spacing w:before="160" w:after="80"/>
      </w:pPr>
      <w:r>
        <w:pict>
          <v:rect style="width:0;height:1.5pt" o:hralign="center" o:hrstd="t" o:hr="t"/>
        </w:pict>
      </w:r>
    </w:p>
    <w:bookmarkEnd w:id="9"/>
    <w:bookmarkStart w:id="2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p>
    <w:p>
      <w:pPr>
        <w:pStyle w:val="BodyText"/>
      </w:pPr>
      <w:r>
        <w:rPr>
          <w:rFonts w:hint="eastAsia" w:ascii="Times New Roman" w:hAnsi="Times New Roman" w:eastAsia="Times New Roman" w:cs="Times New Roman"/>
        </w:rPr>
        <w:t>1898</w:t>
      </w:r>
      <w:r>
        <w:rPr>
          <w:rFonts w:hint="eastAsia" w:ascii="Times New Roman" w:hAnsi="Times New Roman" w:eastAsia="FangSong" w:cs="Times New Roman"/>
        </w:rPr>
        <w:t>年居里夫妇先后发现了钋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r>
        <w:rPr>
          <w:rFonts w:hint="eastAsia" w:ascii="Times New Roman" w:hAnsi="Times New Roman" w:eastAsia="FangSong" w:cs="Times New Roman"/>
        </w:rPr>
        <w:t>两种放射性元素</w:t>
      </w:r>
      <w:r>
        <w:rPr>
          <w:rFonts w:hint="eastAsia" w:ascii="Times New Roman" w:hAnsi="Times New Roman" w:eastAsia="Times New Roman" w:cs="Times New Roman"/>
        </w:rPr>
        <w:t>。</w:t>
      </w:r>
    </w:p>
    <w:bookmarkStart w:id="1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7500"/>
            <wp:effectExtent b="0" l="0" r="0" t="0"/>
            <wp:docPr descr="" title="" id="11" name="Picture"/>
            <a:graphic>
              <a:graphicData uri="http://schemas.openxmlformats.org/drawingml/2006/picture">
                <pic:pic>
                  <pic:nvPicPr>
                    <pic:cNvPr descr="4e293826f39fd1fbde0c8bae1b5d6b43439298f7ae5da210010e5ebdc2c4871a.jpg" id="12" name="Picture"/>
                    <pic:cNvPicPr>
                      <a:picLocks noChangeArrowheads="1" noChangeAspect="1"/>
                    </pic:cNvPicPr>
                  </pic:nvPicPr>
                  <pic:blipFill>
                    <a:blip r:embed="rId10"/>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4" name="Picture"/>
            <a:graphic>
              <a:graphicData uri="http://schemas.openxmlformats.org/drawingml/2006/picture">
                <pic:pic>
                  <pic:nvPicPr>
                    <pic:cNvPr descr="ed2c9eaee823880bf399218d07b9596fecba1fc5a60c47719372d5208e7eaacc.jpg" id="15" name="Picture"/>
                    <pic:cNvPicPr>
                      <a:picLocks noChangeArrowheads="1" noChangeAspect="1"/>
                    </pic:cNvPicPr>
                  </pic:nvPicPr>
                  <pic:blipFill>
                    <a:blip r:embed="rId13"/>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17" name="Picture"/>
            <a:graphic>
              <a:graphicData uri="http://schemas.openxmlformats.org/drawingml/2006/picture">
                <pic:pic>
                  <pic:nvPicPr>
                    <pic:cNvPr descr="df8d66d087567b7be1c8cece58c9b5e1b662a94a51643513b283a8d0515ab38a.jpg" id="18" name="Picture"/>
                    <pic:cNvPicPr>
                      <a:picLocks noChangeArrowheads="1" noChangeAspect="1"/>
                    </pic:cNvPicPr>
                  </pic:nvPicPr>
                  <pic:blipFill>
                    <a:blip r:embed="rId16"/>
                    <a:stretch>
                      <a:fillRect/>
                    </a:stretch>
                  </pic:blipFill>
                  <pic:spPr bwMode="auto">
                    <a:xfrm>
                      <a:off x="0" y="0"/>
                      <a:ext cx="3600000" cy="12699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End w:id="20"/>
    <w:bookmarkStart w:id="2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120、122、124</w:t>
      </w:r>
    </w:p>
    <w:p>
      <w:pPr>
        <w:pStyle w:val="BodyText"/>
      </w:pPr>
      <m:oMathPara>
        <m:oMathParaPr>
          <m:jc m:val="center"/>
          <m:ctrlPr>
            <w:rPr>
              <w:sz w:val="28"/>
              <w:szCs w:val="28"/>
            </w:rPr>
          </m:ctrlPr>
        </m:oMathParaPr>
        <m:oMath>
          <m:sSub>
            <m:e>
              <m:r>
                <m:t>ω</m:t>
              </m:r>
            </m:e>
            <m:sub>
              <m:r>
                <m:t>120</m:t>
              </m:r>
            </m:sub>
          </m:sSub>
          <m:r>
            <m:rPr>
              <m:sty m:val="p"/>
            </m:rPr>
            <m:t>=</m:t>
          </m:r>
          <m:r>
            <m:t>0.75</m:t>
          </m:r>
          <m:r>
            <m:rPr>
              <m:sty m:val="p"/>
            </m:rPr>
            <m:t>×</m:t>
          </m:r>
          <m:r>
            <m:t>0.72</m:t>
          </m:r>
          <m:r>
            <m:rPr>
              <m:sty m:val="p"/>
            </m:rPr>
            <m:t>=</m:t>
          </m:r>
          <m:r>
            <m:t>0.54</m:t>
          </m:r>
        </m:oMath>
      </m:oMathPara>
    </w:p>
    <w:p>
      <w:pPr>
        <w:pStyle w:val="FirstParagraph"/>
      </w:pPr>
      <m:oMathPara>
        <m:oMathParaPr>
          <m:jc m:val="center"/>
          <m:ctrlPr>
            <w:rPr>
              <w:sz w:val="28"/>
              <w:szCs w:val="28"/>
            </w:rPr>
          </m:ctrlPr>
        </m:oMathParaPr>
        <m:oMath>
          <m:sSub>
            <m:e>
              <m:r>
                <m:t>ω</m:t>
              </m:r>
            </m:e>
            <m:sub>
              <m:r>
                <m:t>122</m:t>
              </m:r>
            </m:sub>
          </m:sSub>
          <m:r>
            <m:rPr>
              <m:sty m:val="p"/>
            </m:rPr>
            <m:t>=</m:t>
          </m:r>
          <m:r>
            <m:t>0.25</m:t>
          </m:r>
          <m:r>
            <m:rPr>
              <m:sty m:val="p"/>
            </m:rPr>
            <m:t>×</m:t>
          </m:r>
          <m:r>
            <m:t>0.72</m:t>
          </m:r>
          <m:r>
            <m:rPr>
              <m:sty m:val="p"/>
            </m:rPr>
            <m:t>+</m:t>
          </m:r>
          <m:r>
            <m:t>0.75</m:t>
          </m:r>
          <m:r>
            <m:rPr>
              <m:sty m:val="p"/>
            </m:rPr>
            <m:t>×</m:t>
          </m:r>
          <m:r>
            <m:t>0.28</m:t>
          </m:r>
          <m:r>
            <m:rPr>
              <m:sty m:val="p"/>
            </m:rPr>
            <m:t>=</m:t>
          </m:r>
          <m:r>
            <m:t>0.39</m:t>
          </m:r>
        </m:oMath>
      </m:oMathPara>
    </w:p>
    <w:p>
      <w:pPr>
        <w:pStyle w:val="FirstParagraph"/>
      </w:pPr>
      <m:oMathPara>
        <m:oMathParaPr>
          <m:jc m:val="center"/>
          <m:ctrlPr>
            <w:rPr>
              <w:sz w:val="28"/>
              <w:szCs w:val="28"/>
            </w:rPr>
          </m:ctrlPr>
        </m:oMathParaPr>
        <m:oMath>
          <m:sSub>
            <m:e>
              <m:r>
                <m:t>ω</m:t>
              </m:r>
            </m:e>
            <m:sub>
              <m:r>
                <m:t>124</m:t>
              </m:r>
            </m:sub>
          </m:sSub>
          <m:r>
            <m:rPr>
              <m:sty m:val="p"/>
            </m:rPr>
            <m:t>=</m:t>
          </m:r>
          <m:r>
            <m:t>0.25</m:t>
          </m:r>
          <m:r>
            <m:rPr>
              <m:sty m:val="p"/>
            </m:rPr>
            <m:t>×</m:t>
          </m:r>
          <m:r>
            <m:t>0.28</m:t>
          </m:r>
          <m:r>
            <m:rPr>
              <m:sty m:val="p"/>
            </m:rPr>
            <m:t>=</m:t>
          </m:r>
          <m:r>
            <m:t>0.07</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ω</m:t>
              </m:r>
            </m:e>
            <m:sub>
              <m:r>
                <m:t>120</m:t>
              </m:r>
            </m:sub>
          </m:sSub>
          <m:r>
            <m:rPr>
              <m:sty m:val="p"/>
            </m:rPr>
            <m:t>:</m:t>
          </m:r>
          <m:sSub>
            <m:e>
              <m:r>
                <m:t>ω</m:t>
              </m:r>
            </m:e>
            <m:sub>
              <m:r>
                <m:t>122</m:t>
              </m:r>
            </m:sub>
          </m:sSub>
          <m:r>
            <m:rPr>
              <m:sty m:val="p"/>
            </m:rPr>
            <m:t>:</m:t>
          </m:r>
          <m:sSub>
            <m:e>
              <m:r>
                <m:t>ω</m:t>
              </m:r>
            </m:e>
            <m:sub>
              <m:r>
                <m:t>124</m:t>
              </m:r>
            </m:sub>
          </m:sSub>
          <m:r>
            <m:rPr>
              <m:sty m:val="p"/>
            </m:rPr>
            <m:t>=</m:t>
          </m:r>
          <m:r>
            <m:t>54</m:t>
          </m:r>
          <m:r>
            <m:rPr>
              <m:sty m:val="p"/>
            </m:rPr>
            <m:t>:</m:t>
          </m:r>
          <m:r>
            <m:t>39</m:t>
          </m:r>
          <m:r>
            <m:rPr>
              <m:sty m:val="p"/>
            </m:rPr>
            <m:t>:</m:t>
          </m:r>
          <m:r>
            <m:t>7</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71</m:t>
              </m:r>
            </m:sub>
            <m:sup>
              <m:r>
                <m:t>176</m:t>
              </m:r>
            </m:sup>
          </m:sSubSup>
          <m:r>
            <m:rPr>
              <m:sty m:val="p"/>
            </m:rPr>
            <m:t>L</m:t>
          </m:r>
          <m:r>
            <m:rPr>
              <m:sty m:val="p"/>
            </m:rPr>
            <m:t>u</m:t>
          </m:r>
          <m:r>
            <m:rPr>
              <m:sty m:val="p"/>
            </m:rPr>
            <m:t>→</m:t>
          </m:r>
          <m:sSubSup>
            <m:e>
              <m:r>
                <m:t>​</m:t>
              </m:r>
            </m:e>
            <m:sub>
              <m:r>
                <m:t>72</m:t>
              </m:r>
            </m:sub>
            <m:sup>
              <m:r>
                <m:t>176</m:t>
              </m:r>
            </m:sup>
          </m:sSubSup>
          <m:r>
            <m:rPr>
              <m:sty m:val="p"/>
            </m:rPr>
            <m:t>H</m:t>
          </m:r>
          <m:r>
            <m:rPr>
              <m:sty m:val="p"/>
            </m:rPr>
            <m:t>f</m:t>
          </m:r>
          <m:r>
            <m:rPr>
              <m:sty m:val="p"/>
            </m:rPr>
            <m:t>+</m:t>
          </m:r>
          <m:sSubSup>
            <m:e>
              <m:r>
                <m:t>​</m:t>
              </m:r>
            </m:e>
            <m:sub>
              <m:r>
                <m:rPr>
                  <m:sty m:val="p"/>
                </m:rPr>
                <m:t>−</m:t>
              </m:r>
              <m:r>
                <m:t>1</m:t>
              </m:r>
            </m:sub>
            <m:sup>
              <m:r>
                <m:t>0</m:t>
              </m:r>
            </m:sup>
          </m:sSubSup>
          <m:r>
            <m:rPr>
              <m:sty m:val="p"/>
            </m:rPr>
            <m:t>e</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t>3.716</m:t>
        </m:r>
        <m:r>
          <m:rPr>
            <m:sty m:val="p"/>
          </m:rPr>
          <m:t>×</m:t>
        </m:r>
        <m:sSup>
          <m:e>
            <m:r>
              <m:t>10</m:t>
            </m:r>
          </m:e>
          <m:sup>
            <m:r>
              <m:t>10</m:t>
            </m:r>
          </m:sup>
        </m:sSup>
        <m:r>
          <m:t> </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b>
          <m:e>
            <m:r>
              <m:t>c</m:t>
            </m:r>
          </m:e>
          <m:sub>
            <m:r>
              <m:t>0</m:t>
            </m:r>
          </m:sub>
        </m:sSub>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rPr>
                  <m:sty m:val="p"/>
                </m:rPr>
                <m:t>ln</m:t>
              </m:r>
              <m:r>
                <m:t>2</m:t>
              </m:r>
            </m:num>
            <m:den>
              <m:r>
                <m:t>3.716</m:t>
              </m:r>
              <m:r>
                <m:rPr>
                  <m:sty m:val="p"/>
                </m:rPr>
                <m:t>×</m:t>
              </m:r>
              <m:sSup>
                <m:e>
                  <m:r>
                    <m:t>10</m:t>
                  </m:r>
                </m:e>
                <m:sup>
                  <m:r>
                    <m:t>10</m:t>
                  </m:r>
                </m:sup>
              </m:sSup>
              <m:r>
                <m:t> </m:t>
              </m:r>
              <m:r>
                <m:rPr>
                  <m:sty m:val="p"/>
                </m:rPr>
                <m:t>a</m:t>
              </m:r>
            </m:den>
          </m:f>
          <m:r>
            <m:rPr>
              <m:sty m:val="p"/>
            </m:rPr>
            <m:t>=</m:t>
          </m:r>
          <m:r>
            <m:t>1.865</m:t>
          </m:r>
          <m:r>
            <m:rPr>
              <m:sty m:val="p"/>
            </m:rPr>
            <m:t>×</m:t>
          </m:r>
          <m:sSup>
            <m:e>
              <m:r>
                <m:t>10</m:t>
              </m:r>
            </m:e>
            <m:sup>
              <m:r>
                <m:rPr>
                  <m:sty m:val="p"/>
                </m:rPr>
                <m:t>−</m:t>
              </m:r>
              <m:r>
                <m:t>11</m:t>
              </m:r>
            </m:sup>
          </m:sSup>
          <m:r>
            <m:t> </m:t>
          </m:r>
          <m:sSup>
            <m:e>
              <m:r>
                <m:rPr>
                  <m:sty m:val="p"/>
                </m:rPr>
                <m:t>a</m:t>
              </m:r>
            </m:e>
            <m:sup>
              <m:r>
                <m:rPr>
                  <m:sty m:val="p"/>
                </m:rPr>
                <m:t>−</m:t>
              </m:r>
              <m:r>
                <m:t>1</m:t>
              </m:r>
            </m:sup>
          </m:sSup>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r>
        <w:rPr>
          <w:rFonts w:hint="eastAsia" w:ascii="Times New Roman" w:hAnsi="Times New Roman" w:eastAsia="FangSong" w:cs="Times New Roman"/>
        </w:rPr>
        <w:t>可认为其含量保持不变</w:t>
      </w:r>
      <w:r>
        <w:rPr>
          <w:rFonts w:hint="eastAsia" w:ascii="Times New Roman" w:hAnsi="Times New Roman" w:eastAsia="Times New Roman" w:cs="Times New Roman"/>
        </w:rPr>
        <w:t>，</w:t>
      </w:r>
      <w:r>
        <w:rPr>
          <w:rFonts w:hint="eastAsia" w:ascii="Times New Roman" w:hAnsi="Times New Roman" w:eastAsia="FangSong" w:cs="Times New Roman"/>
        </w:rPr>
        <w:t>不妨假设为</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减少的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m:t>
              </m:r>
            </m:e>
            <m:sup>
              <m:r>
                <m:t>176</m:t>
              </m:r>
            </m:sup>
          </m:sSup>
          <m:r>
            <m:rPr>
              <m:sty m:val="p"/>
            </m:rPr>
            <m:t>L</m:t>
          </m:r>
          <m:r>
            <m:rPr>
              <m:sty m:val="p"/>
            </m:rPr>
            <m:t>u</m:t>
          </m:r>
          <m:r>
            <m:rPr>
              <m:sty m:val="p"/>
            </m:rPr>
            <m:t>(</m:t>
          </m:r>
          <m:sSup>
            <m:e>
              <m:r>
                <m:t>e</m:t>
              </m:r>
            </m:e>
            <m:sup>
              <m:r>
                <m:t>k</m:t>
              </m:r>
              <m:r>
                <m:t>t</m:t>
              </m:r>
            </m:sup>
          </m:sSup>
          <m:r>
            <m:rPr>
              <m:sty m:val="p"/>
            </m:rPr>
            <m:t>−</m:t>
          </m:r>
          <m:r>
            <m:t>1</m:t>
          </m:r>
          <m:r>
            <m:rPr>
              <m:sty m:val="p"/>
            </m:rPr>
            <m:t>)</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代入样本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和样本</w:t>
      </w:r>
      <w:r>
        <w:rPr>
          <w:rFonts w:ascii="Times New Roman" w:hAnsi="Times New Roman" w:eastAsia="Times New Roman" w:cs="Times New Roman"/>
        </w:rPr>
        <w:t xml:space="preserve"> 2 </w:t>
      </w:r>
      <w:r>
        <w:rPr>
          <w:rFonts w:hint="eastAsia" w:ascii="Times New Roman" w:hAnsi="Times New Roman" w:eastAsia="FangSong" w:cs="Times New Roman"/>
        </w:rPr>
        <w:t>的数据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0.42850</m:t>
          </m:r>
          <m:r>
            <m:rPr>
              <m:sty m:val="p"/>
            </m:rPr>
            <m:t>(</m:t>
          </m:r>
          <m:sSup>
            <m:e>
              <m:r>
                <m:t>e</m:t>
              </m:r>
            </m:e>
            <m:sup>
              <m:r>
                <m:t>k</m:t>
              </m:r>
              <m:r>
                <m:t>t</m:t>
              </m:r>
            </m:sup>
          </m:sSup>
          <m:r>
            <m:rPr>
              <m:sty m:val="p"/>
            </m:rPr>
            <m:t>−</m:t>
          </m:r>
          <m:r>
            <m:t>1</m:t>
          </m:r>
          <m:r>
            <m:rPr>
              <m:sty m:val="p"/>
            </m:rPr>
            <m:t>)</m:t>
          </m:r>
          <m:r>
            <m:rPr>
              <m:sty m:val="p"/>
            </m:rPr>
            <m:t>=</m:t>
          </m:r>
          <m:r>
            <m:t>0.28630</m:t>
          </m:r>
          <m:r>
            <m:rPr>
              <m:sty m:val="p"/>
            </m:rPr>
            <m:t>−</m:t>
          </m:r>
          <m:sSup>
            <m:e>
              <m:r>
                <m:t>​</m:t>
              </m:r>
            </m:e>
            <m:sup>
              <m:r>
                <m:t>176</m:t>
              </m:r>
            </m:sup>
          </m:sSup>
          <m:sSub>
            <m:e>
              <m:r>
                <m:rPr>
                  <m:sty m:val="p"/>
                </m:rPr>
                <m:t>H</m:t>
              </m:r>
              <m:r>
                <m:rPr>
                  <m:sty m:val="p"/>
                </m:rPr>
                <m:t>f</m:t>
              </m:r>
            </m:e>
            <m:sub>
              <m:r>
                <m:t>0</m:t>
              </m:r>
            </m:sub>
          </m:sSub>
        </m:oMath>
      </m:oMathPara>
    </w:p>
    <w:p>
      <w:pPr>
        <w:pStyle w:val="FirstParagraph"/>
      </w:pPr>
      <m:oMathPara>
        <m:oMathParaPr>
          <m:jc m:val="center"/>
          <m:ctrlPr>
            <w:rPr>
              <w:sz w:val="28"/>
              <w:szCs w:val="28"/>
            </w:rPr>
          </m:ctrlPr>
        </m:oMathParaPr>
        <m:oMath>
          <m:r>
            <m:t>0.01470</m:t>
          </m:r>
          <m:r>
            <m:rPr>
              <m:sty m:val="p"/>
            </m:rPr>
            <m:t>(</m:t>
          </m:r>
          <m:sSup>
            <m:e>
              <m:r>
                <m:t>e</m:t>
              </m:r>
            </m:e>
            <m:sup>
              <m:r>
                <m:t>k</m:t>
              </m:r>
              <m:r>
                <m:t>t</m:t>
              </m:r>
            </m:sup>
          </m:sSup>
          <m:r>
            <m:rPr>
              <m:sty m:val="p"/>
            </m:rPr>
            <m:t>−</m:t>
          </m:r>
          <m:r>
            <m:t>1</m:t>
          </m:r>
          <m:r>
            <m:rPr>
              <m:sty m:val="p"/>
            </m:rPr>
            <m:t>)</m:t>
          </m:r>
          <m:r>
            <m:rPr>
              <m:sty m:val="p"/>
            </m:rPr>
            <m:t>=</m:t>
          </m:r>
          <m:r>
            <m:t>0.28239</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t>t</m:t>
        </m:r>
        <m:r>
          <m:rPr>
            <m:sty m:val="p"/>
          </m:rPr>
          <m:t>=</m:t>
        </m:r>
        <m:r>
          <m:t>5.043</m:t>
        </m:r>
        <m:r>
          <m:rPr>
            <m:sty m:val="p"/>
          </m:rPr>
          <m:t>×</m:t>
        </m:r>
        <m:sSup>
          <m:e>
            <m:r>
              <m:t>10</m:t>
            </m:r>
          </m:e>
          <m:sup>
            <m:r>
              <m:t>8</m:t>
            </m:r>
          </m:sup>
        </m:sSup>
        <m:r>
          <m:t> </m:t>
        </m:r>
        <m:r>
          <m:rPr>
            <m:sty m:val="p"/>
          </m:rPr>
          <m:t>a</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岩石的年龄为</w:t>
      </w:r>
      <w:r>
        <w:rPr>
          <w:rFonts w:ascii="Times New Roman" w:hAnsi="Times New Roman" w:eastAsia="Times New Roman" w:cs="Times New Roman"/>
        </w:rPr>
        <w:t xml:space="preserve"> </w:t>
      </w:r>
      <m:oMath>
        <m:oMathPr>
          <m:ctrlPr>
            <w:rPr>
              <w:sz w:val="28"/>
              <w:szCs w:val="28"/>
            </w:rPr>
          </m:ctrlPr>
        </m:oMathPr>
        <m:r>
          <m:t>5.043</m:t>
        </m:r>
        <m:r>
          <m:rPr>
            <m:sty m:val="p"/>
          </m:rPr>
          <m:t>×</m:t>
        </m:r>
        <m:sSup>
          <m:e>
            <m:r>
              <m:t>10</m:t>
            </m:r>
          </m:e>
          <m:sup>
            <m:r>
              <m:t>8</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5.04 </w:t>
      </w:r>
      <w:r>
        <w:rPr>
          <w:rFonts w:hint="eastAsia" w:ascii="Times New Roman" w:hAnsi="Times New Roman" w:eastAsia="FangSong" w:cs="Times New Roman"/>
        </w:rPr>
        <w:t>亿年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176</m:t>
              </m:r>
            </m:sup>
          </m:sSup>
          <m:sSub>
            <m:e>
              <m:r>
                <m:rPr>
                  <m:sty m:val="p"/>
                </m:rPr>
                <m:t>H</m:t>
              </m:r>
              <m:r>
                <m:rPr>
                  <m:sty m:val="p"/>
                </m:rPr>
                <m:t>f</m:t>
              </m:r>
            </m:e>
            <m:sub>
              <m:r>
                <m:t>0</m:t>
              </m:r>
            </m:sub>
          </m:sSub>
          <m:r>
            <m:rPr>
              <m:sty m:val="p"/>
            </m:rPr>
            <m:t>=</m:t>
          </m:r>
          <m:r>
            <m:t>0.28225</m:t>
          </m:r>
        </m:oMath>
      </m:oMathPara>
    </w:p>
    <w:p>
      <w:pPr>
        <w:pStyle w:val="FirstParagraph"/>
      </w:pPr>
      <w:r>
        <w:rPr>
          <w:rFonts w:hint="eastAsia" w:ascii="Times New Roman" w:hAnsi="Times New Roman" w:eastAsia="FangSong" w:cs="Times New Roman"/>
        </w:rPr>
        <w:t xml:space="preserve">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0.28225</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section"/>
    <w:p>
      <w:pPr>
        <w:pStyle w:val="Heading2"/>
        <w:spacing w:before="280" w:after="120"/>
      </w:pPr>
      <w:r>
        <w:rPr>
          <w:rFonts w:ascii="Times New Roman" w:hAnsi="Times New Roman" w:eastAsia="Times New Roman" w:cs="Times New Roman"/>
        </w:rPr>
        <w:t xml:space="preserve">1.4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V</m:t>
            </m:r>
          </m:e>
          <m:sub>
            <m:r>
              <m:t>1</m:t>
            </m:r>
          </m:sub>
        </m:sSub>
        <m:r>
          <m:rPr>
            <m:sty m:val="p"/>
          </m:rPr>
          <m:t>=</m:t>
        </m:r>
        <m:r>
          <m:t>0.75</m:t>
        </m:r>
        <m:r>
          <m:t>L</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物质的量关系</w:t>
      </w:r>
      <w:r>
        <w:rPr>
          <w:rFonts w:hint="eastAsia" w:ascii="Times New Roman" w:hAnsi="Times New Roman" w:eastAsia="Times New Roman" w:cs="Times New Roman"/>
        </w:rPr>
        <w:t>：</w:t>
      </w:r>
      <w:r>
        <w:rPr>
          <w:rFonts w:hint="eastAsia" w:ascii="Times New Roman" w:hAnsi="Times New Roman" w:eastAsia="FangSong" w:cs="Times New Roman"/>
        </w:rPr>
        <w:t>氧气物质的量是一氧化氮的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sSub>
              <m:e>
                <m:r>
                  <m:t>O</m:t>
                </m:r>
              </m:e>
              <m:sub>
                <m:r>
                  <m:t>2</m:t>
                </m:r>
              </m:sub>
            </m:sSub>
          </m:sub>
        </m:sSub>
        <m:r>
          <m:rPr>
            <m:sty m:val="p"/>
          </m:rPr>
          <m:t>=</m:t>
        </m:r>
        <m:f>
          <m:fPr>
            <m:type m:val="bar"/>
          </m:fPr>
          <m:num>
            <m:r>
              <m:t>1</m:t>
            </m:r>
          </m:num>
          <m:den>
            <m:r>
              <m:t>2</m:t>
            </m:r>
          </m:den>
        </m:f>
        <m:sSub>
          <m:e>
            <m:r>
              <m:t>n</m:t>
            </m:r>
          </m:e>
          <m:sub>
            <m:r>
              <m:t>N</m:t>
            </m:r>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公式转换</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sSub>
              <m:e>
                <m:r>
                  <m:t>n</m:t>
                </m:r>
              </m:e>
              <m:sub>
                <m:sSub>
                  <m:e>
                    <m:r>
                      <m:t>O</m:t>
                    </m:r>
                  </m:e>
                  <m:sub>
                    <m:r>
                      <m:t>2</m:t>
                    </m:r>
                  </m:sub>
                </m:sSub>
              </m:sub>
            </m:sSub>
            <m:r>
              <m:t>R</m:t>
            </m:r>
            <m:sSub>
              <m:e>
                <m:r>
                  <m:t>T</m:t>
                </m:r>
              </m:e>
              <m:sub>
                <m:r>
                  <m:t>1</m:t>
                </m:r>
              </m:sub>
            </m:sSub>
          </m:num>
          <m:den>
            <m:sSub>
              <m:e>
                <m:r>
                  <m:t>P</m:t>
                </m:r>
              </m:e>
              <m:sub>
                <m:r>
                  <m:t>1</m:t>
                </m:r>
              </m:sub>
            </m:sSub>
          </m:den>
        </m:f>
        <m:r>
          <m:rPr>
            <m:sty m:val="p"/>
          </m:rPr>
          <m:t>=</m:t>
        </m:r>
        <m:f>
          <m:fPr>
            <m:type m:val="bar"/>
          </m:fPr>
          <m:num>
            <m:r>
              <m:t>1</m:t>
            </m:r>
          </m:num>
          <m:den>
            <m:r>
              <m:t>2</m:t>
            </m:r>
          </m:den>
        </m:f>
        <m:r>
          <m:rPr>
            <m:sty m:val="p"/>
          </m:rPr>
          <m:t>⋅</m:t>
        </m:r>
        <m:f>
          <m:fPr>
            <m:type m:val="bar"/>
          </m:fPr>
          <m:num>
            <m:sSub>
              <m:e>
                <m:r>
                  <m:t>n</m:t>
                </m:r>
              </m:e>
              <m:sub>
                <m:r>
                  <m:t>N</m:t>
                </m:r>
                <m:r>
                  <m:t>O</m:t>
                </m:r>
              </m:sub>
            </m:sSub>
            <m:r>
              <m:t>R</m:t>
            </m:r>
            <m:sSub>
              <m:e>
                <m:r>
                  <m:t>T</m:t>
                </m:r>
              </m:e>
              <m:sub>
                <m:r>
                  <m:t>1</m:t>
                </m:r>
              </m:sub>
            </m:sSub>
          </m:num>
          <m:den>
            <m:sSub>
              <m:e>
                <m:r>
                  <m:t>P</m:t>
                </m:r>
              </m:e>
              <m:sub>
                <m:r>
                  <m:t>1</m:t>
                </m:r>
              </m:sub>
            </m:sSub>
          </m:den>
        </m:f>
      </m:oMath>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sSub>
          <m:e>
            <m:r>
              <m:t>n</m:t>
            </m:r>
          </m:e>
          <m:sub>
            <m:r>
              <m:t>N</m:t>
            </m:r>
            <m:r>
              <m:t>O</m:t>
            </m:r>
          </m:sub>
        </m:sSub>
        <m:r>
          <m:rPr>
            <m:sty m:val="p"/>
          </m:rPr>
          <m:t>=</m:t>
        </m:r>
        <m:f>
          <m:fPr>
            <m:type m:val="bar"/>
          </m:fPr>
          <m:num>
            <m:sSub>
              <m:e>
                <m:r>
                  <m:t>P</m:t>
                </m:r>
              </m:e>
              <m:sub>
                <m:r>
                  <m:t>2</m:t>
                </m:r>
              </m:sub>
            </m:sSub>
            <m:sSub>
              <m:e>
                <m:r>
                  <m:t>V</m:t>
                </m:r>
              </m:e>
              <m:sub>
                <m:r>
                  <m:t>2</m:t>
                </m:r>
              </m:sub>
            </m:sSub>
          </m:num>
          <m:den>
            <m:r>
              <m:t>R</m:t>
            </m:r>
            <m:sSub>
              <m:e>
                <m:r>
                  <m:t>T</m:t>
                </m:r>
              </m:e>
              <m:sub>
                <m:r>
                  <m:t>2</m:t>
                </m:r>
              </m:sub>
            </m:sSub>
          </m:den>
        </m:f>
      </m:oMath>
    </w:p>
    <w:p>
      <w:pPr>
        <w:pStyle w:val="BodyText"/>
      </w:pPr>
      <w:r>
        <w:rPr>
          <w:rFonts w:hint="eastAsia" w:ascii="Times New Roman" w:hAnsi="Times New Roman" w:eastAsia="FangSong" w:cs="Times New Roman"/>
        </w:rPr>
        <w:t>代入化简</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sSub>
              <m:e>
                <m:r>
                  <m:t>T</m:t>
                </m:r>
              </m:e>
              <m:sub>
                <m:r>
                  <m:t>1</m:t>
                </m:r>
              </m:sub>
            </m:sSub>
          </m:num>
          <m:den>
            <m:sSub>
              <m:e>
                <m:r>
                  <m:t>T</m:t>
                </m:r>
              </m:e>
              <m:sub>
                <m:r>
                  <m:t>2</m:t>
                </m:r>
              </m:sub>
            </m:sSub>
          </m:den>
        </m:f>
        <m:r>
          <m:rPr>
            <m:sty m:val="p"/>
          </m:rPr>
          <m:t>⋅</m:t>
        </m:r>
        <m:f>
          <m:fPr>
            <m:type m:val="bar"/>
          </m:fPr>
          <m:num>
            <m:sSub>
              <m:e>
                <m:r>
                  <m:t>P</m:t>
                </m:r>
              </m:e>
              <m:sub>
                <m:r>
                  <m:t>2</m:t>
                </m:r>
              </m:sub>
            </m:sSub>
          </m:num>
          <m:den>
            <m:sSub>
              <m:e>
                <m:r>
                  <m:t>P</m:t>
                </m:r>
              </m:e>
              <m:sub>
                <m:r>
                  <m:t>1</m:t>
                </m:r>
              </m:sub>
            </m:sSub>
          </m:den>
        </m:f>
        <m:r>
          <m:rPr>
            <m:sty m:val="p"/>
          </m:rPr>
          <m:t>⋅</m:t>
        </m:r>
        <m:sSub>
          <m:e>
            <m:r>
              <m:t>V</m:t>
            </m:r>
          </m:e>
          <m:sub>
            <m:r>
              <m:t>2</m:t>
            </m:r>
          </m:sub>
        </m:sSub>
      </m:oMath>
    </w:p>
    <w:p>
      <w:pPr>
        <w:pStyle w:val="BodyText"/>
      </w:pPr>
      <w:r>
        <w:rPr>
          <w:rFonts w:hint="eastAsia" w:ascii="Times New Roman" w:hAnsi="Times New Roman" w:eastAsia="FangSong" w:cs="Times New Roman"/>
        </w:rPr>
        <w:t>数值代入</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f>
          <m:fPr>
            <m:type m:val="bar"/>
          </m:fPr>
          <m:num>
            <m:r>
              <m:t>300</m:t>
            </m:r>
          </m:num>
          <m:den>
            <m:r>
              <m:t>400</m:t>
            </m:r>
          </m:den>
        </m:f>
        <m:r>
          <m:rPr>
            <m:sty m:val="p"/>
          </m:rPr>
          <m:t>=</m:t>
        </m:r>
        <m:f>
          <m:fPr>
            <m:type m:val="bar"/>
          </m:fPr>
          <m:num>
            <m:r>
              <m:t>3</m:t>
            </m:r>
          </m:num>
          <m:den>
            <m:r>
              <m:t>4</m:t>
            </m:r>
          </m:den>
        </m:f>
      </m:oMath>
      <w:r>
        <w:rPr>
          <w:rFonts w:hint="eastAsia" w:ascii="Times New Roman" w:hAnsi="Times New Roman" w:eastAsia="Times New Roman" w:cs="Times New Roman"/>
        </w:rPr>
        <w:t xml:space="preserve">，</w:t>
      </w:r>
      <m:oMath>
        <m:oMathPr>
          <m:ctrlPr>
            <w:rPr>
              <w:sz w:val="28"/>
              <w:szCs w:val="28"/>
            </w:rPr>
          </m:ctrlPr>
        </m:oMathPr>
        <m:f>
          <m:fPr>
            <m:type m:val="bar"/>
          </m:fPr>
          <m:num>
            <m:sSub>
              <m:e>
                <m:r>
                  <m:t>P</m:t>
                </m:r>
              </m:e>
              <m:sub>
                <m:r>
                  <m:t>2</m:t>
                </m:r>
              </m:sub>
            </m:sSub>
          </m:num>
          <m:den>
            <m:sSub>
              <m:e>
                <m:r>
                  <m:t>P</m:t>
                </m:r>
              </m:e>
              <m:sub>
                <m:r>
                  <m:t>1</m:t>
                </m:r>
              </m:sub>
            </m:sSub>
          </m:den>
        </m:f>
        <m:r>
          <m:rPr>
            <m:sty m:val="p"/>
          </m:rPr>
          <m:t>=</m:t>
        </m:r>
        <m:f>
          <m:fPr>
            <m:type m:val="bar"/>
          </m:fPr>
          <m:num>
            <m:r>
              <m:t>50.5</m:t>
            </m:r>
          </m:num>
          <m:den>
            <m:r>
              <m:t>101.0</m:t>
            </m:r>
          </m:den>
        </m:f>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4.0</m:t>
        </m:r>
        <m:r>
          <m:t>L</m:t>
        </m:r>
      </m:oMath>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2</m:t>
            </m:r>
          </m:den>
        </m:f>
        <m:r>
          <m:rPr>
            <m:sty m:val="p"/>
          </m:rPr>
          <m:t>×</m:t>
        </m:r>
        <m:r>
          <m:t>4.0</m:t>
        </m:r>
        <m:r>
          <m:t>L</m:t>
        </m:r>
        <m:r>
          <m:rPr>
            <m:sty m:val="p"/>
          </m:rPr>
          <m:t>=</m:t>
        </m:r>
        <m:r>
          <m:t>0.75</m:t>
        </m:r>
        <m:r>
          <m:t>L</m:t>
        </m:r>
      </m:oMath>
    </w:p>
    <w:p>
      <w:pPr>
        <w:spacing w:before="160" w:after="80"/>
      </w:pPr>
      <w:r>
        <w:pict>
          <v:rect style="width:0;height:1.5pt" o:hralign="center" o:hrstd="t" o:hr="t"/>
        </w:pict>
      </w:r>
    </w:p>
    <w:bookmarkEnd w:id="22"/>
    <w:bookmarkStart w:id="23" w:name="题-赵鑫光-基础-例9"/>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m:t>
              </m:r>
              <m:r>
                <m:t>0</m:t>
              </m:r>
              <m:r>
                <m:t>0</m:t>
              </m:r>
              <m:r>
                <m:t>0</m:t>
              </m:r>
            </m:num>
            <m:den>
              <m:r>
                <m:t>9</m:t>
              </m:r>
              <m:r>
                <m:t>0</m:t>
              </m:r>
              <m:r>
                <m:t>0</m:t>
              </m:r>
            </m:den>
          </m:f>
          <m:r>
            <m:rPr>
              <m:sty m:val="p"/>
            </m:rPr>
            <m:t>=</m:t>
          </m:r>
          <m:f>
            <m:fPr>
              <m:type m:val="bar"/>
            </m:fPr>
            <m:num>
              <m:r>
                <m:t>1</m:t>
              </m:r>
              <m:r>
                <m:t>0</m:t>
              </m:r>
            </m:num>
            <m:den>
              <m:r>
                <m:t>9</m:t>
              </m:r>
            </m:den>
          </m:f>
          <m:r>
            <m:rPr>
              <m:sty m:val="p"/>
            </m:rPr>
            <m:t>,</m:t>
          </m:r>
          <m:sSub>
            <m:e>
              <m:r>
                <m:t>π</m:t>
              </m:r>
            </m:e>
            <m:sub>
              <m:r>
                <m:t>2</m:t>
              </m:r>
            </m:sub>
          </m:sSub>
          <m:r>
            <m:rPr>
              <m:sty m:val="p"/>
            </m:rPr>
            <m:t>=</m:t>
          </m:r>
          <m:r>
            <m:t>1</m:t>
          </m:r>
          <m:r>
            <m:t>4</m:t>
          </m:r>
          <m:r>
            <m:t>7</m:t>
          </m:r>
          <m:r>
            <m:t>9</m:t>
          </m:r>
          <m:r>
            <m:rPr>
              <m:sty m:val="p"/>
            </m:rPr>
            <m:t>×</m:t>
          </m:r>
          <m:f>
            <m:fPr>
              <m:type m:val="bar"/>
            </m:fPr>
            <m:num>
              <m:r>
                <m:t>1</m:t>
              </m:r>
              <m:r>
                <m:t>0</m:t>
              </m:r>
            </m:num>
            <m:den>
              <m:r>
                <m:t>9</m:t>
              </m:r>
            </m:den>
          </m:f>
          <m:r>
            <m:rPr>
              <m:sty m:val="p"/>
            </m:rPr>
            <m:t>=</m:t>
          </m:r>
          <m:r>
            <m:t>1</m:t>
          </m:r>
          <m:r>
            <m:t>6</m:t>
          </m:r>
          <m:r>
            <m:t>4</m:t>
          </m:r>
          <m:r>
            <m:t>3</m:t>
          </m:r>
          <m:r>
            <m:rPr>
              <m:sty m:val="p"/>
            </m:rPr>
            <m:t>k</m:t>
          </m:r>
          <m:r>
            <m:rPr>
              <m:sty m:val="p"/>
            </m:rPr>
            <m:t>P</m:t>
          </m:r>
          <m:r>
            <m:rPr>
              <m:sty m:val="p"/>
            </m:rPr>
            <m:t>a</m:t>
          </m:r>
          <m:r>
            <m:rPr>
              <m:sty m:val="p"/>
            </m:rPr>
            <m:t>.</m:t>
          </m:r>
        </m:oMath>
      </m:oMathPara>
    </w:p>
    <w:p>
      <w:pPr>
        <w:spacing w:before="160" w:after="80"/>
      </w:pPr>
      <w:r>
        <w:pict>
          <v:rect style="width:0;height:1.5pt" o:hralign="center" o:hrstd="t" o:hr="t"/>
        </w:pict>
      </w:r>
    </w:p>
    <w:bookmarkEnd w:id="23"/>
    <w:bookmarkStart w:id="24" w:name="上海中学-溶液和胶体-习题1"/>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bookmarkEnd w:id="24"/>
    <w:bookmarkStart w:id="25" w:name="上海中学-溶液和胶体-习题1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25"/>
    <w:bookmarkStart w:id="26" w:name="上海中学-溶液和胶体-习题2"/>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bookmarkEnd w:id="26"/>
    <w:bookmarkStart w:id="27" w:name="上海中学-溶液和胶体-习题3"/>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上海中学-溶液和胶体-习题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bookmarkEnd w:id="28"/>
    <w:bookmarkStart w:id="29" w:name="上海中学-溶液和胶体-习题5"/>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bookmarkEnd w:id="29"/>
    <w:bookmarkStart w:id="30" w:name="上海中学-溶液和胶体-习题6"/>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0"/>
    <w:bookmarkStart w:id="31" w:name="上海中学-溶液和胶体-习题7"/>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上海中学-溶液和胶体-习题8"/>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209 cm</w:t>
      </w:r>
    </w:p>
    <w:p>
      <w:pPr>
        <w:spacing w:before="160" w:after="80"/>
      </w:pPr>
      <w:r>
        <w:pict>
          <v:rect style="width:0;height:1.5pt" o:hralign="center" o:hrstd="t" o:hr="t"/>
        </w:pict>
      </w:r>
    </w:p>
    <w:bookmarkEnd w:id="32"/>
    <w:bookmarkStart w:id="33" w:name="上海中学-溶液和胶体-习题9"/>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3"/>
    <w:bookmarkStart w:id="38" w:name="反钙钛矿m摩尔质量第27届初赛"/>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n</m:t>
          </m:r>
          <m:r>
            <m:rPr>
              <m:sty m:val="p"/>
            </m:rPr>
            <m:t>(</m:t>
          </m:r>
          <m:sSub>
            <m:e>
              <m:r>
                <m:rPr>
                  <m:sty m:val="p"/>
                </m:rPr>
                <m:t>A</m:t>
              </m:r>
            </m:e>
            <m:sub>
              <m:r>
                <m:t>2</m:t>
              </m:r>
            </m:sub>
          </m:sSub>
          <m:r>
            <m:rPr>
              <m:sty m:val="p"/>
            </m:rPr>
            <m:t>)</m:t>
          </m:r>
          <m:r>
            <m:rPr>
              <m:sty m:val="p"/>
            </m:rPr>
            <m:t>=</m:t>
          </m:r>
          <m:f>
            <m:fPr>
              <m:type m:val="bar"/>
            </m:fPr>
            <m:num>
              <m:r>
                <m:t>p</m:t>
              </m:r>
              <m:r>
                <m:t>V</m:t>
              </m:r>
            </m:num>
            <m:den>
              <m:r>
                <m:t>R</m:t>
              </m:r>
              <m:r>
                <m:t>T</m:t>
              </m:r>
            </m:den>
          </m:f>
          <m:r>
            <m:rPr>
              <m:sty m:val="p"/>
            </m:rPr>
            <m:t>=</m:t>
          </m:r>
          <m:f>
            <m:fPr>
              <m:type m:val="bar"/>
            </m:fPr>
            <m:num>
              <m:r>
                <m:t>100</m:t>
              </m:r>
              <m:r>
                <m:rPr>
                  <m:sty m:val="p"/>
                </m:rPr>
                <m:t>×</m:t>
              </m:r>
              <m:r>
                <m:t>0.50</m:t>
              </m:r>
            </m:num>
            <m:den>
              <m:r>
                <m:t>8.314</m:t>
              </m:r>
              <m:r>
                <m:rPr>
                  <m:sty m:val="p"/>
                </m:rPr>
                <m:t>×</m:t>
              </m:r>
              <m:r>
                <m:t>298.15</m:t>
              </m:r>
            </m:den>
          </m:f>
          <m:r>
            <m:rPr>
              <m:sty m:val="p"/>
            </m:rPr>
            <m:t>=</m:t>
          </m:r>
          <m:r>
            <m:t>0.02017</m:t>
          </m:r>
          <m:r>
            <m:rPr>
              <m:nor/>
              <m:sty m:val="p"/>
            </m:rPr>
            <m:t> mol</m:t>
          </m:r>
        </m:oMath>
      </m:oMathPara>
    </w:p>
    <w:p>
      <w:pPr>
        <w:pStyle w:val="FirstParagraph"/>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pPr>
      <m:oMathPara>
        <m:oMathParaPr>
          <m:jc m:val="center"/>
          <m:ctrlPr>
            <w:rPr>
              <w:sz w:val="28"/>
              <w:szCs w:val="28"/>
            </w:rPr>
          </m:ctrlPr>
        </m:oMathParaPr>
        <m:oMath>
          <m:r>
            <m:t>M</m:t>
          </m:r>
          <m:r>
            <m:rPr>
              <m:sty m:val="p"/>
            </m:rPr>
            <m:t>(</m:t>
          </m:r>
          <m:r>
            <m:rPr>
              <m:sty m:val="p"/>
            </m:rPr>
            <m:t>M</m:t>
          </m:r>
          <m:r>
            <m:rPr>
              <m:sty m:val="p"/>
            </m:rPr>
            <m:t>)</m:t>
          </m:r>
          <m:r>
            <m:rPr>
              <m:sty m:val="p"/>
            </m:rPr>
            <m:t>=</m:t>
          </m:r>
          <m:f>
            <m:fPr>
              <m:type m:val="bar"/>
            </m:fPr>
            <m:num>
              <m:r>
                <m:t>0.93</m:t>
              </m:r>
            </m:num>
            <m:den>
              <m:r>
                <m:t>0.04034</m:t>
              </m:r>
            </m:den>
          </m:f>
          <m:r>
            <m:rPr>
              <m:sty m:val="p"/>
            </m:rPr>
            <m:t>=</m:t>
          </m:r>
          <m:r>
            <m:t>23.05</m:t>
          </m:r>
          <m:r>
            <m:rPr>
              <m:nor/>
              <m:sty m:val="p"/>
            </m:rPr>
            <m:t> g/mol</m:t>
          </m:r>
        </m:oMath>
      </m:oMathPara>
    </w:p>
    <w:p>
      <w:pPr>
        <w:pStyle w:val="FirstParagraph"/>
        <w:spacing w:after="80"/>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由摩尔质量和原子序数关系确定</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为典型反钙钛矿</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氧化物水解</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tc>
      </w:tr>
      <w:tr>
        <w:tc>
          <w:tcPr/>
          <w:p>
            <w:pPr>
              <w:pStyle w:val="Compact"/>
              <w:jc w:val="center"/>
            </w:pPr>
            <w:r>
              <w:rPr>
                <w:rFonts w:hint="eastAsia" w:ascii="Times New Roman" w:hAnsi="Times New Roman" w:eastAsia="FangSong" w:cs="Times New Roman"/>
              </w:rPr>
              <w:t xml:space="preserve">复合氧化物</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OCl = Na</w:t>
            </w:r>
            <w:r>
              <w:rPr>
                <w:rFonts w:ascii="Times New Roman" w:hAnsi="Times New Roman" w:eastAsia="Times New Roman" w:cs="Times New Roman"/>
                <w:vertAlign w:val="subscript"/>
              </w:rPr>
              <w:t>2</w:t>
            </w:r>
            <w:r>
              <w:rPr>
                <w:rFonts w:ascii="Times New Roman" w:hAnsi="Times New Roman" w:eastAsia="Times New Roman" w:cs="Times New Roman"/>
              </w:rPr>
              <w:t>O + NaCl</w:t>
            </w:r>
          </w:p>
        </w:tc>
      </w:tr>
      <w:tr>
        <w:tc>
          <w:tcPr/>
          <w:p>
            <w:pPr>
              <w:pStyle w:val="Compact"/>
              <w:jc w:val="center"/>
            </w:pPr>
            <w:r>
              <w:rPr>
                <w:rFonts w:hint="eastAsia" w:ascii="Times New Roman" w:hAnsi="Times New Roman" w:eastAsia="FangSong" w:cs="Times New Roman"/>
              </w:rPr>
              <w:t xml:space="preserve">水解方程式</w:t>
            </w:r>
          </w:p>
        </w:tc>
        <w:tc>
          <w:tcPr/>
          <w:p>
            <w:pPr>
              <w:pStyle w:val="Compact"/>
              <w:jc w:val="center"/>
            </w:pPr>
            <w:r>
              <w:rPr>
                <w:rFonts w:hint="eastAsia" w:ascii="Times New Roman" w:hAnsi="Times New Roman" w:eastAsia="FangSong" w:cs="Times New Roman"/>
              </w:rPr>
              <w:t xml:space="preserve">配平原子和电荷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反钙钛矿结构</w:t>
            </w:r>
          </w:p>
        </w:tc>
        <w:tc>
          <w:tcPr/>
          <w:p>
            <w:pPr>
              <w:pStyle w:val="Compact"/>
              <w:jc w:val="center"/>
            </w:pPr>
            <w:r>
              <w:rPr>
                <w:rFonts w:hint="eastAsia" w:ascii="Times New Roman" w:hAnsi="Times New Roman" w:eastAsia="FangSong" w:cs="Times New Roman"/>
              </w:rPr>
              <w:t xml:space="preserve">阴阳离子位置互换</w:t>
            </w: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立方晶系中的原子位置</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最小重复单位</w:t>
            </w:r>
          </w:p>
        </w:tc>
      </w:tr>
    </w:tbl>
    <w:bookmarkStart w:id="3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045987"/>
            <wp:effectExtent b="0" l="0" r="0" t="0"/>
            <wp:docPr descr="" title="" id="35" name="Picture"/>
            <a:graphic>
              <a:graphicData uri="http://schemas.openxmlformats.org/drawingml/2006/picture">
                <pic:pic>
                  <pic:nvPicPr>
                    <pic:cNvPr descr="5a3fcb756b7fef96a16dc7c20ec64b0b5d9eb5c483faa20680c855b3e7e50b68.jpg" id="36" name="Picture"/>
                    <pic:cNvPicPr>
                      <a:picLocks noChangeArrowheads="1" noChangeAspect="1"/>
                    </pic:cNvPicPr>
                  </pic:nvPicPr>
                  <pic:blipFill>
                    <a:blip r:embed="rId34"/>
                    <a:stretch>
                      <a:fillRect/>
                    </a:stretch>
                  </pic:blipFill>
                  <pic:spPr bwMode="auto">
                    <a:xfrm>
                      <a:off x="0" y="0"/>
                      <a:ext cx="3240000" cy="30459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End w:id="38"/>
    <w:bookmarkStart w:id="51" w:name="铝镁合金组成计算第34届初赛"/>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40" name="Picture"/>
            <a:graphic>
              <a:graphicData uri="http://schemas.openxmlformats.org/drawingml/2006/picture">
                <pic:pic>
                  <pic:nvPicPr>
                    <pic:cNvPr descr="21343dea863926f8c0bc316c154d819dce384cf62d38752b4b0832361b3e7870.jpg" id="41" name="Picture"/>
                    <pic:cNvPicPr>
                      <a:picLocks noChangeArrowheads="1" noChangeAspect="1"/>
                    </pic:cNvPicPr>
                  </pic:nvPicPr>
                  <pic:blipFill>
                    <a:blip r:embed="rId39"/>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43" name="Picture"/>
            <a:graphic>
              <a:graphicData uri="http://schemas.openxmlformats.org/drawingml/2006/picture">
                <pic:pic>
                  <pic:nvPicPr>
                    <pic:cNvPr descr="c9c5ee22a62be472937a385f5d43eb637335095268d844affdd80e0987ed2a1a.jpg" id="44" name="Picture"/>
                    <pic:cNvPicPr>
                      <a:picLocks noChangeArrowheads="1" noChangeAspect="1"/>
                    </pic:cNvPicPr>
                  </pic:nvPicPr>
                  <pic:blipFill>
                    <a:blip r:embed="rId42"/>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46" name="Picture"/>
            <a:graphic>
              <a:graphicData uri="http://schemas.openxmlformats.org/drawingml/2006/picture">
                <pic:pic>
                  <pic:nvPicPr>
                    <pic:cNvPr descr="57cb92e87d4600a794b6d2c6750793a75001cf02eb0bcaeb6d6b74500b3780b8.jpg" id="47" name="Picture"/>
                    <pic:cNvPicPr>
                      <a:picLocks noChangeArrowheads="1" noChangeAspect="1"/>
                    </pic:cNvPicPr>
                  </pic:nvPicPr>
                  <pic:blipFill>
                    <a:blip r:embed="rId45"/>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49" name="Picture"/>
            <a:graphic>
              <a:graphicData uri="http://schemas.openxmlformats.org/drawingml/2006/picture">
                <pic:pic>
                  <pic:nvPicPr>
                    <pic:cNvPr descr="d90a3c322e3e9d7b2c6f87f30febd3e9cb0bfd71420c424c9478c1101b08e454.jpg" id="50" name="Picture"/>
                    <pic:cNvPicPr>
                      <a:picLocks noChangeArrowheads="1" noChangeAspect="1"/>
                    </pic:cNvPicPr>
                  </pic:nvPicPr>
                  <pic:blipFill>
                    <a:blip r:embed="rId48"/>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m:t>
              </m:r>
              <m:r>
                <m:rPr>
                  <m:sty m:val="p"/>
                </m:rPr>
                <m:t>.</m:t>
              </m:r>
              <m:r>
                <m:t>8</m:t>
              </m:r>
              <m:r>
                <m:t>0</m:t>
              </m:r>
              <m:r>
                <m:rPr>
                  <m:sty m:val="p"/>
                </m:rPr>
                <m:t>L</m:t>
              </m:r>
            </m:num>
            <m:den>
              <m:r>
                <m:t>2</m:t>
              </m:r>
              <m:r>
                <m:t>2</m:t>
              </m:r>
              <m:r>
                <m:rPr>
                  <m:sty m:val="p"/>
                </m:rPr>
                <m:t>.</m:t>
              </m:r>
              <m:r>
                <m:t>4</m:t>
              </m:r>
              <m:sSup>
                <m:e>
                  <m:r>
                    <m:rPr>
                      <m:sty m:val="p"/>
                    </m:rPr>
                    <m:t>L</m:t>
                  </m:r>
                  <m:r>
                    <m:rPr>
                      <m:sty m:val="p"/>
                    </m:rPr>
                    <m:t>m</m:t>
                  </m:r>
                  <m:r>
                    <m:rPr>
                      <m:sty m:val="p"/>
                    </m:rPr>
                    <m:t>o</m:t>
                  </m:r>
                  <m:r>
                    <m:rPr>
                      <m:sty m:val="p"/>
                    </m:rPr>
                    <m:t>l</m:t>
                  </m:r>
                </m:e>
                <m:sup>
                  <m:r>
                    <m:rPr>
                      <m:sty m:val="p"/>
                    </m:rPr>
                    <m:t>−</m:t>
                  </m:r>
                  <m:r>
                    <m:t>1</m:t>
                  </m:r>
                </m:sup>
              </m:sSup>
            </m:den>
          </m:f>
          <m:r>
            <m:rPr>
              <m:sty m:val="p"/>
            </m:rPr>
            <m:t>=</m:t>
          </m:r>
          <m:r>
            <m:t>0</m:t>
          </m:r>
          <m:r>
            <m:rPr>
              <m:sty m:val="p"/>
            </m:rPr>
            <m:t>.</m:t>
          </m:r>
          <m:r>
            <m:t>1</m:t>
          </m:r>
          <m:r>
            <m:t>2</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m:t>
          </m:r>
          <m:r>
            <m:rPr>
              <m:sty m:val="p"/>
            </m:rPr>
            <m:t>.</m:t>
          </m:r>
          <m:r>
            <m:t>5</m:t>
          </m:r>
          <m:r>
            <m:t>6</m:t>
          </m:r>
          <m:r>
            <m:rPr>
              <m:sty m:val="p"/>
            </m:rPr>
            <m:t>[</m:t>
          </m:r>
          <m:r>
            <m:t>0</m:t>
          </m:r>
          <m:r>
            <m:rPr>
              <m:sty m:val="p"/>
            </m:rPr>
            <m:t>.</m:t>
          </m:r>
          <m:r>
            <m:t>0</m:t>
          </m:r>
          <m:r>
            <m:t>5</m:t>
          </m:r>
          <m:r>
            <m:t>5</m:t>
          </m:r>
          <m:r>
            <m:t>6</m:t>
          </m:r>
          <m:r>
            <m:t>x</m:t>
          </m:r>
          <m:r>
            <m:rPr>
              <m:sty m:val="p"/>
            </m:rPr>
            <m:t>+</m:t>
          </m:r>
          <m:r>
            <m:t>0</m:t>
          </m:r>
          <m:r>
            <m:rPr>
              <m:sty m:val="p"/>
            </m:rPr>
            <m:t>.</m:t>
          </m:r>
          <m:r>
            <m:t>0</m:t>
          </m:r>
          <m:r>
            <m:t>4</m:t>
          </m:r>
          <m:r>
            <m:t>1</m:t>
          </m:r>
          <m:r>
            <m:t>2</m:t>
          </m:r>
          <m:r>
            <m:rPr>
              <m:sty m:val="p"/>
            </m:rPr>
            <m:t>(</m:t>
          </m:r>
          <m:r>
            <m:t>1</m:t>
          </m:r>
          <m:r>
            <m:rPr>
              <m:sty m:val="p"/>
            </m:rPr>
            <m:t>−</m:t>
          </m:r>
          <m:r>
            <m:t>x</m:t>
          </m:r>
          <m:r>
            <m:rPr>
              <m:sty m:val="p"/>
            </m:rPr>
            <m:t>)</m:t>
          </m:r>
          <m:r>
            <m:rPr>
              <m:sty m:val="p"/>
            </m:rPr>
            <m:t>]</m:t>
          </m:r>
          <m:r>
            <m:rPr>
              <m:sty m:val="p"/>
            </m:rPr>
            <m:t>=</m:t>
          </m:r>
          <m:r>
            <m:t>0</m:t>
          </m:r>
          <m:r>
            <m:rPr>
              <m:sty m:val="p"/>
            </m:rPr>
            <m:t>.</m:t>
          </m:r>
          <m:r>
            <m:t>1</m:t>
          </m:r>
          <m:r>
            <m:t>2</m:t>
          </m:r>
          <m:r>
            <m:t>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本小问进一步探讨聚合物的性能</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hint="eastAsia" w:ascii="Times New Roman" w:hAnsi="Times New Roman" w:eastAsia="Times New Roman" w:cs="Times New Roman"/>
        </w:rPr>
        <w:t>。</w:t>
      </w:r>
      <w:r>
        <w:rPr>
          <w:rFonts w:hint="eastAsia" w:ascii="Times New Roman" w:hAnsi="Times New Roman" w:eastAsia="FangSong" w:cs="Times New Roman"/>
        </w:rPr>
        <w:t>热塑性或者热固性来自热加工时是否形成牢固的化学键</w:t>
      </w:r>
      <w:r>
        <w:rPr>
          <w:rFonts w:hint="eastAsia" w:ascii="Times New Roman" w:hAnsi="Times New Roman" w:eastAsia="Times New Roman" w:cs="Times New Roman"/>
        </w:rPr>
        <w:t>。</w:t>
      </w:r>
      <w:r>
        <w:rPr>
          <w:rFonts w:hint="eastAsia" w:ascii="Times New Roman" w:hAnsi="Times New Roman" w:eastAsia="FangSong" w:cs="Times New Roman"/>
        </w:rPr>
        <w:t>氢键是一种较弱的相互作用力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强度远低于共价键</w:t>
      </w:r>
      <w:r>
        <w:rPr>
          <w:rFonts w:hint="eastAsia" w:ascii="Times New Roman" w:hAnsi="Times New Roman" w:eastAsia="Times New Roman" w:cs="Times New Roman"/>
        </w:rPr>
        <w:t>。</w:t>
      </w:r>
      <w:r>
        <w:rPr>
          <w:rFonts w:hint="eastAsia" w:ascii="Times New Roman" w:hAnsi="Times New Roman" w:eastAsia="FangSong" w:cs="Times New Roman"/>
        </w:rPr>
        <w:t>由于氢键的可逆性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B </w:t>
      </w:r>
      <w:r>
        <w:rPr>
          <w:rFonts w:hint="eastAsia" w:ascii="Times New Roman" w:hAnsi="Times New Roman" w:eastAsia="FangSong" w:cs="Times New Roman"/>
        </w:rPr>
        <w:t>后形成的四重氢键在加热条件下能够动态地断裂和重新形成</w:t>
      </w:r>
      <w:r>
        <w:rPr>
          <w:rFonts w:hint="eastAsia" w:ascii="Times New Roman" w:hAnsi="Times New Roman" w:eastAsia="Times New Roman" w:cs="Times New Roman"/>
        </w:rPr>
        <w:t>。</w:t>
      </w:r>
      <w:r>
        <w:rPr>
          <w:rFonts w:hint="eastAsia" w:ascii="Times New Roman" w:hAnsi="Times New Roman" w:eastAsia="FangSong" w:cs="Times New Roman"/>
        </w:rPr>
        <w:t>而本小问</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也反过来暗示着</w:t>
      </w:r>
      <w:r>
        <w:rPr>
          <w:rFonts w:ascii="Times New Roman" w:hAnsi="Times New Roman" w:eastAsia="Times New Roman" w:cs="Times New Roman"/>
        </w:rPr>
        <w:t xml:space="preserve"> 1-3-1 </w:t>
      </w:r>
      <w:r>
        <w:rPr>
          <w:rFonts w:hint="eastAsia" w:ascii="Times New Roman" w:hAnsi="Times New Roman" w:eastAsia="FangSong" w:cs="Times New Roman"/>
        </w:rPr>
        <w:t>中的聚合方式并非传统的共价作用</w:t>
      </w:r>
      <w:r>
        <w:rPr>
          <w:rFonts w:hint="eastAsia" w:ascii="Times New Roman" w:hAnsi="Times New Roman" w:eastAsia="Times New Roman" w:cs="Times New Roman"/>
        </w:rPr>
        <w:t>，</w:t>
      </w:r>
      <w:r>
        <w:rPr>
          <w:rFonts w:hint="eastAsia" w:ascii="Times New Roman" w:hAnsi="Times New Roman" w:eastAsia="FangSong" w:cs="Times New Roman"/>
        </w:rPr>
        <w:t>而是可逆的分子间弱相互作用</w:t>
      </w:r>
      <w:r>
        <w:rPr>
          <w:rFonts w:hint="eastAsia" w:ascii="Times New Roman" w:hAnsi="Times New Roman" w:eastAsia="Times New Roman" w:cs="Times New Roman"/>
        </w:rPr>
        <w:t>（</w:t>
      </w:r>
      <w:r>
        <w:rPr>
          <w:rFonts w:hint="eastAsia" w:ascii="Times New Roman" w:hAnsi="Times New Roman" w:eastAsia="FangSong" w:cs="Times New Roman"/>
        </w:rPr>
        <w:t>此处为氢键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对于简答题</w:t>
      </w:r>
      <w:r>
        <w:rPr>
          <w:rFonts w:hint="eastAsia" w:ascii="Times New Roman" w:hAnsi="Times New Roman" w:eastAsia="Times New Roman" w:cs="Times New Roman"/>
        </w:rPr>
        <w:t>，</w:t>
      </w:r>
      <w:r>
        <w:rPr>
          <w:rFonts w:hint="eastAsia" w:ascii="Times New Roman" w:hAnsi="Times New Roman" w:eastAsia="FangSong" w:cs="Times New Roman"/>
        </w:rPr>
        <w:t>答题时需注意逻辑以确保答案的完整性</w:t>
      </w:r>
      <w:r>
        <w:rPr>
          <w:rFonts w:hint="eastAsia" w:ascii="Times New Roman" w:hAnsi="Times New Roman" w:eastAsia="Times New Roman" w:cs="Times New Roman"/>
        </w:rPr>
        <w:t>。</w:t>
      </w:r>
      <w:r>
        <w:rPr>
          <w:rFonts w:hint="eastAsia" w:ascii="Times New Roman" w:hAnsi="Times New Roman" w:eastAsia="FangSong" w:cs="Times New Roman"/>
        </w:rPr>
        <w:t>首先要明确加入单体</w:t>
      </w:r>
      <w:r>
        <w:rPr>
          <w:rFonts w:ascii="Times New Roman" w:hAnsi="Times New Roman" w:eastAsia="Times New Roman" w:cs="Times New Roman"/>
        </w:rPr>
        <w:t xml:space="preserve"> B </w:t>
      </w:r>
      <w:r>
        <w:rPr>
          <w:rFonts w:hint="eastAsia" w:ascii="Times New Roman" w:hAnsi="Times New Roman" w:eastAsia="FangSong" w:cs="Times New Roman"/>
        </w:rPr>
        <w:t>后的变化</w:t>
      </w:r>
      <w:r>
        <w:rPr>
          <w:rFonts w:hint="eastAsia" w:ascii="Times New Roman" w:hAnsi="Times New Roman" w:eastAsia="Times New Roman" w:cs="Times New Roman"/>
        </w:rPr>
        <w:t>：</w:t>
      </w:r>
      <w:r>
        <w:rPr>
          <w:rFonts w:hint="eastAsia" w:ascii="Times New Roman" w:hAnsi="Times New Roman" w:eastAsia="FangSong" w:cs="Times New Roman"/>
        </w:rPr>
        <w:t>加入一定量的</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聚合物结构中引入了四重氢键连接基元</w:t>
      </w:r>
      <w:r>
        <w:rPr>
          <w:rFonts w:hint="eastAsia" w:ascii="Times New Roman" w:hAnsi="Times New Roman" w:eastAsia="Times New Roman" w:cs="Times New Roman"/>
        </w:rPr>
        <w:t>。</w:t>
      </w:r>
      <w:r>
        <w:rPr>
          <w:rFonts w:hint="eastAsia" w:ascii="Times New Roman" w:hAnsi="Times New Roman" w:eastAsia="FangSong" w:cs="Times New Roman"/>
        </w:rPr>
        <w:t>这些氢键的存在使得聚合物在加热时可以通过断裂和重新形成氢键</w:t>
      </w:r>
      <w:r>
        <w:rPr>
          <w:rFonts w:hint="eastAsia" w:ascii="Times New Roman" w:hAnsi="Times New Roman" w:eastAsia="Times New Roman" w:cs="Times New Roman"/>
        </w:rPr>
        <w:t>，</w:t>
      </w:r>
      <w:r>
        <w:rPr>
          <w:rFonts w:hint="eastAsia" w:ascii="Times New Roman" w:hAnsi="Times New Roman" w:eastAsia="FangSong" w:cs="Times New Roman"/>
        </w:rPr>
        <w:t>实现链段的重新排列</w:t>
      </w:r>
      <w:r>
        <w:rPr>
          <w:rFonts w:hint="eastAsia" w:ascii="Times New Roman" w:hAnsi="Times New Roman" w:eastAsia="Times New Roman" w:cs="Times New Roman"/>
        </w:rPr>
        <w:t>，</w:t>
      </w:r>
      <w:r>
        <w:rPr>
          <w:rFonts w:hint="eastAsia" w:ascii="Times New Roman" w:hAnsi="Times New Roman" w:eastAsia="FangSong" w:cs="Times New Roman"/>
        </w:rPr>
        <w:t>从而具备可热加工的能力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进行聚合时</w:t>
      </w:r>
      <w:r>
        <w:rPr>
          <w:rFonts w:hint="eastAsia" w:ascii="Times New Roman" w:hAnsi="Times New Roman" w:eastAsia="Times New Roman" w:cs="Times New Roman"/>
        </w:rPr>
        <w:t>，</w:t>
      </w:r>
      <w:r>
        <w:rPr>
          <w:rFonts w:hint="eastAsia" w:ascii="Times New Roman" w:hAnsi="Times New Roman" w:eastAsia="FangSong" w:cs="Times New Roman"/>
        </w:rPr>
        <w:t>它们的物质的量之比为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6:3:2？</w:t>
      </w:r>
      <w:r>
        <w:rPr>
          <w:rFonts w:hint="eastAsia" w:ascii="Times New Roman" w:hAnsi="Times New Roman" w:eastAsia="FangSong" w:cs="Times New Roman"/>
        </w:rPr>
        <w:t>这与单体的官能度以及平均官能度的概念有关</w:t>
      </w:r>
      <w:r>
        <w:rPr>
          <w:rFonts w:hint="eastAsia" w:ascii="Times New Roman" w:hAnsi="Times New Roman" w:eastAsia="Times New Roman" w:cs="Times New Roman"/>
        </w:rPr>
        <w:t>。</w:t>
      </w:r>
      <w:r>
        <w:rPr>
          <w:rFonts w:hint="eastAsia" w:ascii="Times New Roman" w:hAnsi="Times New Roman" w:eastAsia="FangSong" w:cs="Times New Roman"/>
        </w:rPr>
        <w:t>官能度只有</w:t>
      </w:r>
      <w:r>
        <w:rPr>
          <w:rFonts w:ascii="Times New Roman" w:hAnsi="Times New Roman" w:eastAsia="Times New Roman" w:cs="Times New Roman"/>
        </w:rPr>
        <w:t xml:space="preserve"> 1 </w:t>
      </w:r>
      <w:r>
        <w:rPr>
          <w:rFonts w:hint="eastAsia" w:ascii="Times New Roman" w:hAnsi="Times New Roman" w:eastAsia="FangSong" w:cs="Times New Roman"/>
        </w:rPr>
        <w:t>的分子只能生成二聚物</w:t>
      </w:r>
      <w:r>
        <w:rPr>
          <w:rFonts w:hint="eastAsia" w:ascii="Times New Roman" w:hAnsi="Times New Roman" w:eastAsia="Times New Roman" w:cs="Times New Roman"/>
        </w:rPr>
        <w:t>，</w:t>
      </w:r>
      <w:r>
        <w:rPr>
          <w:rFonts w:hint="eastAsia" w:ascii="Times New Roman" w:hAnsi="Times New Roman" w:eastAsia="FangSong" w:cs="Times New Roman"/>
        </w:rPr>
        <w:t>官能度为</w:t>
      </w:r>
      <w:r>
        <w:rPr>
          <w:rFonts w:ascii="Times New Roman" w:hAnsi="Times New Roman" w:eastAsia="Times New Roman" w:cs="Times New Roman"/>
        </w:rPr>
        <w:t xml:space="preserve"> 2 </w:t>
      </w:r>
      <w:r>
        <w:rPr>
          <w:rFonts w:hint="eastAsia" w:ascii="Times New Roman" w:hAnsi="Times New Roman" w:eastAsia="FangSong" w:cs="Times New Roman"/>
        </w:rPr>
        <w:t>的单体可以生成线形聚合物</w:t>
      </w:r>
      <w:r>
        <w:rPr>
          <w:rFonts w:hint="eastAsia" w:ascii="Times New Roman" w:hAnsi="Times New Roman" w:eastAsia="Times New Roman" w:cs="Times New Roman"/>
        </w:rPr>
        <w:t>，</w:t>
      </w:r>
      <w:r>
        <w:rPr>
          <w:rFonts w:hint="eastAsia" w:ascii="Times New Roman" w:hAnsi="Times New Roman" w:eastAsia="FangSong" w:cs="Times New Roman"/>
        </w:rPr>
        <w:t>官能度大于</w:t>
      </w:r>
      <w:r>
        <w:rPr>
          <w:rFonts w:ascii="Times New Roman" w:hAnsi="Times New Roman" w:eastAsia="Times New Roman" w:cs="Times New Roman"/>
        </w:rPr>
        <w:t xml:space="preserve"> 2 </w:t>
      </w:r>
      <w:r>
        <w:rPr>
          <w:rFonts w:hint="eastAsia" w:ascii="Times New Roman" w:hAnsi="Times New Roman" w:eastAsia="FangSong" w:cs="Times New Roman"/>
        </w:rPr>
        <w:t>的分子可以生成体形聚合物</w:t>
      </w:r>
      <w:r>
        <w:rPr>
          <w:rFonts w:hint="eastAsia" w:ascii="Times New Roman" w:hAnsi="Times New Roman" w:eastAsia="Times New Roman" w:cs="Times New Roman"/>
        </w:rPr>
        <w:t>。</w:t>
      </w:r>
      <w:r>
        <w:rPr>
          <w:rFonts w:hint="eastAsia" w:ascii="Times New Roman" w:hAnsi="Times New Roman" w:eastAsia="FangSong" w:cs="Times New Roman"/>
        </w:rPr>
        <w:t>通常体形聚合物比线形聚合物有更高的强度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我们要对比掺入前后的聚合物性能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掺入前的聚合物</w:t>
      </w:r>
      <w:r>
        <w:rPr>
          <w:rFonts w:hint="eastAsia" w:ascii="Times New Roman" w:hAnsi="Times New Roman" w:eastAsia="Times New Roman" w:cs="Times New Roman"/>
        </w:rPr>
        <w:t>（</w:t>
      </w:r>
      <w:r>
        <w:rPr>
          <w:rFonts w:hint="eastAsia" w:ascii="Times New Roman" w:hAnsi="Times New Roman" w:eastAsia="FangSong" w:cs="Times New Roman"/>
        </w:rPr>
        <w:t>仅由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w:t>
      </w:r>
      <w:r>
        <w:rPr>
          <w:rFonts w:hint="eastAsia" w:ascii="Times New Roman" w:hAnsi="Times New Roman" w:eastAsia="Times New Roman" w:cs="Times New Roman"/>
        </w:rPr>
        <w:t>）</w:t>
      </w:r>
      <w:r>
        <w:rPr>
          <w:rFonts w:hint="eastAsia" w:ascii="Times New Roman" w:hAnsi="Times New Roman" w:eastAsia="FangSong" w:cs="Times New Roman"/>
        </w:rPr>
        <w:t>形成的是共价交联网络结构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掺入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共聚合的结构中由于四重氢键的引入</w:t>
      </w:r>
      <w:r>
        <w:rPr>
          <w:rFonts w:hint="eastAsia" w:ascii="Times New Roman" w:hAnsi="Times New Roman" w:eastAsia="Times New Roman" w:cs="Times New Roman"/>
        </w:rPr>
        <w:t>，</w:t>
      </w:r>
      <w:r>
        <w:rPr>
          <w:rFonts w:hint="eastAsia" w:ascii="Times New Roman" w:hAnsi="Times New Roman" w:eastAsia="FangSong" w:cs="Times New Roman"/>
        </w:rPr>
        <w:t>使得聚合物具备了动态可逆的连接方式</w:t>
      </w:r>
      <w:r>
        <w:rPr>
          <w:rFonts w:hint="eastAsia" w:ascii="Times New Roman" w:hAnsi="Times New Roman" w:eastAsia="Times New Roman" w:cs="Times New Roman"/>
        </w:rPr>
        <w:t>，</w:t>
      </w:r>
      <w:r>
        <w:rPr>
          <w:rFonts w:hint="eastAsia" w:ascii="Times New Roman" w:hAnsi="Times New Roman" w:eastAsia="FangSong" w:cs="Times New Roman"/>
        </w:rPr>
        <w:t>因而能够在加热条件下进行加工和循环利用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完整答案示例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共聚合后</w:t>
      </w:r>
      <w:r>
        <w:rPr>
          <w:rFonts w:hint="eastAsia" w:ascii="Times New Roman" w:hAnsi="Times New Roman" w:eastAsia="Times New Roman" w:cs="Times New Roman"/>
        </w:rPr>
        <w:t>，</w:t>
      </w:r>
      <w:r>
        <w:rPr>
          <w:rFonts w:hint="eastAsia" w:ascii="Times New Roman" w:hAnsi="Times New Roman" w:eastAsia="FangSong" w:cs="Times New Roman"/>
        </w:rPr>
        <w:t>形成了共价交联网络结构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w:t>
      </w:r>
      <w:r>
        <w:rPr>
          <w:rFonts w:hint="eastAsia" w:ascii="Times New Roman" w:hAnsi="Times New Roman" w:eastAsia="Times New Roman" w:cs="Times New Roman"/>
        </w:rPr>
        <w:t>，</w:t>
      </w:r>
      <w:r>
        <w:rPr>
          <w:rFonts w:hint="eastAsia" w:ascii="Times New Roman" w:hAnsi="Times New Roman" w:eastAsia="FangSong" w:cs="Times New Roman"/>
        </w:rPr>
        <w:t>存在四重氢键的连接基元</w:t>
      </w:r>
      <w:r>
        <w:rPr>
          <w:rFonts w:hint="eastAsia" w:ascii="Times New Roman" w:hAnsi="Times New Roman" w:eastAsia="Times New Roman" w:cs="Times New Roman"/>
        </w:rPr>
        <w:t>。</w:t>
      </w:r>
      <w:r>
        <w:rPr>
          <w:rFonts w:hint="eastAsia" w:ascii="Times New Roman" w:hAnsi="Times New Roman" w:eastAsia="FangSong" w:cs="Times New Roman"/>
        </w:rPr>
        <w:t>由于氢键是较弱的相互作用力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四重氢键能够动态地断裂与重组</w:t>
      </w:r>
      <w:r>
        <w:rPr>
          <w:rFonts w:hint="eastAsia" w:ascii="Times New Roman" w:hAnsi="Times New Roman" w:eastAsia="Times New Roman" w:cs="Times New Roman"/>
        </w:rPr>
        <w:t>，</w:t>
      </w:r>
      <w:r>
        <w:rPr>
          <w:rFonts w:hint="eastAsia" w:ascii="Times New Roman" w:hAnsi="Times New Roman" w:eastAsia="FangSong" w:cs="Times New Roman"/>
        </w:rPr>
        <w:t>从而使得聚合物材料能够具备可热加工和循环利用的性能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End w:id="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10" Type="http://schemas.openxmlformats.org/officeDocument/2006/relationships/image" Target="media/rId10.jpg"/><Relationship Id="rId45" Type="http://schemas.openxmlformats.org/officeDocument/2006/relationships/image" Target="media/rId45.jpg"/><Relationship Id="rId34" Type="http://schemas.openxmlformats.org/officeDocument/2006/relationships/image" Target="media/rId34.jpg"/><Relationship Id="rId42" Type="http://schemas.openxmlformats.org/officeDocument/2006/relationships/image" Target="media/rId42.jpg"/><Relationship Id="rId48" Type="http://schemas.openxmlformats.org/officeDocument/2006/relationships/image" Target="media/rId48.jpg"/><Relationship Id="rId16" Type="http://schemas.openxmlformats.org/officeDocument/2006/relationships/image" Target="media/rId16.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2026-08-31T09:04:21Z</dcterms:created>
  <dcterms:modified xsi:type="dcterms:W3CDTF">2026-08-31T09:04:21Z</dcterms:modified>
</cp:coreProperties>
</file>

<file path=docProps/custom.xml><?xml version="1.0" encoding="utf-8"?>
<Properties xmlns="http://schemas.openxmlformats.org/officeDocument/2006/custom-properties" xmlns:vt="http://schemas.openxmlformats.org/officeDocument/2006/docPropsVTypes"/>
</file>