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6" w:lineRule="auto"/>
        <w:jc w:val="center"/>
      </w:pPr>
      <w:r>
        <w:rPr>
          <w:rFonts w:ascii="Times New Roman" w:hAnsi="Times New Roman" w:eastAsia="Microsoft YaHei"/>
          <w:b/>
          <w:color w:val="17324D"/>
          <w:sz w:val="48"/>
        </w:rPr>
        <w:t>键的极性与分子极性（基础班）上课大纲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Microsoft YaHei"/>
          <w:b w:val="0"/>
          <w:color w:val="5B6975"/>
          <w:sz w:val="22"/>
        </w:rPr>
        <w:t>第一轮基础班桥梁增强课｜45 min｜教师课堂执行稿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一、课型定位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定位：分子结构基础之后的桥梁增强课，专门处理“键有极性 ≠ 分子一定有极性”这一高频混淆。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主链：电负性 → 键的极性 → 分子极性。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外扩链：VSEPR 理论 → 构型对称性 → 键矩抵消。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二、教学目标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知识：分清电负性、键极性、分子极性三个层次。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理解：会用电负性差与构型对称性解释 CO₂、H₂O、BF₃、NH₃、CCl₄、CH₂Cl₂ 的极性。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应用：学生能按“先看键、再看形、最后看矢量和”的顺序完成常见主族分子的极性判断。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三、重难点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维度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内容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课堂处理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重点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键极性与分子极性的区别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用 CO₂ / H₂O 先建立“局部 vs 整体”的对照。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难点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高度对称构型中的极性抵消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至少画出 CO₂、BF₃、CCl₄ 的构型与键矩方向。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难点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同骨架下取代不对称导致的极性保留</w:t>
            </w:r>
          </w:p>
        </w:tc>
        <w:tc>
          <w:tcPr>
            <w:tcW w:type="dxa" w:w="3969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用 CCl₄ / CH₂Cl₂ / CH₃Cl 形成一组对照。</w:t>
            </w:r>
          </w:p>
        </w:tc>
      </w:tr>
    </w:tbl>
    <w:p/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四、课时分配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时间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板块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教师动作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媒介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0-6 min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问题切入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先抛出 H₂O / CO₂ 与 CCl₄ 两个问题，逼学生暴露混淆。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PPT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6-14 min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三层概念分家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把电负性、键极性、分子极性三个层次讲清。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PPT + 板书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14-24 min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CO₂ / H₂O 对照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把“局部极性不等于整体极性”讲透。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PPT + 板书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24-34 min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对称与不对称构型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带 BF₃、NH₃、CCl₄、CH₂Cl₂、CH₃Cl 做分类。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PPT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34-41 min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例题链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按 HCl/HBr/HI → CO₂/H₂O → BF₃/NH₃/CCl₄/CH₃Cl 推进。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PPT + 板书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41-45 min</w:t>
            </w:r>
          </w:p>
        </w:tc>
        <w:tc>
          <w:tcPr>
            <w:tcW w:type="dxa" w:w="2154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易错点收口</w:t>
            </w:r>
          </w:p>
        </w:tc>
        <w:tc>
          <w:tcPr>
            <w:tcW w:type="dxa" w:w="351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回到流程卡与易错点总表，让学生自己复述顺序。</w:t>
            </w:r>
          </w:p>
        </w:tc>
        <w:tc>
          <w:tcPr>
            <w:tcW w:type="dxa" w:w="2268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PPT</w:t>
            </w:r>
          </w:p>
        </w:tc>
      </w:tr>
    </w:tbl>
    <w:p/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五、板书框架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建议主板书固定成三行：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1. 电负性看原子；键极性看局部；分子极性看整体。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2. 判断顺序：先看键 → 再看形 → 后看矢量和。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3. 经典对照：CO₂ / H₂O；BF₃ / NH₃；CCl₄ / CH₂Cl₂ / CH₃Cl。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六、教师提醒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不要把这节课讲成离子键专题；极性键与离子键的边界只作连续谱提醒。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不要把分子间作用力拉进正文，只在课末点一下“极性会影响后续物性学习”。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这一课的成功标准不是多讲，而是让学生以后看到新分子也能按固定顺序判断。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七、下节衔接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可自然衔接到分子间作用力、范德华力、氢键，或者回到杂化轨道理论，把构型判断进一步连接到成键解释。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