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气体与溶液（基础班）学生讲义</w:t>
      </w:r>
    </w:p>
    <w:p>
      <w:pPr>
        <w:spacing w:after="120"/>
        <w:jc w:val="center"/>
      </w:pPr>
      <w:r>
        <w:rPr>
          <w:rFonts w:ascii="Times New Roman" w:cs="Times New Roman" w:eastAsia="宋体" w:hAnsi="Times New Roman"/>
          <w:color w:val="666666"/>
          <w:sz w:val="22"/>
          <w:szCs w:val="22"/>
        </w:rPr>
        <w:t xml:space="preserve">第一轮专题 1 | 3 讲版 | 参考《普通化学原理》与网课学生讲义重整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这份讲义不是一页速记卡，而是第一轮课堂可直接使用的学生材料。目标是把计算规范、气体模型、溶液语言和依数性放在同一条学习主线上。</w:t>
      </w:r>
    </w:p>
    <w:p>
      <w:pPr>
        <w:pStyle w:val="Heading1"/>
      </w:pPr>
      <w:r>
        <w:rPr>
          <w:rFonts w:ascii="Times New Roman" w:cs="Times New Roman" w:eastAsia="黑体" w:hAnsi="Times New Roman"/>
        </w:rPr>
        <w:t xml:space="preserve">一、学习目标与使用方式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掌握有效数字、单位匹配、修约规则，不让计算题在格式上丢分。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理解 pV = nRT 的来源与用法，会处理纯气体、混合气体、排水集气题。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理解气体扩散、温度的统计意义、速率分布和真实气体偏差。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会进行质量分数、物质的量浓度、质量摩尔浓度、摩尔分数之间的换算。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能用蒸气压下降的主线解释沸点升高、凝固点降低和渗透压。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建议做法：每一讲先看“知识框架”，再做例题，最后用“易错提醒”和“课后训练”自检。</w:t>
      </w:r>
    </w:p>
    <w:p>
      <w:pPr>
        <w:pStyle w:val="Heading1"/>
      </w:pPr>
      <w:r>
        <w:rPr>
          <w:rFonts w:ascii="Times New Roman" w:cs="Times New Roman" w:eastAsia="黑体" w:hAnsi="Times New Roman"/>
        </w:rPr>
        <w:t xml:space="preserve">二、第 1 讲 计算规范与化学计量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1. 有效数字为什么重要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学生最常见的错误不是不会列式，而是把测量值、计算值和最终答案混在一起。有效数字反映的是数据可信度，不是计算器能显示几位就写几位。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2. 有效数字规则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非零数字都有效。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前导零不算有效数字，例如 0.0032 只有 2 位有效数字。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夹在有效数字之间的零有效，例如 1002 有 4 位有效数字。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末尾零是否有效要看写法，102300 必须借科学记数法消歧。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加减运算看小数位数；乘除运算看有效数字位数。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中间结果可多保留 1 位，最终统一修约；不要分次修约。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常用规则：四舍六入五成双。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3. 量器与读数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360"/>
      </w:tblGrid>
      <w:tr>
        <w:tc>
          <w:tcPr>
            <w:tcW w:type="dxa" w:w="2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1"/>
                <w:szCs w:val="21"/>
              </w:rPr>
              <w:t xml:space="preserve">器具</w:t>
            </w:r>
          </w:p>
        </w:tc>
        <w:tc>
          <w:tcPr>
            <w:tcW w:type="dxa" w:w="2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1"/>
                <w:szCs w:val="21"/>
              </w:rPr>
              <w:t xml:space="preserve">读数特点</w:t>
            </w:r>
          </w:p>
        </w:tc>
        <w:tc>
          <w:tcPr>
            <w:tcW w:type="dxa" w:w="33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1"/>
                <w:szCs w:val="21"/>
              </w:rPr>
              <w:t xml:space="preserve">课堂提醒</w:t>
            </w:r>
          </w:p>
        </w:tc>
      </w:tr>
      <w:tr>
        <w:tc>
          <w:tcPr>
            <w:tcW w:type="dxa" w:w="2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量筒</w:t>
            </w:r>
          </w:p>
        </w:tc>
        <w:tc>
          <w:tcPr>
            <w:tcW w:type="dxa" w:w="2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刻度较粗，最后一位往往估读</w:t>
            </w:r>
          </w:p>
        </w:tc>
        <w:tc>
          <w:tcPr>
            <w:tcW w:type="dxa" w:w="33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适合体积粗测，不适合高精度定量</w:t>
            </w:r>
          </w:p>
        </w:tc>
      </w:tr>
      <w:tr>
        <w:tc>
          <w:tcPr>
            <w:tcW w:type="dxa" w:w="2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滴定管</w:t>
            </w:r>
          </w:p>
        </w:tc>
        <w:tc>
          <w:tcPr>
            <w:tcW w:type="dxa" w:w="2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可读到 0.01 mL 量级</w:t>
            </w:r>
          </w:p>
        </w:tc>
        <w:tc>
          <w:tcPr>
            <w:tcW w:type="dxa" w:w="33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常比量筒精细得多，不能混看</w:t>
            </w:r>
          </w:p>
        </w:tc>
      </w:tr>
      <w:tr>
        <w:tc>
          <w:tcPr>
            <w:tcW w:type="dxa" w:w="2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分析天平</w:t>
            </w:r>
          </w:p>
        </w:tc>
        <w:tc>
          <w:tcPr>
            <w:tcW w:type="dxa" w:w="2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末位为估读位</w:t>
            </w:r>
          </w:p>
        </w:tc>
        <w:tc>
          <w:tcPr>
            <w:tcW w:type="dxa" w:w="33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称量值通常带 4 位或更多有效数字</w:t>
            </w:r>
          </w:p>
        </w:tc>
      </w:tr>
      <w:tr>
        <w:tc>
          <w:tcPr>
            <w:tcW w:type="dxa" w:w="2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容量瓶</w:t>
            </w:r>
          </w:p>
        </w:tc>
        <w:tc>
          <w:tcPr>
            <w:tcW w:type="dxa" w:w="2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用于定容，不用于直接读任意体积</w:t>
            </w:r>
          </w:p>
        </w:tc>
        <w:tc>
          <w:tcPr>
            <w:tcW w:type="dxa" w:w="33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配制 c 时必须理解“定容”而不是“加到固定体积的水”</w:t>
            </w:r>
          </w:p>
        </w:tc>
      </w:tr>
    </w:tbl>
    <w:p>
      <w:pPr>
        <w:pStyle w:val="Heading2"/>
      </w:pPr>
      <w:r>
        <w:rPr>
          <w:rFonts w:ascii="Times New Roman" w:cs="Times New Roman" w:eastAsia="黑体" w:hAnsi="Times New Roman"/>
        </w:rPr>
        <w:t xml:space="preserve">4. 化学计量桥梁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核心关系：</w:t>
      </w:r>
      <w:r>
        <w:rPr>
          <w:rFonts w:ascii="Times New Roman" w:cs="Times New Roman" w:eastAsia="宋体" w:hAnsi="Times New Roman"/>
          <w:sz w:val="22"/>
          <w:szCs w:val="22"/>
        </w:rPr>
        <w:t xml:space="preserve">n = m/M = N/N</w:t>
      </w:r>
      <w:r>
        <w:rPr>
          <w:rFonts w:ascii="Times New Roman" w:cs="Times New Roman" w:eastAsia="宋体" w:hAnsi="Times New Roman"/>
          <w:sz w:val="22"/>
          <w:szCs w:val="22"/>
          <w:vertAlign w:val="subscript"/>
        </w:rPr>
        <w:t xml:space="preserve">A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先找物质的量，再谈反应物、生成物、气体体积或溶液浓度。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化学方程式中的计量数、整数倍、定义式中的常数通常看作非测量数。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若题目涉及多步计算，最后一步再统一检查有效数字。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5. 例题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例 1：1.20 × 2.0 的结果应写成多少？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结果：2.4。原因：乘除法结果保留与因子中最少有效数字相同的位数。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例 2：0.0121 + 25.64 + 1.05782 的结果应写成多少？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结果：26.71。原因：加减法结果保留到最少小数位。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例 3：1 μg C₇H₁₄O₂ 中有多少个分子？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思路：先由摩尔质量求 n，再由 N = nN_A 求分子数，同时注意单位换算和结果位数。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6. 课后小练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把 102300 分别写成 4 位和 6 位有效数字的科学记数法。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说明为什么 25.00 mL 滴定管读数与 25 mL 烧杯刻度的可信度不同。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用一句话解释：为什么“计算器不是你的有效数字老师”？</w:t>
      </w:r>
    </w:p>
    <w:p>
      <w:pPr>
        <w:pStyle w:val="Heading1"/>
      </w:pPr>
      <w:r>
        <w:rPr>
          <w:rFonts w:ascii="Times New Roman" w:cs="Times New Roman" w:eastAsia="黑体" w:hAnsi="Times New Roman"/>
        </w:rPr>
        <w:t xml:space="preserve">三、第 2 讲 气体模型与气体计算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1. 理想气体与三大气体定律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理想气体是假设分子本身体积可忽略、分子间作用力可忽略的模型。真实气体在温度不太低、压力不太高时常可近似处理为理想气体。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Boyle 定律：恒温时 pV 为常量。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Charles-Gay Lussac 定律：恒压时 V/T 为常量。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Avogadro 定律：同温同压下，同体积气体含有相同物质的量。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三条经验定律统一后得到最常用的总方程：</w:t>
      </w:r>
    </w:p>
    <w:p>
      <w:pPr>
        <w:spacing w:after="70" w:before="70"/>
        <w:jc w:val="center"/>
      </w:pPr>
      <m:oMath>
        <m:r>
          <m:t>pV=nRT</m:t>
        </m:r>
      </m:oMath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2. 温度与 R 的单位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T 必须使用热力学温度 K。</w:t>
      </w:r>
    </w:p>
    <w:p>
      <w:pPr>
        <w:spacing w:after="70" w:before="70"/>
        <w:jc w:val="center"/>
      </w:pPr>
      <m:oMath>
        <m:r>
          <m:t>T/K=t/</m:t>
        </m:r>
        <m:r>
          <m:t>°C</m:t>
        </m:r>
        <m:r>
          <m:t>+273.15</m:t>
        </m:r>
      </m:oMath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R 的数值必须和 p、V 的单位匹配。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3760"/>
      </w:tblGrid>
      <w:tr>
        <w:tc>
          <w:tcPr>
            <w:tcW w:type="dxa" w:w="22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1"/>
                <w:szCs w:val="21"/>
              </w:rPr>
              <w:t xml:space="preserve">R 的数值</w:t>
            </w:r>
          </w:p>
        </w:tc>
        <w:tc>
          <w:tcPr>
            <w:tcW w:type="dxa" w:w="1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1"/>
                <w:szCs w:val="21"/>
              </w:rPr>
              <w:t xml:space="preserve">p 单位</w:t>
            </w:r>
          </w:p>
        </w:tc>
        <w:tc>
          <w:tcPr>
            <w:tcW w:type="dxa" w:w="1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1"/>
                <w:szCs w:val="21"/>
              </w:rPr>
              <w:t xml:space="preserve">V 单位</w:t>
            </w:r>
          </w:p>
        </w:tc>
        <w:tc>
          <w:tcPr>
            <w:tcW w:type="dxa" w:w="37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8.31</w:t>
            </w:r>
          </w:p>
        </w:tc>
        <w:tc>
          <w:tcPr>
            <w:tcW w:type="dxa" w:w="1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kPa</w:t>
            </w:r>
          </w:p>
        </w:tc>
        <w:tc>
          <w:tcPr>
            <w:tcW w:type="dxa" w:w="1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dm³</w:t>
            </w:r>
          </w:p>
        </w:tc>
        <w:tc>
          <w:tcPr>
            <w:tcW w:type="dxa" w:w="37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竞赛和普化计算最常用</w:t>
            </w:r>
          </w:p>
        </w:tc>
      </w:tr>
      <w:tr>
        <w:tc>
          <w:tcPr>
            <w:tcW w:type="dxa" w:w="22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0.0821</w:t>
            </w:r>
          </w:p>
        </w:tc>
        <w:tc>
          <w:tcPr>
            <w:tcW w:type="dxa" w:w="1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atm</w:t>
            </w:r>
          </w:p>
        </w:tc>
        <w:tc>
          <w:tcPr>
            <w:tcW w:type="dxa" w:w="1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dm³</w:t>
            </w:r>
          </w:p>
        </w:tc>
        <w:tc>
          <w:tcPr>
            <w:tcW w:type="dxa" w:w="37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英文化学资料常见</w:t>
            </w:r>
          </w:p>
        </w:tc>
      </w:tr>
      <w:tr>
        <w:tc>
          <w:tcPr>
            <w:tcW w:type="dxa" w:w="22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8.314</w:t>
            </w:r>
          </w:p>
        </w:tc>
        <w:tc>
          <w:tcPr>
            <w:tcW w:type="dxa" w:w="1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Pa</w:t>
            </w:r>
          </w:p>
        </w:tc>
        <w:tc>
          <w:tcPr>
            <w:tcW w:type="dxa" w:w="1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m³</w:t>
            </w:r>
          </w:p>
        </w:tc>
        <w:tc>
          <w:tcPr>
            <w:tcW w:type="dxa" w:w="37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SI 推导常用</w:t>
            </w:r>
          </w:p>
        </w:tc>
      </w:tr>
      <w:tr>
        <w:tc>
          <w:tcPr>
            <w:tcW w:type="dxa" w:w="22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62.4</w:t>
            </w:r>
          </w:p>
        </w:tc>
        <w:tc>
          <w:tcPr>
            <w:tcW w:type="dxa" w:w="1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mmHg</w:t>
            </w:r>
          </w:p>
        </w:tc>
        <w:tc>
          <w:tcPr>
            <w:tcW w:type="dxa" w:w="17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dm³</w:t>
            </w:r>
          </w:p>
        </w:tc>
        <w:tc>
          <w:tcPr>
            <w:tcW w:type="dxa" w:w="37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旧资料中仍会看到</w:t>
            </w:r>
          </w:p>
        </w:tc>
      </w:tr>
    </w:tbl>
    <w:p>
      <w:pPr>
        <w:pStyle w:val="Heading2"/>
      </w:pPr>
      <w:r>
        <w:rPr>
          <w:rFonts w:ascii="Times New Roman" w:cs="Times New Roman" w:eastAsia="黑体" w:hAnsi="Times New Roman"/>
        </w:rPr>
        <w:t xml:space="preserve">3. 三个高频变形式</w:t>
      </w:r>
    </w:p>
    <w:p>
      <w:pPr>
        <w:spacing w:after="70" w:before="70"/>
        <w:jc w:val="center"/>
      </w:pPr>
      <m:oMath>
        <m:r>
          <m:t>n=</m:t>
        </m:r>
        <m:f>
          <m:num>
            <m:r>
              <m:t>pV</m:t>
            </m:r>
          </m:num>
          <m:den>
            <m:r>
              <m:t>RT</m:t>
            </m:r>
          </m:den>
        </m:f>
      </m:oMath>
    </w:p>
    <w:p>
      <w:pPr>
        <w:spacing w:after="70" w:before="70"/>
        <w:jc w:val="center"/>
      </w:pPr>
      <m:oMath>
        <m:r>
          <m:t>M=</m:t>
        </m:r>
        <m:f>
          <m:num>
            <m:r>
              <m:t>ρRT</m:t>
            </m:r>
          </m:num>
          <m:den>
            <m:r>
              <m:t>p</m:t>
            </m:r>
          </m:den>
        </m:f>
      </m:oMath>
    </w:p>
    <w:p>
      <w:pPr>
        <w:spacing w:after="70" w:before="70"/>
        <w:jc w:val="center"/>
      </w:pPr>
      <m:oMath>
        <m:r>
          <m:t>ρ=</m:t>
        </m:r>
        <m:f>
          <m:num>
            <m:r>
              <m:t>pM</m:t>
            </m:r>
          </m:num>
          <m:den>
            <m:r>
              <m:t>RT</m:t>
            </m:r>
          </m:den>
        </m:f>
      </m:oMath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第二式常用于密度法求摩尔质量，例如由气体密度反推 XeF₂ 这类分子式。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4. 气体化合体积定律与 Avogadro 假说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在恒温恒压下，参与反应的气体体积往往呈简单整数比，例如 H₂ 与 O₂ 生成水蒸气时体积比为 2:1:2。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这推动了“分子”概念的建立，也说明气体反应中的体积关系本质上可回到物质的量关系。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5. Dalton 分压定律</w:t>
      </w:r>
    </w:p>
    <w:p>
      <w:pPr>
        <w:spacing w:after="70" w:before="70"/>
        <w:jc w:val="center"/>
      </w:pPr>
      <m:oMath>
        <m:sSub>
          <m:sSubPr/>
          <m:e>
            <m:r>
              <m:t>p</m:t>
            </m:r>
          </m:e>
          <m:sub>
            <m:r>
              <m:t>总</m:t>
            </m:r>
          </m:sub>
        </m:sSub>
        <m:r>
          <m:t>=</m:t>
        </m:r>
        <m:r>
          <m:t>Σ</m:t>
        </m:r>
        <m:sSub>
          <m:sSubPr/>
          <m:e>
            <m:r>
              <m:t>p</m:t>
            </m:r>
          </m:e>
          <m:sub>
            <m:r>
              <m:t>i</m:t>
            </m:r>
          </m:sub>
        </m:sSub>
      </m:oMath>
    </w:p>
    <w:p>
      <w:pPr>
        <w:spacing w:after="70" w:before="70"/>
        <w:jc w:val="center"/>
      </w:pPr>
      <m:oMath>
        <m:sSub>
          <m:sSubPr/>
          <m:e>
            <m:r>
              <m:t>p</m:t>
            </m:r>
          </m:e>
          <m:sub>
            <m:r>
              <m:t>i</m:t>
            </m:r>
          </m:sub>
        </m:sSub>
        <m:r>
          <m:t>=</m:t>
        </m:r>
        <m:sSub>
          <m:sSubPr/>
          <m:e>
            <m:r>
              <m:t>x</m:t>
            </m:r>
          </m:e>
          <m:sub>
            <m:r>
              <m:t>i</m:t>
            </m:r>
          </m:sub>
        </m:sSub>
        <m:sSub>
          <m:sSubPr/>
          <m:e>
            <m:r>
              <m:t>p</m:t>
            </m:r>
          </m:e>
          <m:sub>
            <m:r>
              <m:t>总</m:t>
            </m:r>
          </m:sub>
        </m:sSub>
      </m:oMath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恒温恒容时，分压可直接由 p_i = n_iRT / V_total 计算。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同温同压下，理想气体的摩尔分数与体积分数对应。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排水集气题里量到的是总压，不是干燥气体分压。</w:t>
      </w:r>
    </w:p>
    <w:p>
      <w:pPr>
        <w:spacing w:after="70" w:before="70"/>
        <w:jc w:val="center"/>
      </w:pPr>
      <m:oMath>
        <m:sSub>
          <m:sSubPr/>
          <m:e>
            <m:r>
              <m:t>p</m:t>
            </m:r>
          </m:e>
          <m:sub>
            <m:r>
              <m:t>干气</m:t>
            </m:r>
          </m:sub>
        </m:sSub>
        <m:r>
          <m:t>=</m:t>
        </m:r>
        <m:sSub>
          <m:sSubPr/>
          <m:e>
            <m:r>
              <m:t>p</m:t>
            </m:r>
          </m:e>
          <m:sub>
            <m:r>
              <m:t>总</m:t>
            </m:r>
          </m:sub>
        </m:sSub>
        <m:r>
          <m:t>-</m:t>
        </m:r>
        <m:r>
          <m:t>p(H</m:t>
        </m:r>
        <m:sSub>
          <m:sSubPr/>
          <m:e>
            <m:r>
              <m:t>2</m:t>
            </m:r>
          </m:e>
          <m:sub>
            <m:r>
              <m:t>O</m:t>
            </m:r>
          </m:sub>
        </m:sSub>
        <m:r>
          <m:t>)</m:t>
        </m:r>
      </m:oMath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6. 气体扩散定律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Graham 定律描述了不同气体扩散快慢与摩尔质量之间的关系：</w:t>
      </w:r>
    </w:p>
    <w:p>
      <w:pPr>
        <w:spacing w:after="70" w:before="70"/>
        <w:jc w:val="center"/>
      </w:pPr>
      <m:oMath>
        <m:sSub>
          <m:sSubPr/>
          <m:e>
            <m:r>
              <m:t>v</m:t>
            </m:r>
          </m:e>
          <m:sub>
            <m:r>
              <m:t>A</m:t>
            </m:r>
          </m:sub>
        </m:sSub>
        <m:r>
          <m:t>/</m:t>
        </m:r>
        <m:sSub>
          <m:sSubPr/>
          <m:e>
            <m:r>
              <m:t>v</m:t>
            </m:r>
          </m:e>
          <m:sub>
            <m:r>
              <m:t>B</m:t>
            </m:r>
          </m:sub>
        </m:sSub>
        <m:r>
          <m:t>=</m:t>
        </m:r>
        <m:rad>
          <m:radPr>
            <m:degHide m:val="1"/>
          </m:radPr>
          <m:deg/>
          <m:e>
            <m:d>
              <m:dPr/>
              <m:e>
                <m:f>
                  <m:num>
                    <m:sSub>
                      <m:sSubPr/>
                      <m:e>
                        <m:r>
                          <m:t>M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t>M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</m:e>
            </m:d>
          </m:e>
        </m:rad>
      </m:oMath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也常写成 t_A / t_B = √(M_A / M_B)。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NH₃ 与 HCl 的白烟环实验中，白烟更靠近 HCl 一侧，因为 NH₃ 扩散更快。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7. 气体分子运动论与温度的统计意义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气体分子不停地做无规则运动。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分子本身体积相对容器可忽略。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除碰撞瞬间外，分子间作用力可忽略。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由立方容器模型、动量变化和大量分子的统计平均，可以得到压强与平均平动动能之间的联系：</w:t>
      </w:r>
    </w:p>
    <w:p>
      <w:pPr>
        <w:spacing w:after="70" w:before="70"/>
        <w:jc w:val="center"/>
      </w:pPr>
      <m:oMath>
        <m:r>
          <m:t>pV=</m:t>
        </m:r>
        <m:f>
          <m:num>
            <m:r>
              <m:t>1</m:t>
            </m:r>
          </m:num>
          <m:den>
            <m:r>
              <m:t>3</m:t>
            </m:r>
          </m:den>
        </m:f>
        <m:r>
          <m:t>Nm</m:t>
        </m:r>
        <m:sSup>
          <m:sSupPr/>
          <m:e>
            <m:r>
              <m:t>v</m:t>
            </m:r>
          </m:e>
          <m:sup>
            <m:r>
              <m:t>2</m:t>
            </m:r>
          </m:sup>
        </m:sSup>
        <m:r>
          <m:t>=</m:t>
        </m:r>
        <m:f>
          <m:num>
            <m:r>
              <m:t>2</m:t>
            </m:r>
          </m:num>
          <m:den>
            <m:r>
              <m:t>3</m:t>
            </m:r>
          </m:den>
        </m:f>
        <m:r>
          <m:t>N</m:t>
        </m:r>
        <m:sSub>
          <m:sSubPr/>
          <m:e>
            <m:r>
              <m:t>E</m:t>
            </m:r>
          </m:e>
          <m:sub>
            <m:r>
              <m:t>k</m:t>
            </m:r>
          </m:sub>
        </m:sSub>
      </m:oMath>
    </w:p>
    <w:p>
      <w:pPr>
        <w:spacing w:after="70" w:before="70"/>
        <w:jc w:val="center"/>
      </w:pPr>
      <m:oMath>
        <m:sSub>
          <m:sSubPr/>
          <m:e>
            <m:r>
              <m:t>E</m:t>
            </m:r>
          </m:e>
          <m:sub>
            <m:r>
              <m:t>k</m:t>
            </m:r>
          </m:sub>
        </m:sSub>
        <m:r>
          <m:t>=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kT</m:t>
        </m:r>
      </m:oMath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温度不是单个分子的“冷热”，而是大量分子平均平动动能的统计量。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同温下不同气体平均平动动能相同，但平均速率不一定相同。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8. 速率分布与能量分布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绝大多数分子集中在某一速率附近，极慢和极快的分子都少。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温度升高时，分布曲线变宽、峰值降低并右移，高能分子比例增加。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这一图景会在后面反应速率与活化能中继续用到。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9. 真实气体与 van der Waals 方程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真实气体与理想气体的偏差常用压缩因子 Z 描述：</w:t>
      </w:r>
    </w:p>
    <w:p>
      <w:pPr>
        <w:spacing w:after="70" w:before="70"/>
        <w:jc w:val="center"/>
      </w:pPr>
      <m:oMath>
        <m:r>
          <m:t>Z=</m:t>
        </m:r>
        <m:f>
          <m:num>
            <m:r>
              <m:t>pV</m:t>
            </m:r>
          </m:num>
          <m:den>
            <m:r>
              <m:t>nRT</m:t>
            </m:r>
          </m:den>
        </m:f>
      </m:oMath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van der Waals 方程通过两项修正描述真实气体：</w:t>
      </w:r>
    </w:p>
    <w:p>
      <w:pPr>
        <w:spacing w:after="70" w:before="70"/>
        <w:jc w:val="center"/>
      </w:pPr>
      <m:oMath>
        <m:d>
          <m:dPr/>
          <m:e>
            <m:r>
              <m:t>p+</m:t>
            </m:r>
            <m:f>
              <m:num>
                <m:r>
                  <m:t>a</m:t>
                </m:r>
                <m:sSup>
                  <m:sSupPr/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sSupPr/>
                  <m:e>
                    <m:r>
                      <m:t>V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d>
          <m:dPr/>
          <m:e>
            <m:r>
              <m:t>V-nb</m:t>
            </m:r>
          </m:e>
        </m:d>
        <m:r>
          <m:t>=</m:t>
        </m:r>
        <m:r>
          <m:t>nRT</m:t>
        </m:r>
      </m:oMath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a 表示分子间吸引力修正。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b 表示分子自身所占体积修正。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第一轮只要求理解物理意义，并能做基础代入比较。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10. 例题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例 1：50 dm³ 的氧气钢瓶在 20 °C、1.5 MPa 时，估算钢瓶中剩余 O₂ 的质量。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思路：先把 1.5 MPa 换成 1500 kPa，再用 n = pV / RT 求出物质的量，最后乘摩尔质量。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例 2：80 °C、15.6 kPa 下某氟化氙气体密度为 0.899 g·dm⁻³，求其分子式。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思路：先用 M = ρRT / p 算摩尔质量，再由 Xe 与 F 的相对原子质量确定化学式。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例 3：25 °C、100.5 kPa 下用排水法收集 H₂，体积 250 mL，水蒸气压 3.17 kPa，求干燥 H₂ 的物质的量。</w:t>
      </w:r>
    </w:p>
    <w:p>
      <w:pPr>
        <w:spacing w:after="70" w:before="70"/>
        <w:jc w:val="center"/>
      </w:pPr>
      <m:oMath>
        <m:sSub>
          <m:sSubPr/>
          <m:e>
            <m:r>
              <m:t>p</m:t>
            </m:r>
          </m:e>
          <m:sub>
            <m:r>
              <m:t>干</m:t>
            </m:r>
          </m:sub>
        </m:sSub>
        <m:r>
          <m:t>=</m:t>
        </m:r>
        <m:r>
          <m:t>100.5-3.17=97.33 kPa</m:t>
        </m:r>
      </m:oMath>
    </w:p>
    <w:p>
      <w:pPr>
        <w:spacing w:after="70" w:before="70"/>
        <w:jc w:val="center"/>
      </w:pPr>
      <m:oMath>
        <m:r>
          <m:t>n=</m:t>
        </m:r>
        <m:f>
          <m:num>
            <m:r>
              <m:t>97.33×0.250</m:t>
            </m:r>
          </m:num>
          <m:den>
            <m:r>
              <m:t>8.31×298</m:t>
            </m:r>
          </m:den>
        </m:f>
      </m:oMath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11. 课堂练习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比较 He、N₂、O₂ 在相同温度下的平均平动动能与平均速率。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解释为什么潜水员使用 He-O₂ 混合气可以减轻减压病风险。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说明在气体计算题中，为什么“先写温度和 R 的单位检查”是高效习惯。</w:t>
      </w:r>
    </w:p>
    <w:p>
      <w:pPr>
        <w:pStyle w:val="Heading1"/>
      </w:pPr>
      <w:r>
        <w:rPr>
          <w:rFonts w:ascii="Times New Roman" w:cs="Times New Roman" w:eastAsia="黑体" w:hAnsi="Times New Roman"/>
        </w:rPr>
        <w:t xml:space="preserve">四、第 3 讲 溶液浓度、溶解度与依数性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1. 溶液的基本概念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溶液是两种或两种以上物质形成的均匀稳定分散体系。溶液不只可以是液态，也可以是气态或固态。空气是气态溶液，黄铜可看作固态溶液。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溶解不是机械混合，而是旧作用力被破坏、新的溶剂化作用建立的过程，因此溶解往往伴随放热或吸热、体积变化甚至颜色变化。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2. 四种最常用的浓度表示法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500"/>
        <w:gridCol w:w="3560"/>
      </w:tblGrid>
      <w:tr>
        <w:tc>
          <w:tcPr>
            <w:tcW w:type="dxa" w:w="18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1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1"/>
                <w:szCs w:val="21"/>
              </w:rPr>
              <w:t xml:space="preserve">符号</w:t>
            </w:r>
          </w:p>
        </w:tc>
        <w:tc>
          <w:tcPr>
            <w:tcW w:type="dxa" w:w="2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1"/>
                <w:szCs w:val="21"/>
              </w:rPr>
              <w:t xml:space="preserve">定义</w:t>
            </w:r>
          </w:p>
        </w:tc>
        <w:tc>
          <w:tcPr>
            <w:tcW w:type="dxa" w:w="35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质量分数</w:t>
            </w:r>
          </w:p>
        </w:tc>
        <w:tc>
          <w:tcPr>
            <w:tcW w:type="dxa" w:w="1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w</w:t>
            </w:r>
          </w:p>
        </w:tc>
        <w:tc>
          <w:tcPr>
            <w:tcW w:type="dxa" w:w="2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m溶质 / m溶液</w:t>
            </w:r>
          </w:p>
        </w:tc>
        <w:tc>
          <w:tcPr>
            <w:tcW w:type="dxa" w:w="35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商品试剂标签常见，如 37% 盐酸</w:t>
            </w:r>
          </w:p>
        </w:tc>
      </w:tr>
      <w:tr>
        <w:tc>
          <w:tcPr>
            <w:tcW w:type="dxa" w:w="18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摩尔分数</w:t>
            </w:r>
          </w:p>
        </w:tc>
        <w:tc>
          <w:tcPr>
            <w:tcW w:type="dxa" w:w="1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x</w:t>
            </w:r>
          </w:p>
        </w:tc>
        <w:tc>
          <w:tcPr>
            <w:tcW w:type="dxa" w:w="2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n_i / Σn</w:t>
            </w:r>
          </w:p>
        </w:tc>
        <w:tc>
          <w:tcPr>
            <w:tcW w:type="dxa" w:w="35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适合分压、Raoult 定律及理论推导</w:t>
            </w:r>
          </w:p>
        </w:tc>
      </w:tr>
      <w:tr>
        <w:tc>
          <w:tcPr>
            <w:tcW w:type="dxa" w:w="18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质量摩尔浓度</w:t>
            </w:r>
          </w:p>
        </w:tc>
        <w:tc>
          <w:tcPr>
            <w:tcW w:type="dxa" w:w="1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m 或 b</w:t>
            </w:r>
          </w:p>
        </w:tc>
        <w:tc>
          <w:tcPr>
            <w:tcW w:type="dxa" w:w="2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n溶质 / m溶剂</w:t>
            </w:r>
          </w:p>
        </w:tc>
        <w:tc>
          <w:tcPr>
            <w:tcW w:type="dxa" w:w="35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与温度无关，是依数性的常用语言</w:t>
            </w:r>
          </w:p>
        </w:tc>
      </w:tr>
      <w:tr>
        <w:tc>
          <w:tcPr>
            <w:tcW w:type="dxa" w:w="18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物质的量浓度</w:t>
            </w:r>
          </w:p>
        </w:tc>
        <w:tc>
          <w:tcPr>
            <w:tcW w:type="dxa" w:w="1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25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n溶质 / V溶液</w:t>
            </w:r>
          </w:p>
        </w:tc>
        <w:tc>
          <w:tcPr>
            <w:tcW w:type="dxa" w:w="356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实验室最常用，但必须理解“定容”</w:t>
            </w:r>
          </w:p>
        </w:tc>
      </w:tr>
    </w:tbl>
    <w:p>
      <w:pPr>
        <w:pStyle w:val="Heading2"/>
      </w:pPr>
      <w:r>
        <w:rPr>
          <w:rFonts w:ascii="Times New Roman" w:cs="Times New Roman" w:eastAsia="黑体" w:hAnsi="Times New Roman"/>
        </w:rPr>
        <w:t xml:space="preserve">3. 换算主链</w:t>
      </w:r>
    </w:p>
    <w:p>
      <w:pPr>
        <w:spacing w:after="70" w:before="70"/>
        <w:jc w:val="center"/>
      </w:pPr>
      <m:oMath>
        <m:r>
          <m:t>c=</m:t>
        </m:r>
        <m:f>
          <m:num>
            <m:r>
              <m:t>1000ρw</m:t>
            </m:r>
          </m:num>
          <m:den>
            <m:r>
              <m:t>M</m:t>
            </m:r>
          </m:den>
        </m:f>
      </m:oMath>
    </w:p>
    <w:p>
      <w:pPr>
        <w:spacing w:after="70" w:before="70"/>
        <w:jc w:val="center"/>
      </w:pPr>
      <m:oMath>
        <m:r>
          <m:t>m=</m:t>
        </m:r>
        <m:f>
          <m:num>
            <m:r>
              <m:t>w</m:t>
            </m:r>
          </m:num>
          <m:den>
            <m:r>
              <m:t>M(1-w)</m:t>
            </m:r>
          </m:den>
        </m:f>
      </m:oMath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从 w 到 c：需要密度和摩尔质量。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从 w 到 m：分母是溶剂质量，不是溶液质量。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从 m 或 w 到 x：最稳妥的方法通常是取 100 g 或 1 kg 溶液为基准，再分别求溶质和溶剂的物质的量。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c 的本质是“每单位体积溶液中含多少溶质”，所以配制时必须定容。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4. 典型配制问题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例：市售浓硫酸密度 1.84 g·cm⁻³，质量分数 98%，现要配制 1.0 dm³、2.0 mol·dm⁻³ 的 H₂SO₄ 溶液。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思路：先根据目标浓度求所需 H₂SO₄ 的物质的量和质量，再换算成应量取的浓硫酸体积。操作上应把浓硫酸慢慢倒入水中。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5. 溶解度与相似相溶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习惯上常用 100 g 溶剂最多能溶解的溶质量表示溶解度。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饱和溶液是动态平衡：溶解与结晶同时进行，速率相等。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相似相溶：结构越相似，越容易互溶。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固体溶解度通常随温度升高而增大，但也有 NaCl 变化不大、Ca(OH)₂ 反而减小等例外。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气体溶解度通常随温度升高而减小，随分压升高而增大。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Henry 定律可用于描述一定条件下气体分压与溶解量的关系。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6. 非电解质稀溶液的依数性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依数性只与溶质粒子数有关，而与溶质种类本身无关。四个核心现象是蒸气压下降、沸点升高、凝固点降低、渗透压。</w:t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（1）蒸气压下降</w:t>
      </w:r>
    </w:p>
    <w:p>
      <w:pPr>
        <w:spacing w:after="70" w:before="70"/>
        <w:jc w:val="center"/>
      </w:pPr>
      <m:oMath>
        <m:r>
          <m:t>Δp=</m:t>
        </m:r>
        <m:sSup>
          <m:sSupPr/>
          <m:e>
            <m:r>
              <m:t>p</m:t>
            </m:r>
          </m:e>
          <m:sup>
            <m:r>
              <m:t>0</m:t>
            </m:r>
          </m:sup>
        </m:sSup>
        <m:sSub>
          <m:sSubPr/>
          <m:e>
            <m:r>
              <m:t>x</m:t>
            </m:r>
          </m:e>
          <m:sub>
            <m:r>
              <m:t>溶质</m:t>
            </m:r>
          </m:sub>
        </m:sSub>
      </m:oMath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Raoult 定律适用于非挥发性、非电解质、稀溶液。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蒸气压下降是其余三项依数性的共同根源。</w:t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（2）沸点升高</w:t>
      </w:r>
    </w:p>
    <w:p>
      <w:pPr>
        <w:spacing w:after="70" w:before="70"/>
        <w:jc w:val="center"/>
      </w:pPr>
      <m:oMath>
        <m:sSub>
          <m:sSubPr/>
          <m:e>
            <m:r>
              <m:t>ΔT</m:t>
            </m:r>
          </m:e>
          <m:sub>
            <m:r>
              <m:t>b</m:t>
            </m:r>
          </m:sub>
        </m:sSub>
        <m:r>
          <m:t>=</m:t>
        </m:r>
        <m:sSub>
          <m:sSubPr/>
          <m:e>
            <m:r>
              <m:t>K</m:t>
            </m:r>
          </m:e>
          <m:sub>
            <m:r>
              <m:t>b</m:t>
            </m:r>
          </m:sub>
        </m:sSub>
        <m:r>
          <m:t>m</m:t>
        </m:r>
      </m:oMath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因为溶液蒸气压低于纯溶剂，所以要升到更高温度才能与外压相等。</w:t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（3）凝固点降低</w:t>
      </w:r>
    </w:p>
    <w:p>
      <w:pPr>
        <w:spacing w:after="70" w:before="70"/>
        <w:jc w:val="center"/>
      </w:pPr>
      <m:oMath>
        <m:sSub>
          <m:sSubPr/>
          <m:e>
            <m:r>
              <m:t>ΔT</m:t>
            </m:r>
          </m:e>
          <m:sub>
            <m:r>
              <m:t>f</m:t>
            </m:r>
          </m:sub>
        </m:sSub>
        <m:r>
          <m:t>=</m:t>
        </m:r>
        <m:sSub>
          <m:sSubPr/>
          <m:e>
            <m:r>
              <m:t>K</m:t>
            </m:r>
          </m:e>
          <m:sub>
            <m:r>
              <m:t>f</m:t>
            </m:r>
          </m:sub>
        </m:sSub>
        <m:r>
          <m:t>m</m:t>
        </m:r>
      </m:oMath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溶液在较低温度下才能达到固液平衡。</w:t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（4）渗透压</w:t>
      </w:r>
    </w:p>
    <w:p>
      <w:pPr>
        <w:spacing w:after="70" w:before="70"/>
        <w:jc w:val="center"/>
      </w:pPr>
      <m:oMath>
        <m:r>
          <m:t>ΠV=nRT</m:t>
        </m:r>
      </m:oMath>
    </w:p>
    <w:p>
      <w:pPr>
        <w:spacing w:after="70" w:before="70"/>
        <w:jc w:val="center"/>
      </w:pPr>
      <m:oMath>
        <m:r>
          <m:t>Π=cRT</m:t>
        </m:r>
      </m:oMath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半透膜允许溶剂通过而不允许溶质通过时，体系会自发发生渗透。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渗透压形式上与理想气体方程相似，因此可用于测高分子摩尔质量。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7. 例题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例 1：17.1 g 蔗糖溶于 100 g 水，计算 20 °C 时溶液蒸气压。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思路：先求蔗糖的质量摩尔浓度或摩尔分数，再代入 Raoult 定律。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例 2：2.67 g 萘溶于 100 g 苯中，若测得沸点升高 0.531 K，求苯的沸点升高常数。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例 3：0.749 g 谷氨酸溶于 50.0 g 水，测得凝固点为 -0.188 °C，求谷氨酸的摩尔质量。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8. 课堂练习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用一句话区分质量分数、质量摩尔浓度和物质的量浓度。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解释为什么海水比纯水更难结冰。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解释为什么汽水升温后更容易放气。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比较 0.10 mol·kg⁻¹ 葡萄糖、NaCl、CaCl₂ 溶液的沸点高低。</w:t>
      </w:r>
    </w:p>
    <w:p>
      <w:pPr>
        <w:pStyle w:val="Heading1"/>
      </w:pPr>
      <w:r>
        <w:rPr>
          <w:rFonts w:ascii="Times New Roman" w:cs="Times New Roman" w:eastAsia="黑体" w:hAnsi="Times New Roman"/>
        </w:rPr>
        <w:t xml:space="preserve">五、易错点总表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3010"/>
      </w:tblGrid>
      <w:tr>
        <w:tc>
          <w:tcPr>
            <w:tcW w:type="dxa" w:w="29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1"/>
                <w:szCs w:val="21"/>
              </w:rPr>
              <w:t xml:space="preserve">易错点</w:t>
            </w:r>
          </w:p>
        </w:tc>
        <w:tc>
          <w:tcPr>
            <w:tcW w:type="dxa" w:w="32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1"/>
                <w:szCs w:val="21"/>
              </w:rPr>
              <w:t xml:space="preserve">为什么错</w:t>
            </w:r>
          </w:p>
        </w:tc>
        <w:tc>
          <w:tcPr>
            <w:tcW w:type="dxa" w:w="301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shd w:fill="EEF3F7"/>
            <w:vAlign w:val="center"/>
          </w:tcPr>
          <w:p>
            <w:pPr>
              <w:spacing w:after="36" w:before="36" w:line="30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1"/>
                <w:szCs w:val="21"/>
              </w:rPr>
              <w:t xml:space="preserve">正确做法</w:t>
            </w:r>
          </w:p>
        </w:tc>
      </w:tr>
      <w:tr>
        <w:tc>
          <w:tcPr>
            <w:tcW w:type="dxa" w:w="29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直接把 °C 代入气体方程</w:t>
            </w:r>
          </w:p>
        </w:tc>
        <w:tc>
          <w:tcPr>
            <w:tcW w:type="dxa" w:w="32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pV = nRT 中 T 必须是 K</w:t>
            </w:r>
          </w:p>
        </w:tc>
        <w:tc>
          <w:tcPr>
            <w:tcW w:type="dxa" w:w="301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先换算：T = t + 273.15</w:t>
            </w:r>
          </w:p>
        </w:tc>
      </w:tr>
      <w:tr>
        <w:tc>
          <w:tcPr>
            <w:tcW w:type="dxa" w:w="29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R 随便选</w:t>
            </w:r>
          </w:p>
        </w:tc>
        <w:tc>
          <w:tcPr>
            <w:tcW w:type="dxa" w:w="32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R 数值依赖单位体系</w:t>
            </w:r>
          </w:p>
        </w:tc>
        <w:tc>
          <w:tcPr>
            <w:tcW w:type="dxa" w:w="301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先看 p、V 的单位，再选 R</w:t>
            </w:r>
          </w:p>
        </w:tc>
      </w:tr>
      <w:tr>
        <w:tc>
          <w:tcPr>
            <w:tcW w:type="dxa" w:w="29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排水集气直接用总压</w:t>
            </w:r>
          </w:p>
        </w:tc>
        <w:tc>
          <w:tcPr>
            <w:tcW w:type="dxa" w:w="32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收集的是湿气，含水蒸气</w:t>
            </w:r>
          </w:p>
        </w:tc>
        <w:tc>
          <w:tcPr>
            <w:tcW w:type="dxa" w:w="301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先算 p干气 = p总 - p(H₂O)</w:t>
            </w:r>
          </w:p>
        </w:tc>
      </w:tr>
      <w:tr>
        <w:tc>
          <w:tcPr>
            <w:tcW w:type="dxa" w:w="29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把 m 的分母写成溶液质量</w:t>
            </w:r>
          </w:p>
        </w:tc>
        <w:tc>
          <w:tcPr>
            <w:tcW w:type="dxa" w:w="32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质量摩尔浓度定义错了</w:t>
            </w:r>
          </w:p>
        </w:tc>
        <w:tc>
          <w:tcPr>
            <w:tcW w:type="dxa" w:w="301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m 的分母必须是溶剂质量</w:t>
            </w:r>
          </w:p>
        </w:tc>
      </w:tr>
      <w:tr>
        <w:tc>
          <w:tcPr>
            <w:tcW w:type="dxa" w:w="29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认为依数性看溶质名称</w:t>
            </w:r>
          </w:p>
        </w:tc>
        <w:tc>
          <w:tcPr>
            <w:tcW w:type="dxa" w:w="32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依数性看的是粒子数</w:t>
            </w:r>
          </w:p>
        </w:tc>
        <w:tc>
          <w:tcPr>
            <w:tcW w:type="dxa" w:w="301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先判断粒子个数是否变化</w:t>
            </w:r>
          </w:p>
        </w:tc>
      </w:tr>
      <w:tr>
        <w:tc>
          <w:tcPr>
            <w:tcW w:type="dxa" w:w="29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把同温下平均动能相同写成平均速率相同</w:t>
            </w:r>
          </w:p>
        </w:tc>
        <w:tc>
          <w:tcPr>
            <w:tcW w:type="dxa" w:w="320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动能与速率、质量都有关</w:t>
            </w:r>
          </w:p>
        </w:tc>
        <w:tc>
          <w:tcPr>
            <w:tcW w:type="dxa" w:w="3010"/>
            <w:tcBorders>
              <w:top w:val="single" w:color="C7D0DA" w:sz="1"/>
              <w:left w:val="single" w:color="C7D0DA" w:sz="1"/>
              <w:bottom w:val="single" w:color="C7D0DA" w:sz="1"/>
              <w:right w:val="single" w:color="C7D0DA" w:sz="1"/>
            </w:tcBorders>
            <w:vAlign w:val="center"/>
          </w:tcPr>
          <w:p>
            <w:pPr>
              <w:spacing w:after="36" w:before="36" w:line="30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同温下平均平动动能相同，平均速率不一定相同</w:t>
            </w:r>
          </w:p>
        </w:tc>
      </w:tr>
    </w:tbl>
    <w:p>
      <w:pPr>
        <w:pStyle w:val="Heading1"/>
      </w:pPr>
      <w:r>
        <w:rPr>
          <w:rFonts w:ascii="Times New Roman" w:cs="Times New Roman" w:eastAsia="黑体" w:hAnsi="Times New Roman"/>
        </w:rPr>
        <w:t xml:space="preserve">六、课后训练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A 组 基础巩固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50 L 氧气钢瓶在 20 °C、1.5 MPa 时还剩多少质量的 O₂？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在 25 °C、100.5 kPa 下用排水法收集 H₂ 250 mL，已知 p(H₂O)=3.17 kPa，求干燥 H₂ 的物质的量。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80 °C、15.6 kPa 时某氟化氙的密度为 0.899 g·dm⁻³，求其分子式。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10.0% NaCl 溶液在 10 °C 时密度为 1.07 g·cm⁻³，求其物质的量浓度和质量摩尔浓度。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B 组 理解提升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解释 Avogadro 假说为什么能解决气体化合体积定律与早期原子论的矛盾。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说明为什么真实气体在高压下常偏离理想气体模型。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用“蒸气压下降”一条主线串起四种依数性。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C 组 拓展训练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比较 ²³⁵UF₆、²³⁸UF₆ 与 H₂ 的扩散速率大小规律，并说明依据。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思考：若要测定分子量约为 12000 的蛋白质，四种依数性中哪一类更适合作为实验测量依据？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D 组 综合应用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已知某混合气体由 O₂ 和 N₂ 组成，总压 100 kPa，其中 O₂ 摩尔分数为 0.30，求两种气体的分压，并说明为什么分压与摩尔分数对应。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把 37% 浓盐酸转化为 c、m、x 三种浓度表示，并写出你选择的计算基准。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比较 0.50 mol·kg⁻¹ 葡萄糖溶液与 0.50 mol·kg⁻¹ 尿素溶液的沸点和凝固点大小规律，并说明原因。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若某气体在理想方程计算下得到的压强比实验值大，试判断更可能是分子间吸引影响显著还是分子体积影响显著，并说明理由。</w:t>
      </w:r>
    </w:p>
    <w:p>
      <w:pPr>
        <w:pStyle w:val="Heading1"/>
      </w:pPr>
      <w:r>
        <w:rPr>
          <w:rFonts w:ascii="Times New Roman" w:cs="Times New Roman" w:eastAsia="黑体" w:hAnsi="Times New Roman"/>
        </w:rPr>
        <w:t xml:space="preserve">七、方法清单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1. 气体题四步法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先判断题型：纯气体、混合气体、排水集气、密度法、扩散问题。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再统一单位：尤其检查 T 是否已换成 K，p 与 V 是否和 R 匹配。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列主方程：优先从 pV = nRT 或 Dalton 分压定律出发。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最后回看结果：数量级是否合理、单位是否正确、有效数字是否合适。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2. 浓度换算四步法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先选基准：100 g 溶液、1 kg 溶液或 1 dm³ 溶液。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写定义式：w、c、m、x 各自分母不同。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补辅助量：密度、摩尔质量、溶剂质量、溶液体积。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再做换算：不要跨定义跳步。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3. 依数性判断法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第一步先问：是不是稀溶液、非挥发性溶质、非电解质主线。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第二步先抓根源：蒸气压是否下降。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第三步再判断表现：沸点升高、凝固点降低还是渗透压。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若是电解质，再考虑粒子数修正。</w:t>
      </w:r>
    </w:p>
    <w:p>
      <w:pPr>
        <w:pStyle w:val="Heading1"/>
      </w:pPr>
      <w:r>
        <w:rPr>
          <w:rFonts w:ascii="Times New Roman" w:cs="Times New Roman" w:eastAsia="黑体" w:hAnsi="Times New Roman"/>
        </w:rPr>
        <w:t xml:space="preserve">八、典型题简析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1. 钢瓶氧气题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这类题的核心不是公式陌生，而是单位转换。常见错误是把 MPa 直接与 8.31 搭配使用，正确做法是先换成 kPa。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2. 排水集气题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这类题最常错在把总压当作干气压。只要看到“排水法”“水面上收集”，就要立刻想到扣除水蒸气压。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3. 密度法测分子式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已知密度时，最方便的切入式通常是 M = ρRT / p。求出摩尔质量之后，再回到化学组成判断。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4. 浓溶液换算题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37% 盐酸、98% 硫酸之类题型，本质上都是‘质量分数 + 密度 + 摩尔质量’三件套。若题目还要求 m 或 x，就最好取 100 g 溶液作基准。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5. 依数性题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依数性题最容易误入‘看溶质种类’的习惯。第一轮一定先建立‘看粒子数、看适用条件、看蒸气压主线’的判断方式。</w:t>
      </w:r>
    </w:p>
    <w:p>
      <w:pPr>
        <w:pStyle w:val="Heading1"/>
      </w:pPr>
      <w:r>
        <w:rPr>
          <w:rFonts w:ascii="Times New Roman" w:cs="Times New Roman" w:eastAsia="黑体" w:hAnsi="Times New Roman"/>
        </w:rPr>
        <w:t xml:space="preserve">九、整理区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1. 本章最重要的 8 个式子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pV = nRT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n = pV / RT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M = ρRT / p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ρ = pM / RT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p总 = Σpi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p干气 = p总 - p(H₂O)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c = 1000ρw / M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ΔTb = Kb m，ΔTf = Kf m，Π = cRT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2. 最需要背后的三个提醒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温度必须用 K。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R 跟单位走。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质量摩尔浓度的分母是溶剂质量。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3. 课后自己补写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请把你今天最容易错的 3 个点写在这里，并各配一个你自己的提醒句。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____________________________________________________________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____________________________________________________________</w:t>
      </w:r>
    </w:p>
    <w:p>
      <w:pPr>
        <w:spacing w:after="50" w:before="50" w:line="340"/>
      </w:pPr>
      <w:r>
        <w:rPr>
          <w:rFonts w:ascii="Times New Roman" w:cs="Times New Roman" w:eastAsia="宋体" w:hAnsi="Times New Roman"/>
          <w:sz w:val="22"/>
          <w:szCs w:val="22"/>
        </w:rPr>
        <w:t xml:space="preserve">____________________________________________________________</w:t>
      </w:r>
    </w:p>
    <w:p>
      <w:pPr>
        <w:pStyle w:val="Heading1"/>
      </w:pPr>
      <w:r>
        <w:rPr>
          <w:rFonts w:ascii="Times New Roman" w:cs="Times New Roman" w:eastAsia="黑体" w:hAnsi="Times New Roman"/>
        </w:rPr>
        <w:t xml:space="preserve">十、课后自查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我能解释为什么气体专题先讲有效数字和单位体系。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我能从 pV = nRT 推出求 n、M、ρ 的常用变形式。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我能口头解释 Dalton 分压定律和排水集气校正。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我能区分质量分数、质量摩尔浓度、物质的量浓度、摩尔分数。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我能用蒸气压下降解释沸点升高、凝固点降低、渗透压。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Times New Roman" w:cs="Times New Roman" w:eastAsia="宋体" w:hAnsi="Times New Roman"/>
          <w:sz w:val="22"/>
          <w:szCs w:val="22"/>
        </w:rPr>
        <w:t xml:space="preserve">我知道第一轮允许讲真实气体和依数性，但不要求做物化级推导。</w:t>
      </w:r>
    </w:p>
    <w:p>
      <w:pPr>
        <w:spacing w:before="220"/>
        <w:jc w:val="center"/>
      </w:pPr>
      <w:r>
        <w:rPr>
          <w:rFonts w:ascii="Times New Roman" w:cs="Times New Roman" w:eastAsia="宋体" w:hAnsi="Times New Roman"/>
          <w:i/>
          <w:iCs/>
          <w:color w:val="999999"/>
          <w:sz w:val="16"/>
          <w:szCs w:val="16"/>
        </w:rPr>
        <w:t xml:space="preserve">2026-06-16 最终发放版：按网课学生讲义密度与《普通化学原理》内容扩写，并补齐分层训练与整理区</w:t>
      </w:r>
    </w:p>
    <w:sectPr>
      <w:headerReference w:type="default" r:id="rId7"/>
      <w:footerReference w:type="default" r:id="rId8"/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宋体" w:hAnsi="Times New Roman"/>
        <w:color w:val="777777"/>
        <w:sz w:val="16"/>
        <w:szCs w:val="16"/>
      </w:rPr>
      <w:t xml:space="preserve">Page </w:t>
    </w:r>
    <w:r>
      <w:rPr>
        <w:rFonts w:ascii="Times New Roman" w:cs="Times New Roman" w:eastAsia="宋体" w:hAnsi="Times New Roman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宋体" w:hAnsi="Times New Roman"/>
        <w:color w:val="777777"/>
        <w:sz w:val="16"/>
        <w:szCs w:val="16"/>
      </w:rPr>
      <w:t xml:space="preserve">气体与溶液 基础班学生讲义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120"/>
      <w:jc w:val="center"/>
    </w:pPr>
    <w:rPr>
      <w:rFonts w:ascii="Times New Roman" w:cs="Times New Roman" w:eastAsia="黑体" w:hAnsi="Times New Roman"/>
      <w:b/>
      <w:bCs/>
      <w:sz w:val="36"/>
      <w:szCs w:val="36"/>
    </w:rPr>
  </w:style>
  <w:style w:type="paragraph" w:styleId="Heading1">
    <w:name w:val="Heading 1"/>
    <w:basedOn w:val="Normal"/>
    <w:pPr>
      <w:spacing w:after="120" w:before="220"/>
    </w:pPr>
    <w:rPr>
      <w:rFonts w:ascii="Times New Roman" w:cs="Times New Roman" w:eastAsia="黑体" w:hAnsi="Times New Roman"/>
      <w:b/>
      <w:bCs/>
      <w:sz w:val="28"/>
      <w:szCs w:val="28"/>
    </w:rPr>
  </w:style>
  <w:style w:type="paragraph" w:styleId="Heading2">
    <w:name w:val="Heading 2"/>
    <w:basedOn w:val="Normal"/>
    <w:pPr>
      <w:spacing w:after="80" w:before="180"/>
    </w:pPr>
    <w:rPr>
      <w:rFonts w:ascii="Times New Roman" w:cs="Times New Roman" w:eastAsia="黑体" w:hAnsi="Times New Roman"/>
      <w:b/>
      <w:bCs/>
      <w:sz w:val="24"/>
      <w:szCs w:val="24"/>
    </w:rPr>
  </w:style>
  <w:style w:type="paragraph" w:styleId="Heading3">
    <w:name w:val="Heading 3"/>
    <w:basedOn w:val="Normal"/>
    <w:pPr>
      <w:spacing w:after="60" w:before="120"/>
    </w:pPr>
    <w:rPr>
      <w:rFonts w:ascii="Times New Roman" w:cs="Times New Roman" w:eastAsia="黑体" w:hAnsi="Times New Roman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2026-06-16T07:07:05.357Z</dcterms:created>
  <dcterms:modified xsi:type="dcterms:W3CDTF">2026-06-16T07:07:05.359Z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