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题-36决理-2-7-明星分子的配位作用</w:t>
      </w:r>
    </w:p>
    <w:p>
      <w:pPr>
        <w:spacing w:after="80"/>
      </w:pPr>
      <w:r>
        <w:t xml:space="preserve">来源：第36届中国化学奥林匹克(决赛)</w:t>
      </w:r>
    </w:p>
    <w:p>
      <w:pPr>
        <w:spacing w:after="80"/>
      </w:pPr>
      <w:r>
        <w:t xml:space="preserve">决赛 · 理论 · 第二场 · 2022</w:t>
      </w:r>
    </w:p>
    <w:p>
      <w:pPr>
        <w:spacing w:after="80" w:before="120"/>
      </w:pPr>
      <w:r>
        <w:rPr>
          <w:b/>
          <w:bCs/>
        </w:rPr>
        <w:t xml:space="preserve">题目内容</w:t>
      </w:r>
    </w:p>
    <w:p>
      <w:pPr>
        <w:spacing w:after="80"/>
      </w:pPr>
      <w:r>
        <w:t xml:space="preserve">---</w:t>
      </w:r>
    </w:p>
    <w:p>
      <w:pPr>
        <w:spacing w:after="80"/>
      </w:pPr>
      <w:r>
        <w:t xml:space="preserve">title: 题-36决理-2-7-明星分子的配位作用</w:t>
      </w:r>
    </w:p>
    <w:p>
      <w:pPr>
        <w:spacing w:after="80"/>
      </w:pPr>
      <w:r>
        <w:t xml:space="preserve">aliases: []</w:t>
      </w:r>
    </w:p>
    <w:p>
      <w:pPr>
        <w:spacing w:after="80"/>
      </w:pPr>
      <w:r>
        <w:t xml:space="preserve">type: 题目</w:t>
      </w:r>
    </w:p>
    <w:p>
      <w:pPr>
        <w:spacing w:after="80"/>
      </w:pPr>
      <w:r>
        <w:t xml:space="preserve">exam_stage: 决赛</w:t>
      </w:r>
    </w:p>
    <w:p>
      <w:pPr>
        <w:spacing w:after="80"/>
      </w:pPr>
      <w:r>
        <w:t xml:space="preserve">exam_type: 理论</w:t>
      </w:r>
    </w:p>
    <w:p>
      <w:pPr>
        <w:spacing w:after="80"/>
      </w:pPr>
      <w:r>
        <w:t xml:space="preserve">exam_session: 第二场</w:t>
      </w:r>
    </w:p>
    <w:p>
      <w:pPr>
        <w:spacing w:after="80"/>
      </w:pPr>
      <w:r>
        <w:t xml:space="preserve">year: 2022</w:t>
      </w:r>
    </w:p>
    <w:p>
      <w:pPr>
        <w:spacing w:after="80"/>
      </w:pPr>
      <w:r>
        <w:t xml:space="preserve">exam_date: 2022-11-28</w:t>
      </w:r>
    </w:p>
    <w:p>
      <w:pPr>
        <w:spacing w:after="80"/>
      </w:pPr>
      <w:r>
        <w:t xml:space="preserve">source: 第36届中国化学奥林匹克(决赛)</w:t>
      </w:r>
    </w:p>
    <w:p>
      <w:pPr>
        <w:spacing w:after="80"/>
      </w:pPr>
      <w:r>
        <w:t xml:space="preserve">subject: 无机和结构化学</w:t>
      </w:r>
    </w:p>
    <w:p>
      <w:pPr>
        <w:spacing w:after="80"/>
      </w:pPr>
      <w:r>
        <w:t xml:space="preserve">module: 决赛要求</w:t>
      </w:r>
    </w:p>
    <w:p>
      <w:pPr>
        <w:spacing w:after="80"/>
      </w:pPr>
      <w:r>
        <w:t xml:space="preserve">submodule: 配位化学</w:t>
      </w:r>
    </w:p>
    <w:p>
      <w:pPr>
        <w:spacing w:after="80"/>
      </w:pPr>
      <w:r>
        <w:t xml:space="preserve">question_type: 综合题</w:t>
      </w:r>
    </w:p>
    <w:p>
      <w:pPr>
        <w:spacing w:after="80"/>
      </w:pPr>
      <w:r>
        <w:t xml:space="preserve">difficulty: 4</w:t>
      </w:r>
    </w:p>
    <w:p>
      <w:pPr>
        <w:spacing w:after="80"/>
      </w:pPr>
      <w:r>
        <w:t xml:space="preserve">teaching_level: 拔高</w:t>
      </w:r>
    </w:p>
    <w:p>
      <w:pPr>
        <w:spacing w:after="80"/>
      </w:pPr>
      <w:r>
        <w:t xml:space="preserve">syllabus_codes: []</w:t>
      </w:r>
    </w:p>
    <w:p>
      <w:pPr>
        <w:spacing w:after="80"/>
      </w:pPr>
      <w:r>
        <w:t xml:space="preserve">knowledge_points: ["[[NO配位]]", "[[FeltHAm-ENemArK记号]]", "[[铁配合物]]", "[[氧化还原]]"]</w:t>
      </w:r>
    </w:p>
    <w:p>
      <w:pPr>
        <w:spacing w:after="80"/>
      </w:pPr>
      <w:r>
        <w:t xml:space="preserve">tags: [化竞, 决赛, 理论]</w:t>
      </w:r>
    </w:p>
    <w:p>
      <w:pPr>
        <w:spacing w:after="80"/>
      </w:pPr>
      <w:r>
        <w:t xml:space="preserve">updated: 2026-05-20</w:t>
      </w:r>
    </w:p>
    <w:p>
      <w:pPr>
        <w:spacing w:after="80"/>
      </w:pPr>
      <w:r>
        <w:t xml:space="preserve">status: 已填充</w:t>
      </w:r>
    </w:p>
    <w:p>
      <w:pPr>
        <w:spacing w:after="80"/>
      </w:pPr>
      <w:r>
        <w:t xml:space="preserve">---</w:t>
      </w:r>
    </w:p>
    <w:p>
      <w:pPr>
        <w:spacing w:after="80"/>
      </w:pPr>
      <w:r>
        <w:t xml:space="preserve"/>
      </w:r>
    </w:p>
    <w:p>
      <w:pPr>
        <w:pStyle w:val="Heading1"/>
        <w:spacing w:after="80" w:before="120"/>
      </w:pPr>
      <w:r>
        <w:rPr>
          <w:b/>
          <w:bCs/>
        </w:rPr>
        <w:t xml:space="preserve">第 7 题 明星分子的配位作用 (18 分)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⼀氧化氮是众所周知的明星分⼦，不仅在⽣命体中扮演重要⻆⾊，在⼩分⼦的活化中也起着⾮常重要的作⽤。相关过程多涉及NO与⾦属的配位作⽤。作为配体，随结合的中⼼原⼦得失电⼦的能⼒不同，NO可采⽤阳离⼦(NO+ )、中性分⼦(NO)和阴离⼦(NO− )的配位模式。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7-1 在⾦属和NO形成的配合物(M-NO)中，有时候很难区分电⼦在中⼼⾦属M和NO配体上的分配状况，基于此，通常采⽤ Feltham-Enemark 记号来综合表⽰。该表⽰⽅法为： $\{ \mathrm { M } ( \mathrm { N O } ) _ { x } \} ^ { y }$ ，其中?为 NO 配体的数⽬，?为中⼼⾦属M的d电⼦数和所有NO配体的反键轨道π\*中的电⼦数之和，其他配体均不出现在记号中，也⽆需标出配合物的电荷。下⾯给出了两个M-NO配合物（a和b）及其对应的Feltham-Enemark(F-E)记号。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&lt;table&gt;&lt;tr&gt;&lt;td&gt;配合物&lt;/td&gt;&lt;td&gt;![[533e9f70c51fc87919ccaa3911a1bebf93fcc45ca5ed319ec2e525c444e60571.jpg]](a)&lt;/td&gt;&lt;td&gt;![[fe40550adb0ab9c22a091039155a22cf6100bbad0139e55c5acf2360ecd6b02f.jpg]](b)&lt;/td&gt;&lt;td&gt;![[20db2d7f7ce6717db6f19f14ca2245aea2af973d4f996bbad30667f93b73f28c.jpg]](c)&lt;/td&gt;&lt;td&gt;![[8740ff268afbd770693ae99ed83deea1f06cf45da7116543967d461ab9fbe135.jpg]](d)&lt;/td&gt;&lt;/tr&gt;&lt;tr&gt;&lt;td&gt;F-E记号&lt;/td&gt;&lt;td&gt; $\{MnNO\}^6$ &lt;/td&gt;&lt;td&gt; $\{Fe(NO)_2\}^9$ &lt;/td&gt;&lt;td&gt;需回答&lt;/td&gt;&lt;td&gt;需回答&lt;/td&gt;&lt;/tr&gt;&lt;/table&gt;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7-1-1 写出NO的分⼦轨道表达式（只考虑价层电⼦）。写出NO+ 、NO和NO− 的键级。</w:t>
      </w:r>
    </w:p>
    <w:p>
      <w:pPr>
        <w:spacing w:after="80"/>
      </w:pPr>
      <w:r>
        <w:t xml:space="preserve">7-1-2 写出(c)和(d)中配合物的 Feltham-Enemark 记号形式。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7-2 M-NO类型的配合物可以发⽣氧化还原反应。2019年，研究者⽤⼀种三脚氮杂卡宾配体（⽤TIMENMes表⽰）和 $\mathrm { F e ^ { 2 + } }$ 形成配合物A（⻅下图），A在⼄腈 $\mathrm { ( C H _ { 3 } C N ) }$ 溶液中与 $\mathrm { N O B F _ { 4 } }$ 反应，得到⼀种含有NO的六配位的配合物离⼦B，B中配体也包括⼄腈分⼦。在B的⼄腈溶液中，加⼊⾜量Zn粉，搅拌过夜，得到配合物C，C 中不含溶剂分⼦。磁性测量表明，B 显抗磁性，C 的磁矩为 3.84 $\mu _ { \mathrm { B o } }$ 。</w:t>
      </w:r>
    </w:p>
    <w:p>
      <w:pPr>
        <w:spacing w:after="80"/>
      </w:pPr>
      <w:r>
        <w:t xml:space="preserve"/>
      </w:r>
    </w:p>
    <w:p>
      <w:pPr>
        <w:spacing w:after="120" w:before="120"/>
        <w:jc w:val="center"/>
      </w:pPr>
      <w:r>
        <w:drawing>
          <wp:inline distT="0" distB="0" distL="0" distR="0">
            <wp:extent cx="4105275" cy="3838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TIMENMes</w:t>
      </w:r>
    </w:p>
    <w:p>
      <w:pPr>
        <w:spacing w:after="80"/>
      </w:pPr>
      <w:r>
        <w:t xml:space="preserve"/>
      </w:r>
    </w:p>
    <w:p>
      <w:pPr>
        <w:spacing w:after="120" w:before="120"/>
        <w:jc w:val="center"/>
      </w:pPr>
      <w:r>
        <w:drawing>
          <wp:inline distT="0" distB="0" distL="0" distR="0">
            <wp:extent cx="3105150" cy="3343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配合物A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7-2-1 写出B的化学式。</w:t>
      </w:r>
    </w:p>
    <w:p>
      <w:pPr>
        <w:spacing w:after="80"/>
      </w:pPr>
      <w:r>
        <w:t xml:space="preserve">7-2-2 画出B中⾦属离⼦在配位场（假设为正多⾯体）作⽤下的d轨道电⼦排布。</w:t>
      </w:r>
    </w:p>
    <w:p>
      <w:pPr>
        <w:spacing w:after="80"/>
      </w:pPr>
      <w:r>
        <w:t xml:space="preserve">7-2-3 写出 C 中阳离⼦的化学式及相应的 Feltham-Enemark 记号。</w:t>
      </w:r>
    </w:p>
    <w:p>
      <w:pPr>
        <w:spacing w:after="80"/>
      </w:pPr>
      <w:r>
        <w:t xml:space="preserve">7-3 最近，研究者报道了⼀个⾮⾎红素铁氧配合物P，P与NO反应得到配合物Q，Q在⽆⽔⽆氧条件下稳定，其中，Fe—N—O的键⻆为144.5°，且N—O键的键能⽐预期的⼩。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P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Q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7-3-1 实验中所⽤⼲燥NO⽓体是在固体 $\mathrm { N a N O _ { 2 } }$ 和 $\mathrm { F e S O _ { 4 } }$ 混合物中加⼊浓硫酸制备的。写出反应⽅程式。</w:t>
      </w:r>
    </w:p>
    <w:p>
      <w:pPr>
        <w:spacing w:after="80"/>
      </w:pPr>
      <w:r>
        <w:t xml:space="preserve">7-3-2 分别写出配合物P和Q中铁的氧化数，指出Q中与铁离⼦配位的NO采⽤的是哪种形式配位。</w:t>
      </w:r>
    </w:p>
    <w:p>
      <w:pPr>
        <w:spacing w:after="80"/>
      </w:pPr>
      <w:r>
        <w:t xml:space="preserve">7-3-3Q在⼲燥的THF溶液中可存在⼀定时间。但若THF中含⽔，Q与之接触则⽴即释放出 $\mathrm { N O } _ { \circ }$ 。写出反应⽅程式——-式中反应物不必写Q，只需给出Q中与 $\mathrm { N } _ { 2 } \mathrm { O }$ 放出对应的物种。</w:t>
      </w:r>
    </w:p>
    <w:p>
      <w:pPr>
        <w:spacing w:after="80"/>
      </w:pPr>
      <w:r>
        <w:t xml:space="preserve">7-3-4 配合物 P 与 $\mathrm { O _ { 2 } }$ 于 $- 8 0 ~ ^ { \circ } \mathrm { C }$ 反应得双核配合物R，将R的溶液加热⾄ $2 3 ~ ^ { \circ } \mathrm { C }$ 得O原⼦桥联的双核铁配合物S。若在 $^ { - 1 9 6 } \ ^ { \circ } \mathrm { C }$ 下将R的冷冻溶液光照，得到⼀单核铁配合物T，T能夺取三叔丁基苯酚上的羟基氢。写出配合物R、S和T的结构简式并给出标明中⼼离⼦的氧化态。（含N和含O螯合配体分别⽤ $\mathrm { L _ { 1 } }$ 和 $\mathrm { L } _ { 2 }$ 表⽰）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有机题⽬中可能⽤到的缩写：AIBN：偶氮⼆异丁腈；Ar：芳基；;Bu：正丁基；&lt;Bu：叔丁基；cod：环⾟⼆烯；DCM：⼆氯甲烷；dr：⾮对映异构体⽐例；Et：⼄基；Ph：苯基；Ms：甲磺酰基；Me：甲基。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---</w:t>
      </w:r>
    </w:p>
    <w:p>
      <w:pPr>
        <w:spacing w:after="8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  <w:jc w:val="center"/>
    </w:pPr>
    <w:rPr>
      <w:rFonts w:ascii="Microsoft YaHei" w:cs="Microsoft YaHei" w:eastAsia="Microsoft YaHei" w:hAnsi="Microsoft YaHei"/>
      <w:b/>
      <w:bCs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00" w:before="180"/>
      <w:outlineLvl w:val="0"/>
    </w:pPr>
    <w:rPr>
      <w:rFonts w:ascii="Microsoft YaHei" w:cs="Microsoft YaHei" w:eastAsia="Microsoft YaHei" w:hAnsi="Microsoft YaHe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Microsoft YaHei" w:cs="Microsoft YaHei" w:eastAsia="Microsoft YaHei" w:hAnsi="Microsoft YaHei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20"/>
      <w:outlineLvl w:val="2"/>
    </w:pPr>
    <w:rPr>
      <w:rFonts w:ascii="Microsoft YaHei" w:cs="Microsoft YaHei" w:eastAsia="Microsoft YaHei" w:hAnsi="Microsoft YaHe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20df31e345219f85e104070d624b95c615e1cce.jpg"/><Relationship Id="rId8" Type="http://schemas.openxmlformats.org/officeDocument/2006/relationships/image" Target="media/74eced9cbf61a8cd57cab93e3723743d4cdd69c1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2026-07-12T16:59:49.623Z</dcterms:created>
  <dcterms:modified xsi:type="dcterms:W3CDTF">2026-07-12T16:59:49.623Z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