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题-38决理-9-碳正离子化学</w:t>
      </w:r>
    </w:p>
    <w:p>
      <w:pPr>
        <w:spacing w:after="80"/>
      </w:pPr>
      <w:r>
        <w:t xml:space="preserve">来源：第38届中国化学奥林匹克(决赛)</w:t>
      </w:r>
    </w:p>
    <w:p>
      <w:pPr>
        <w:spacing w:after="80"/>
      </w:pPr>
      <w:r>
        <w:t xml:space="preserve">决赛 · 理论 · 第二场 · 2024</w:t>
      </w:r>
    </w:p>
    <w:p>
      <w:pPr>
        <w:spacing w:after="80" w:before="120"/>
      </w:pPr>
      <w:r>
        <w:rPr>
          <w:b/>
          <w:bCs/>
        </w:rPr>
        <w:t xml:space="preserve">题目内容</w:t>
      </w:r>
    </w:p>
    <w:p>
      <w:pPr>
        <w:spacing w:after="80"/>
      </w:pPr>
      <w:r>
        <w:t xml:space="preserve">---</w:t>
      </w:r>
    </w:p>
    <w:p>
      <w:pPr>
        <w:spacing w:after="80"/>
      </w:pPr>
      <w:r>
        <w:t xml:space="preserve">title: 题-38决理-9-碳正离子化学</w:t>
      </w:r>
    </w:p>
    <w:p>
      <w:pPr>
        <w:spacing w:after="80"/>
      </w:pPr>
      <w:r>
        <w:t xml:space="preserve">aliases: []</w:t>
      </w:r>
    </w:p>
    <w:p>
      <w:pPr>
        <w:spacing w:after="80"/>
      </w:pPr>
      <w:r>
        <w:t xml:space="preserve">type: 题目</w:t>
      </w:r>
    </w:p>
    <w:p>
      <w:pPr>
        <w:spacing w:after="80"/>
      </w:pPr>
      <w:r>
        <w:t xml:space="preserve">exam_stage: 决赛</w:t>
      </w:r>
    </w:p>
    <w:p>
      <w:pPr>
        <w:spacing w:after="80"/>
      </w:pPr>
      <w:r>
        <w:t xml:space="preserve">exam_type: 理论</w:t>
      </w:r>
    </w:p>
    <w:p>
      <w:pPr>
        <w:spacing w:after="80"/>
      </w:pPr>
      <w:r>
        <w:t xml:space="preserve">exam_session: 第二场</w:t>
      </w:r>
    </w:p>
    <w:p>
      <w:pPr>
        <w:spacing w:after="80"/>
      </w:pPr>
      <w:r>
        <w:t xml:space="preserve">year: 2024</w:t>
      </w:r>
    </w:p>
    <w:p>
      <w:pPr>
        <w:spacing w:after="80"/>
      </w:pPr>
      <w:r>
        <w:t xml:space="preserve">exam_date: 2024-10-27</w:t>
      </w:r>
    </w:p>
    <w:p>
      <w:pPr>
        <w:spacing w:after="80"/>
      </w:pPr>
      <w:r>
        <w:t xml:space="preserve">source: 第38届中国化学奥林匹克(决赛)</w:t>
      </w:r>
    </w:p>
    <w:p>
      <w:pPr>
        <w:spacing w:after="80"/>
      </w:pPr>
      <w:r>
        <w:t xml:space="preserve">subject: 有机化学</w:t>
      </w:r>
    </w:p>
    <w:p>
      <w:pPr>
        <w:spacing w:after="80"/>
      </w:pPr>
      <w:r>
        <w:t xml:space="preserve">module: 决赛要求</w:t>
      </w:r>
    </w:p>
    <w:p>
      <w:pPr>
        <w:spacing w:after="80"/>
      </w:pPr>
      <w:r>
        <w:t xml:space="preserve">submodule: 有机反应机理</w:t>
      </w:r>
    </w:p>
    <w:p>
      <w:pPr>
        <w:spacing w:after="80"/>
      </w:pPr>
      <w:r>
        <w:t xml:space="preserve">question_type: 综合题</w:t>
      </w:r>
    </w:p>
    <w:p>
      <w:pPr>
        <w:spacing w:after="80"/>
      </w:pPr>
      <w:r>
        <w:t xml:space="preserve">difficulty: 4</w:t>
      </w:r>
    </w:p>
    <w:p>
      <w:pPr>
        <w:spacing w:after="80"/>
      </w:pPr>
      <w:r>
        <w:t xml:space="preserve">teaching_level: 拔高</w:t>
      </w:r>
    </w:p>
    <w:p>
      <w:pPr>
        <w:spacing w:after="80"/>
      </w:pPr>
      <w:r>
        <w:t xml:space="preserve">syllabus_codes: []</w:t>
      </w:r>
    </w:p>
    <w:p>
      <w:pPr>
        <w:spacing w:after="80"/>
      </w:pPr>
      <w:r>
        <w:t xml:space="preserve">knowledge_points: ["[[碳正离子]]", "[[溶剂解反应]]", "[[氘代]]", "[[超共轭]]", "[[邻基参与]]"]</w:t>
      </w:r>
    </w:p>
    <w:p>
      <w:pPr>
        <w:spacing w:after="80"/>
      </w:pPr>
      <w:r>
        <w:t xml:space="preserve">tags: [化竞, 决赛, 理论]</w:t>
      </w:r>
    </w:p>
    <w:p>
      <w:pPr>
        <w:spacing w:after="80"/>
      </w:pPr>
      <w:r>
        <w:t xml:space="preserve">updated: 2026-05-20</w:t>
      </w:r>
    </w:p>
    <w:p>
      <w:pPr>
        <w:spacing w:after="80"/>
      </w:pPr>
      <w:r>
        <w:t xml:space="preserve">status: 已填充</w:t>
      </w:r>
    </w:p>
    <w:p>
      <w:pPr>
        <w:spacing w:after="80"/>
      </w:pPr>
      <w:r>
        <w:t xml:space="preserve">---</w:t>
      </w:r>
    </w:p>
    <w:p>
      <w:pPr>
        <w:spacing w:after="80"/>
      </w:pPr>
      <w:r>
        <w:t xml:space="preserve"/>
      </w:r>
    </w:p>
    <w:p>
      <w:pPr>
        <w:pStyle w:val="Heading1"/>
        <w:spacing w:after="80" w:before="120"/>
      </w:pPr>
      <w:r>
        <w:rPr>
          <w:b/>
          <w:bCs/>
        </w:rPr>
        <w:t xml:space="preserve">第 9 题 碳正离子化学 (35 分)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碳正离子化学是有机化学的基础之一。碳正离子是亲电基团，其反应性在于存在一个缺乏完整八隅体的碳原子，并且受到与相邻基团或原子的电子效应所影响。给电子基团可以稳定碳正离子，并降低其反应活性；而吸电子基团使碳正离子不稳定，并增加其反应活性。经过100多年的发展，碳正离子化学变得更为丰富多彩。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9-1 以下化合物均可能进行溶剂解反应，按难易程度从易到难进行排序 (LG: 离去基团):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120015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>1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9334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>2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120015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>3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93345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>4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研究表明, 烯烃 $\mathbf{A}$ 在不同溶剂中与干燥的 HCl 均不能发生亲电加成反应; 而在 $\mathrm{CF}_{3} \mathrm{COOD}$ 溶液中在室温下反应, 然后用 $\mathrm{NaHCO}_{3}$ 水溶液淬灭, 形成了 $\mathbf{A}$ 的氘代衍生物 $\mathbf{A}^{\prime}$ 。依据这些信息, 回答以下问题: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4791075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A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9-2 产物 A' 中最多可以有多少个氘原子？并画出 A' 的结构式。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9-3 化合物 A 在室温下溶于三氟乙酸或三氟甲磺酸，所得溶液在核磁共振氢谱中有多少组氢信号(提示：不考虑溶剂的氢)? 其化学位移值由大到小的积分面积之比分别为多少?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9-4 画出 A 与 1 equiv. D $^{+}$ 反应后所形成正离子物种的分子轨道 (提示：只需要画考虑参与反应的原子)。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9-5 化合物 B 在质子酸的作用下可以转化为化合物 A，并产生气体 C。反应的速率和酸的强度相关。乙酸、三氟乙酸和三氟甲磺酸均可以使反应顺利进行，你认为化合物 B 在哪个酸中的反应速率最快？并写出气体 C 的分子式。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14097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>B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9-6 下图展示了化合物 A 的合成路线。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9-6-1 画出中间产物 F、G 和 H 的结构式。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9-6-2 画出 D 转化为 E 过程中的关键中间体。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9-7 依据以上信息，完成以下反应式：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9-7-1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3209925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9-7-2</w:t>
      </w:r>
    </w:p>
    <w:p>
      <w:pPr>
        <w:spacing w:after="80"/>
      </w:pPr>
      <w:r>
        <w:t xml:space="preserve"/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00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---</w:t>
      </w:r>
    </w:p>
    <w:p>
      <w:pPr>
        <w:spacing w:after="8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  <w:jc w:val="center"/>
    </w:pPr>
    <w:rPr>
      <w:rFonts w:ascii="Microsoft YaHei" w:cs="Microsoft YaHei" w:eastAsia="Microsoft YaHei" w:hAnsi="Microsoft YaHei"/>
      <w:b/>
      <w:bCs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00" w:before="180"/>
      <w:outlineLvl w:val="0"/>
    </w:pPr>
    <w:rPr>
      <w:rFonts w:ascii="Microsoft YaHei" w:cs="Microsoft YaHei" w:eastAsia="Microsoft YaHei" w:hAnsi="Microsoft YaHe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Microsoft YaHei" w:cs="Microsoft YaHei" w:eastAsia="Microsoft YaHei" w:hAnsi="Microsoft YaHei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20"/>
      <w:outlineLvl w:val="2"/>
    </w:pPr>
    <w:rPr>
      <w:rFonts w:ascii="Microsoft YaHei" w:cs="Microsoft YaHei" w:eastAsia="Microsoft YaHei" w:hAnsi="Microsoft Ya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1f55b307e7a3295e0b50fda50ddb23d76d58dd9.jpg"/><Relationship Id="rId8" Type="http://schemas.openxmlformats.org/officeDocument/2006/relationships/image" Target="media/121f4ebcba4620a4312babdbf04cf84348f921a4.jpg"/><Relationship Id="rId9" Type="http://schemas.openxmlformats.org/officeDocument/2006/relationships/image" Target="media/02019100ee4e911ee1fa64abf314738321b865b9.jpg"/><Relationship Id="rId10" Type="http://schemas.openxmlformats.org/officeDocument/2006/relationships/image" Target="media/bfd377761626b0895e7df2263d75d3b4d6363af4.jpg"/><Relationship Id="rId11" Type="http://schemas.openxmlformats.org/officeDocument/2006/relationships/image" Target="media/48bd82b896df2e208c4dd19fb222ac79d5784498.jpg"/><Relationship Id="rId12" Type="http://schemas.openxmlformats.org/officeDocument/2006/relationships/image" Target="media/f9cd355d247960d6ef03e45a1c14f3bdea486bc7.jpg"/><Relationship Id="rId13" Type="http://schemas.openxmlformats.org/officeDocument/2006/relationships/image" Target="media/5cb0d7eb2de318148351dbda28c74ec63ad2d48a.jpg"/><Relationship Id="rId14" Type="http://schemas.openxmlformats.org/officeDocument/2006/relationships/image" Target="media/33b6d89028f117dfb15e3a203be8da5d6ac4f014.jpg"/><Relationship Id="rId15" Type="http://schemas.openxmlformats.org/officeDocument/2006/relationships/image" Target="media/2e01b6fdf44b63b00bd9a275d7b6a0bf0303ca5f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2026-07-12T16:59:49.676Z</dcterms:created>
  <dcterms:modified xsi:type="dcterms:W3CDTF">2026-07-12T16:59:49.676Z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