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六讲铁钴镍铜锌过渡金属二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第六讲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：</w:t>
      </w:r>
      <w:r>
        <w:rPr>
          <w:rFonts w:ascii="Times New Roman" w:hAnsi="Times New Roman" w:eastAsia="SimHei" w:cs="Times New Roman"/>
          <w:b/>
          <w:color w:val="17324D"/>
          <w:sz w:val="44"/>
        </w:rPr>
        <w:t>铁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、</w:t>
      </w:r>
      <w:r>
        <w:rPr>
          <w:rFonts w:ascii="Times New Roman" w:hAnsi="Times New Roman" w:eastAsia="SimHei" w:cs="Times New Roman"/>
          <w:b/>
          <w:color w:val="17324D"/>
          <w:sz w:val="44"/>
        </w:rPr>
        <w:t>钴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、</w:t>
      </w:r>
      <w:r>
        <w:rPr>
          <w:rFonts w:ascii="Times New Roman" w:hAnsi="Times New Roman" w:eastAsia="SimHei" w:cs="Times New Roman"/>
          <w:b/>
          <w:color w:val="17324D"/>
          <w:sz w:val="44"/>
        </w:rPr>
        <w:t>镍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、</w:t>
      </w:r>
      <w:r>
        <w:rPr>
          <w:rFonts w:ascii="Times New Roman" w:hAnsi="Times New Roman" w:eastAsia="SimHei" w:cs="Times New Roman"/>
          <w:b/>
          <w:color w:val="17324D"/>
          <w:sz w:val="44"/>
        </w:rPr>
        <w:t>铜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、</w:t>
      </w:r>
      <w:r>
        <w:rPr>
          <w:rFonts w:ascii="Times New Roman" w:hAnsi="Times New Roman" w:eastAsia="SimHei" w:cs="Times New Roman"/>
          <w:b/>
          <w:color w:val="17324D"/>
          <w:sz w:val="44"/>
        </w:rPr>
        <w:t>锌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过渡金属二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31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❌（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9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4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d3537636efa0392f63041beaebc9dce3f940e69a979aab250bd88f0c72ef95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Pourbaix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电势</w:t>
      </w:r>
      <w:r>
        <w:rPr>
          <w:rFonts w:hint="eastAsia" w:ascii="Times New Roman" w:hAnsi="Times New Roman" w:eastAsia="Times New Roman" w:cs="Times New Roman"/>
          <w:i/>
          <w:iCs/>
        </w:rPr>
        <w:t>-pH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低电势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单质稳定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中电势酸性区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高电势区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/Fe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用于理解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腐蚀与钝化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配体场对过渡金属氧化还原电极电势的调制规律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99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普鲁士蓝</w:t>
      </w:r>
      <w:r>
        <w:rPr>
          <w:rFonts w:ascii="Times New Roman" w:hAnsi="Times New Roman" w:eastAsia="Times New Roman" w:cs="Times New Roman"/>
          <w:i/>
          <w:iCs/>
        </w:rPr>
        <w:t xml:space="preserve"> KFe[Fe(CN)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] </w:t>
      </w:r>
      <w:r>
        <w:rPr>
          <w:rFonts w:hint="eastAsia" w:ascii="Times New Roman" w:hAnsi="Times New Roman" w:eastAsia="FangSong" w:cs="Times New Roman"/>
          <w:i/>
          <w:iCs/>
        </w:rPr>
        <w:t>立方骨架结构</w:t>
      </w:r>
      <w:r>
        <w:rPr>
          <w:rFonts w:hint="eastAsia" w:ascii="Times New Roman" w:hAnsi="Times New Roman" w:eastAsia="Times New Roman" w:cs="Times New Roman"/>
          <w:i/>
          <w:iCs/>
        </w:rPr>
        <w:t>——Fe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、Fe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i/>
          <w:iCs/>
        </w:rPr>
        <w:t>端的三维立方骨架</w:t>
      </w:r>
      <w:r>
        <w:rPr>
          <w:rFonts w:hint="eastAsia" w:ascii="Times New Roman" w:hAnsi="Times New Roman" w:eastAsia="Times New Roman" w:cs="Times New Roman"/>
          <w:i/>
          <w:iCs/>
        </w:rPr>
        <w:t>，K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在空隙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「XRD</w:t>
      </w:r>
      <w:r>
        <w:rPr>
          <w:rFonts w:ascii="Times New Roman" w:hAnsi="Times New Roman" w:eastAsia="Times New Roman" w:cs="Times New Roman"/>
          <w:i/>
          <w:iCs/>
        </w:rPr>
        <w:t xml:space="preserve"> + Mössbauer </w:t>
      </w:r>
      <w:r>
        <w:rPr>
          <w:rFonts w:hint="eastAsia" w:ascii="Times New Roman" w:hAnsi="Times New Roman" w:eastAsia="FangSong" w:cs="Times New Roman"/>
          <w:i/>
          <w:iCs/>
        </w:rPr>
        <w:t xml:space="preserve">证实普鲁士蓝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FangSong" w:cs="Times New Roman"/>
          <w:i/>
          <w:iCs/>
        </w:rPr>
        <w:t>滕氏蓝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29"/>
    <w:bookmarkStart w:id="30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6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9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9"/>
    <w:bookmarkStart w:id="40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7 Ni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(d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配位几何对比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配位场强度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典型配体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几何构型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杂化方式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颜色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|:—|:—|:—|:—:|:—:|:—:|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弱场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Cl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, Br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四面体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(Td)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紫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中等场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O, 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八面体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(Oh)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强场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CN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丁二酮肟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平面正方形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(D4h) | dsp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反磁性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铜的核心就一句话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9"/>
    <w:bookmarkStart w:id="50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50"/>
    <w:bookmarkStart w:id="54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火法炼铜流程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A[</w:t>
      </w:r>
      <w:r>
        <w:rPr>
          <w:rStyle w:val="VerbatimChar"/>
          <w:rFonts w:hint="eastAsia" w:ascii="Times New Roman" w:hAnsi="Times New Roman" w:eastAsia="FangSong" w:cs="Times New Roman"/>
        </w:rPr>
        <w:t>黄铜矿</w:t>
      </w:r>
      <w:r>
        <w:rPr>
          <w:rStyle w:val="VerbatimChar"/>
          <w:rFonts w:ascii="Times New Roman" w:hAnsi="Times New Roman" w:eastAsia="Times New Roman" w:cs="Times New Roman"/>
        </w:rPr>
        <w:t xml:space="preserve"> CuFeS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焙烧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熔炼</w:t>
      </w:r>
      <w:r>
        <w:rPr>
          <w:rStyle w:val="VerbatimChar"/>
          <w:rFonts w:ascii="Times New Roman" w:hAnsi="Times New Roman" w:eastAsia="Times New Roman" w:cs="Times New Roman"/>
        </w:rPr>
        <w:t xml:space="preserve"> \n +O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SiO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"--&gt; </w:t>
      </w:r>
      <w:r>
        <w:rPr>
          <w:rStyle w:val="VerbatimChar"/>
          <w:rFonts w:hint="eastAsia" w:ascii="Times New Roman" w:hAnsi="Times New Roman" w:eastAsia="Times New Roman" w:cs="Times New Roman"/>
        </w:rPr>
        <w:t>B["</w:t>
      </w:r>
      <w:r>
        <w:rPr>
          <w:rStyle w:val="VerbatimChar"/>
          <w:rFonts w:hint="eastAsia" w:ascii="Times New Roman" w:hAnsi="Times New Roman" w:eastAsia="FangSong" w:cs="Times New Roman"/>
        </w:rPr>
        <w:t>冰铜</w:t>
      </w:r>
      <w:r>
        <w:rPr>
          <w:rStyle w:val="VerbatimChar"/>
          <w:rFonts w:ascii="Times New Roman" w:hAnsi="Times New Roman" w:eastAsia="Times New Roman" w:cs="Times New Roman"/>
        </w:rPr>
        <w:t xml:space="preserve"> (Cu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S·FeS)"]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吹炼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转炉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\n +O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"--&gt; </w:t>
      </w:r>
      <w:r>
        <w:rPr>
          <w:rStyle w:val="VerbatimChar"/>
          <w:rFonts w:hint="eastAsia" w:ascii="Times New Roman" w:hAnsi="Times New Roman" w:eastAsia="Times New Roman" w:cs="Times New Roman"/>
        </w:rPr>
        <w:t>C[</w:t>
      </w:r>
      <w:r>
        <w:rPr>
          <w:rStyle w:val="VerbatimChar"/>
          <w:rFonts w:hint="eastAsia" w:ascii="Times New Roman" w:hAnsi="Times New Roman" w:eastAsia="FangSong" w:cs="Times New Roman"/>
        </w:rPr>
        <w:t>粗铜</w:t>
      </w:r>
      <w:r>
        <w:rPr>
          <w:rStyle w:val="VerbatimChar"/>
          <w:rFonts w:ascii="Times New Roman" w:hAnsi="Times New Roman" w:eastAsia="Times New Roman" w:cs="Times New Roman"/>
        </w:rPr>
        <w:t xml:space="preserve"> Cu ≈98.5%]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电解精炼</w:t>
      </w:r>
      <w:r>
        <w:rPr>
          <w:rStyle w:val="VerbatimChar"/>
          <w:rFonts w:ascii="Times New Roman" w:hAnsi="Times New Roman" w:eastAsia="Times New Roman" w:cs="Times New Roman"/>
        </w:rPr>
        <w:t xml:space="preserve"> \n CuSO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/H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"--&gt; </w:t>
      </w:r>
      <w:r>
        <w:rPr>
          <w:rStyle w:val="VerbatimChar"/>
          <w:rFonts w:hint="eastAsia" w:ascii="Times New Roman" w:hAnsi="Times New Roman" w:eastAsia="Times New Roman" w:cs="Times New Roman"/>
        </w:rPr>
        <w:t>D[</w:t>
      </w:r>
      <w:r>
        <w:rPr>
          <w:rStyle w:val="VerbatimChar"/>
          <w:rFonts w:hint="eastAsia" w:ascii="Times New Roman" w:hAnsi="Times New Roman" w:eastAsia="FangSong" w:cs="Times New Roman"/>
        </w:rPr>
        <w:t>纯铜</w:t>
      </w:r>
      <w:r>
        <w:rPr>
          <w:rStyle w:val="VerbatimChar"/>
          <w:rFonts w:ascii="Times New Roman" w:hAnsi="Times New Roman" w:eastAsia="Times New Roman" w:cs="Times New Roman"/>
        </w:rPr>
        <w:t xml:space="preserve"> Cu &gt;99.9%]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Zn&gt;Cd&lt;Hg（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牺牲阳极防腐蚀原理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在海水中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比铁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更活泼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作为原电池的阳极优先失去电子被腐蚀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从而保护作为阴极的钢铁船体或管道不被氧化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8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60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60"/>
    <w:bookmarkStart w:id="61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1"/>
    <w:bookmarkStart w:id="63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hyperlink r:id="rId62">
        <w:r>
          <w:rPr>
            <w:rStyle w:val="Hyperlink"/>
          </w:rPr>
          <w:t xml:space="preserve">Co(NO₂)₆</w:t>
        </w:r>
      </w:hyperlink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1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9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9"/>
    <w:bookmarkStart w:id="70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6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3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3"/>
    <w:bookmarkStart w:id="74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4"/>
    <w:bookmarkStart w:id="75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81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-039-2-1-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-036-5-1-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jpg"/><Relationship Id="rId26" Type="http://schemas.openxmlformats.org/officeDocument/2006/relationships/image" Target="media/rId26.jpg"/><Relationship Id="rId51" Type="http://schemas.openxmlformats.org/officeDocument/2006/relationships/image" Target="media/rId51.jpg"/><Relationship Id="rId42" Type="http://schemas.openxmlformats.org/officeDocument/2006/relationships/image" Target="media/rId42.png"/><Relationship Id="rId64" Type="http://schemas.openxmlformats.org/officeDocument/2006/relationships/image" Target="media/rId64.jpg"/><Relationship Id="rId34" Type="http://schemas.openxmlformats.org/officeDocument/2006/relationships/image" Target="media/rId34.png"/><Relationship Id="rId11" Type="http://schemas.openxmlformats.org/officeDocument/2006/relationships/image" Target="media/rId11.jpg"/><Relationship Id="rId62" Type="http://schemas.openxmlformats.org/officeDocument/2006/relationships/hyperlink" Target="Co&#178;&#8314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Co&#178;&#8314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2026-09-10T07:03:41Z</dcterms:created>
  <dcterms:modified xsi:type="dcterms:W3CDTF">2026-09-10T07:03:41Z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