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第-6-章-化学基础与计量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化学基础与计量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一分册测试-ch1b-9-极限密度法测分子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-Ch1B-9-</w:t>
      </w:r>
      <w:r>
        <w:rPr>
          <w:rFonts w:hint="eastAsia" w:ascii="Times New Roman" w:hAnsi="Times New Roman" w:eastAsia="SimHei" w:cs="Times New Roman"/>
        </w:rPr>
        <w:t>极限密度法测分子量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实际气体在温度越高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压强越低时越接近理想气体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时测得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>某实际气体在不同压强下的体积如下表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请用作图法对得到的数据加以处理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求出该气体的分子量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分册测试-ch6a-5-nh4假想元素与u235裂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-Ch6A-5-NH4</w:t>
      </w:r>
      <w:r>
        <w:rPr>
          <w:rFonts w:hint="eastAsia" w:ascii="Times New Roman" w:hAnsi="Times New Roman" w:eastAsia="SimHei" w:cs="Times New Roman"/>
        </w:rPr>
        <w:t>假想元素与</w:t>
      </w:r>
      <w:r>
        <w:rPr>
          <w:rFonts w:hint="eastAsia" w:ascii="Times New Roman" w:hAnsi="Times New Roman" w:eastAsia="Times New Roman" w:cs="Times New Roman"/>
        </w:rPr>
        <w:t>U235</w:t>
      </w:r>
      <w:r>
        <w:rPr>
          <w:rFonts w:hint="eastAsia" w:ascii="Times New Roman" w:hAnsi="Times New Roman" w:eastAsia="SimHei" w:cs="Times New Roman"/>
        </w:rPr>
        <w:t>裂变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2019 </w:t>
      </w:r>
      <w:r>
        <w:rPr>
          <w:rFonts w:hint="eastAsia" w:ascii="Times New Roman" w:hAnsi="Times New Roman" w:eastAsia="FangSong" w:cs="Times New Roman"/>
        </w:rPr>
        <w:t xml:space="preserve">年是门捷列夫发现元素周期表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在周期表中什么位置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的单质常温常压下熔点如何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什么状态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能否导电</w:t>
      </w:r>
      <w:r>
        <w:rPr>
          <w:rFonts w:hint="eastAsia" w:ascii="Times New Roman" w:hAnsi="Times New Roman" w:eastAsia="Times New Roman" w:cs="Times New Roman"/>
        </w:rPr>
        <w:t>？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的碳酸盐水溶性如何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 xml:space="preserve">放射性元素的发现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 xml:space="preserve">世纪末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世纪初物理学发生巨大变革的基础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最早发现的具有放射性的元素是铀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铀也是核电厂的燃料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是自然界存在的易于发生裂变的唯一核素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吸收一个中子发生核裂变可得到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142</m:t>
            </m:r>
          </m:sup>
        </m:sSup>
        <m:r>
          <m:rPr>
            <m:sty m:val="p"/>
          </m:rPr>
          <m:t>B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91</m:t>
            </m:r>
          </m:sup>
        </m:sSup>
        <m:r>
          <m:rPr>
            <m:sty m:val="p"/>
          </m:rPr>
          <m:t>K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135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97</m:t>
            </m:r>
          </m:sup>
        </m:sSup>
        <m:r>
          <m:rPr>
            <m:sty m:val="p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基础-习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Compact"/>
        <w:numPr>
          <w:ilvl w:val="0"/>
          <w:numId w:val="1001"/>
        </w:numPr>
        <w:spacing w:after="80"/>
      </w:pPr>
      <w:r>
        <w:rPr>
          <w:rFonts w:hint="eastAsia" w:ascii="Times New Roman" w:hAnsi="Times New Roman" w:eastAsia="FangSong" w:cs="Times New Roman"/>
        </w:rPr>
        <w:t>在科学院出版物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化学指南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里有下列一些物质饱和蒸气压的数据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蒸气压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(mmHg)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(g/L)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6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①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②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根据所列数字计算蒸气的摩尔质量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假设蒸气中的分子类似理想气体分子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如何解释相对质量的理论值与所得计算值之间的偏差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对此给出定性的并尽可能定量的解释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2026-09-07T02:12:38Z</dcterms:created>
  <dcterms:modified xsi:type="dcterms:W3CDTF">2026-09-07T02:12:38Z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