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5" w:name="综合模拟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鸡蛋蛋白热变与煮熟时间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统计初步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大气压强随高度衰减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蒸气压随沸点变化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反应速率常数随温度变化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液氨非水溶剂体系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液氨是研究较多的非水溶剂之一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液氨体系与水溶液体系有很多相似的性质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写出液氨自偶电离的方程式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已知在液氨中能发生下列两个反应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请写出能在水溶液中发生的与上两个反应相当的反应方程式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试完成并配平下列反应方程式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为碱金属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液氨自偶电离与氨基化物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溶剂体系酸碱中和类比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>溶于液氨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液氨溶剂与金属液氨溶液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液氨是一种无色液体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239.6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是研究最多的非水溶剂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185.3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为什么液氨的沸点比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某些金属可以溶解在液氨中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并显示一定的颜色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金属液氨溶液可以用来制备一些物质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，②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液氨中能发生许多有趣的反应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过量时沉淀将溶解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的液氨溶液混合可得到白色沉淀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写出反应的方程式并指出上述反应为什么能够发生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N—H…N </w:t>
            </w:r>
            <w:r>
              <w:rPr>
                <w:rFonts w:hint="eastAsia" w:ascii="Times New Roman" w:hAnsi="Times New Roman" w:eastAsia="FangSong" w:cs="Times New Roman"/>
              </w:rPr>
              <w:t>氢键是液氨沸点</w:t>
            </w:r>
            <w:r>
              <w:rPr>
                <w:rFonts w:hint="eastAsia" w:ascii="Times New Roman" w:hAnsi="Times New Roman" w:eastAsia="Times New Roman" w:cs="Times New Roman"/>
              </w:rPr>
              <w:t>（239.6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远高于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（185.3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的主因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极性分子且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>键为强氢键供体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极性弱且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 xml:space="preserve">不形成强氢键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金属液氨溶液中溶剂化电子</w:t>
            </w:r>
            <w:r>
              <w:rPr>
                <w:rFonts w:ascii="Times New Roman" w:hAnsi="Times New Roman" w:eastAsia="Times New Roman" w:cs="Times New Roman"/>
              </w:rPr>
              <w:t xml:space="preserve"> e(NH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得联苯</w:t>
            </w:r>
          </w:p>
        </w:tc>
      </w:tr>
    </w:tbl>
    <w:bookmarkEnd w:id="17"/>
    <w:bookmarkStart w:id="18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阴离子结构推断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实验室已经制出了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关于该离子的结构有人提出了两种假设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，（ii）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写出假设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（ii）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如存在共振结构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请一起写出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如需要证实两种假设的正确性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可以测量一些什么数据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某离子化合物中碳元素含量为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44.4%，N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51.9%，</w:t>
      </w:r>
      <w:r>
        <w:rPr>
          <w:rFonts w:hint="eastAsia" w:ascii="Times New Roman" w:hAnsi="Times New Roman" w:eastAsia="FangSong" w:cs="Times New Roman"/>
        </w:rPr>
        <w:t>求其可能的化学式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与平面三角形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孤对参与</w:t>
            </w:r>
            <w:r>
              <w:rPr>
                <w:rFonts w:ascii="Times New Roman" w:hAnsi="Times New Roman" w:eastAsia="Times New Roman" w:cs="Times New Roman"/>
              </w:rPr>
              <w:t xml:space="preserve"> p-π 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两种共振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无孤对电子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120°）；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44.4% N 51.9% →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验算自洽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M=108）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三元素质子数推断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最外层电子数与质子数关系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非金属元素在周期表中的位置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Ne、Ar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CrCl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氧化石墨烯与可燃冰笼状结构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2018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连刊两文报道石墨烯超导重大发现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第一作者均为中国科大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级少年班现年仅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岁的曹原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曹原团队在双层石墨烯中发现新的电子态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可以简单实现绝缘体到超导体的转变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石墨烯是一种由碳原子组成六角形呈蜂巢晶格的二维碳纳米材料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1),</w:t>
      </w:r>
      <w:r>
        <w:rPr>
          <w:rFonts w:hint="eastAsia" w:ascii="Times New Roman" w:hAnsi="Times New Roman" w:eastAsia="FangSong" w:cs="Times New Roman"/>
        </w:rPr>
        <w:t>石墨烯中部分碳原子被氧化后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其平面结构会发生改变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转化为氧化石墨烯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有无形成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40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b8e0b494fc6cf8a436358f2198e205bdc02996cdde0450d61e09149be6669dd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石墨烯结构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5461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5ee856b179d9527f408897726dbef29a1d9ef25180d74723b23657579a67d1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2：</w:t>
      </w:r>
      <w:r>
        <w:rPr>
          <w:rFonts w:hint="eastAsia" w:ascii="Times New Roman" w:hAnsi="Times New Roman" w:eastAsia="FangSong" w:cs="Times New Roman"/>
          <w:i/>
          <w:iCs/>
        </w:rPr>
        <w:t>氧化石墨烯结构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标记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号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我国制墨工艺是将</w:t>
      </w:r>
      <w:r>
        <w:rPr>
          <w:rFonts w:ascii="Times New Roman" w:hAnsi="Times New Roman" w:eastAsia="Times New Roman" w:cs="Times New Roman"/>
        </w:rPr>
        <w:t xml:space="preserve"> 50 nm </w:t>
      </w:r>
      <w:r>
        <w:rPr>
          <w:rFonts w:hint="eastAsia" w:ascii="Times New Roman" w:hAnsi="Times New Roman" w:eastAsia="FangSong" w:cs="Times New Roman"/>
        </w:rPr>
        <w:t>左右的石墨烯或氧化石墨烯溶于水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在相同条件下所得到的分散系后者更为稳定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形成笼状结构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其相关参数见下表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形成的水合物晶体俗称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77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c7178435ac95599ebed31a89080c5f1a9091f5f383d5c6e42a5eabfe44e5a78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可燃冰与</w:t>
      </w:r>
      <w:r>
        <w:rPr>
          <w:rFonts w:ascii="Times New Roman" w:hAnsi="Times New Roman" w:eastAsia="Times New Roman" w:cs="Times New Roman"/>
          <w:i/>
          <w:iCs/>
        </w:rPr>
        <w:t xml:space="preserve"> 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水合物笼状结构对比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中分子间存在的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种作用力是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有科学家提出用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的设想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中笼状结构的空腔直径为</w:t>
      </w:r>
      <w:r>
        <w:rPr>
          <w:rFonts w:ascii="Times New Roman" w:hAnsi="Times New Roman" w:eastAsia="Times New Roman" w:cs="Times New Roman"/>
        </w:rPr>
        <w:t xml:space="preserve"> 0.586 </w:t>
      </w:r>
      <w:r>
        <w:rPr>
          <w:rFonts w:hint="eastAsia" w:ascii="Times New Roman" w:hAnsi="Times New Roman" w:eastAsia="Times New Roman" w:cs="Times New Roman"/>
        </w:rPr>
        <w:t>nm,</w:t>
      </w:r>
      <w:r>
        <w:rPr>
          <w:rFonts w:hint="eastAsia" w:ascii="Times New Roman" w:hAnsi="Times New Roman" w:eastAsia="FangSong" w:cs="Times New Roman"/>
        </w:rPr>
        <w:t>结合图表从物质结构及性质的角度分析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该设想能否实现</w:t>
      </w:r>
      <w:r>
        <w:rPr>
          <w:rFonts w:hint="eastAsia" w:ascii="Times New Roman" w:hAnsi="Times New Roman" w:eastAsia="Times New Roman" w:cs="Times New Roman"/>
        </w:rPr>
        <w:t>:____(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”)。</w:t>
      </w:r>
      <w:r>
        <w:rPr>
          <w:rFonts w:hint="eastAsia" w:ascii="Times New Roman" w:hAnsi="Times New Roman" w:eastAsia="FangSong" w:cs="Times New Roman"/>
        </w:rPr>
        <w:t>可燃冰与二氧化碳替换的水合物的熔点较高的是</w:t>
      </w:r>
      <w:r>
        <w:rPr>
          <w:rFonts w:ascii="Times New Roman" w:hAnsi="Times New Roman" w:eastAsia="Times New Roman" w:cs="Times New Roman"/>
        </w:rPr>
        <w:t xml:space="preserve"> ____。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的结合能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/（kJ·mol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7"/>
    <w:bookmarkStart w:id="38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氧化石墨烯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C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分散系稳定原因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可燃冰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种作用力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可燃冰分子晶体属性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结合能与稳定性关系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笼状水合物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直径匹配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结合能比较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4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铬五重键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金属铬硬度大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抗腐蚀性强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在金属材料和结构理论等领域中有着重要的应用和超乎寻常的发现</w:t>
      </w:r>
      <w:r>
        <w:rPr>
          <w:rFonts w:hint="eastAsia" w:ascii="Times New Roman" w:hAnsi="Times New Roman" w:eastAsia="Times New Roman" w:cs="Times New Roman"/>
        </w:rPr>
        <w:t>。1994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在秦始皇兵马俑二号俑坑中发现了一批青铜剑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它们在黄土下沉睡了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多年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出土时却光亮如新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锋利无比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科研人员测试后发现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剑的表面有一层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微米厚的铬盐化合物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这一发现立刻轰动了世界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因为这种铬盐氧化处理方法是近代才出现的先进工艺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铬的独特化学性质与其电子结构有密切关系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的价层电子排布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铬的这一电子排布与其同一周期的其他元素的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</m:t>
            </m:r>
            <m:r>
              <m:rPr>
                <m:sty m:val="p"/>
              </m:rPr>
              <m:t>∼</m:t>
            </m:r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价电子排布不同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铝热法是用三氧化二铬作原料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铝粉作还原剂生产金属铬的主要方法之一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请写出其化学反应方程式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这是一个自发放热反应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由此可判断铬氧键和铝氧键中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在结构化学中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对多重键的研究具有重要意义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常见的多重键有双键和三键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</w:t>
      </w:r>
      <w:r>
        <w:rPr>
          <w:rFonts w:ascii="Times New Roman" w:hAnsi="Times New Roman" w:eastAsia="Times New Roman" w:cs="Times New Roman"/>
        </w:rPr>
        <w:t xml:space="preserve"> Science </w:t>
      </w:r>
      <w:r>
        <w:rPr>
          <w:rFonts w:hint="eastAsia" w:ascii="Times New Roman" w:hAnsi="Times New Roman" w:eastAsia="FangSong" w:cs="Times New Roman"/>
        </w:rPr>
        <w:t xml:space="preserve">杂志发表了</w:t>
      </w:r>
      <w:r>
        <w:rPr>
          <w:rFonts w:ascii="Times New Roman" w:hAnsi="Times New Roman" w:eastAsia="Times New Roman" w:cs="Times New Roman"/>
        </w:rPr>
        <w:t xml:space="preserve"> Power </w:t>
      </w:r>
      <w:r>
        <w:rPr>
          <w:rFonts w:hint="eastAsia" w:ascii="Times New Roman" w:hAnsi="Times New Roman" w:eastAsia="FangSong" w:cs="Times New Roman"/>
        </w:rPr>
        <w:t>等人的文章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报导了一种具有</w:t>
      </w:r>
      <w:r>
        <w:rPr>
          <w:rFonts w:ascii="Times New Roman" w:hAnsi="Times New Roman" w:eastAsia="Times New Roman" w:cs="Times New Roman"/>
        </w:rPr>
        <w:t xml:space="preserve"> Cr≡Cr </w:t>
      </w:r>
      <w:r>
        <w:rPr>
          <w:rFonts w:hint="eastAsia" w:ascii="Times New Roman" w:hAnsi="Times New Roman" w:eastAsia="FangSong" w:cs="Times New Roman"/>
        </w:rPr>
        <w:t>五重键的稳定化合物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这是目前发现的最短的铬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铬键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化学键的形成可以通过对称性形象地描述为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键是成键原子轨道头对头形成的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肩并肩形成的是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而面对面形成的是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在上述具有</w:t>
      </w:r>
      <w:r>
        <w:rPr>
          <w:rFonts w:hint="eastAsia" w:ascii="Times New Roman" w:hAnsi="Times New Roman" w:eastAsia="Times New Roman" w:cs="Times New Roman"/>
        </w:rPr>
        <w:t>Cr≡Cr</w:t>
      </w:r>
      <w:r>
        <w:rPr>
          <w:rFonts w:hint="eastAsia" w:ascii="Times New Roman" w:hAnsi="Times New Roman" w:eastAsia="FangSong" w:cs="Times New Roman"/>
        </w:rPr>
        <w:t>五重键的化合物中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对其成键情况进行分析发现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原子的价层电子排布特点是其成键情况的决定因素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224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3e5e525d5e31ec028383e7bd0f0fcfea14eb679c88e30a08bd257c1b5e59fc3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轨道形成五重键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其中两个铬原子的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轨道沿着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轴方向形成一个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则轨道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面对面形成两个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肩并肩形成两个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轨道成键方式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铝热反应放热判断</w:t>
            </w:r>
            <w:r>
              <w:rPr>
                <w:rFonts w:ascii="Times New Roman" w:hAnsi="Times New Roman" w:eastAsia="Times New Roman" w:cs="Times New Roman"/>
              </w:rPr>
              <w:t xml:space="preserve"> Al—O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44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周期与</w:t>
      </w:r>
      <w:r>
        <w:rPr>
          <w:rFonts w:hint="eastAsia" w:ascii="Times New Roman" w:hAnsi="Times New Roman" w:eastAsia="Times New Roman" w:cs="Times New Roman"/>
          <w:b/>
          <w:bCs/>
        </w:rPr>
        <w:t>6f</w:t>
      </w:r>
      <w:r>
        <w:rPr>
          <w:rFonts w:hint="eastAsia" w:ascii="Times New Roman" w:hAnsi="Times New Roman" w:eastAsia="FangSong" w:cs="Times New Roman"/>
          <w:b/>
          <w:bCs/>
        </w:rPr>
        <w:t>电子预测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-2（2-2-1/2-2-2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周期元素种数与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同考点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为本题原书重复收录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已跳过不占号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在同一电子层上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周期共有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 xml:space="preserve">电子的元素的原子序数是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号元素是一种稳定同位素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可能在自然界都可以找到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试推测第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号元素属于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原子的外围电子构型是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多电子原子能级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(n−3)g(n−2)f(n−1)d ns np </w:t>
            </w:r>
            <w:r>
              <w:rPr>
                <w:rFonts w:hint="eastAsia" w:ascii="Times New Roman" w:hAnsi="Times New Roman" w:eastAsia="FangSong" w:cs="Times New Roman"/>
              </w:rPr>
              <w:t>填充顺序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亚层轨道数</w:t>
            </w:r>
            <w:r>
              <w:rPr>
                <w:rFonts w:ascii="Times New Roman" w:hAnsi="Times New Roman" w:eastAsia="Times New Roman" w:cs="Times New Roman"/>
              </w:rPr>
              <w:t xml:space="preserve"> 1/3/5/7/9 </w:t>
            </w:r>
            <w:r>
              <w:rPr>
                <w:rFonts w:hint="eastAsia" w:ascii="Times New Roman" w:hAnsi="Times New Roman" w:eastAsia="FangSong" w:cs="Times New Roman"/>
              </w:rPr>
              <w:t xml:space="preserve">与电子容量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</w:t>
            </w:r>
            <w:r>
              <w:rPr>
                <w:rFonts w:hint="eastAsia" w:ascii="Times New Roman" w:hAnsi="Times New Roman" w:eastAsia="FangSong" w:cs="Times New Roman"/>
              </w:rPr>
              <w:t xml:space="preserve">周期新增</w:t>
            </w:r>
            <w:r>
              <w:rPr>
                <w:rFonts w:ascii="Times New Roman" w:hAnsi="Times New Roman" w:eastAsia="Times New Roman" w:cs="Times New Roman"/>
              </w:rPr>
              <w:t xml:space="preserve"> 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、114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号定位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周期元素种数规律归纳</w:t>
            </w:r>
            <w:r>
              <w:rPr>
                <w:rFonts w:ascii="Times New Roman" w:hAnsi="Times New Roman" w:eastAsia="Times New Roman" w:cs="Times New Roman"/>
              </w:rPr>
              <w:t xml:space="preserve"> 2n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</w:tbl>
    <w:bookmarkEnd w:id="47"/>
    <w:bookmarkStart w:id="48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5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海洋生物体内蕴含着丰富的生物活性物质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误食某些海鲜食品会导致严重的食物中毒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细胞毒素</w:t>
      </w:r>
      <w:r>
        <w:rPr>
          <w:rFonts w:ascii="Times New Roman" w:hAnsi="Times New Roman" w:eastAsia="Times New Roman" w:cs="Times New Roman"/>
        </w:rPr>
        <w:t xml:space="preserve"> chlorosulpholipid </w:t>
      </w:r>
      <w:r>
        <w:rPr>
          <w:rFonts w:hint="eastAsia" w:ascii="Times New Roman" w:hAnsi="Times New Roman" w:eastAsia="FangSong" w:cs="Times New Roman"/>
        </w:rPr>
        <w:t>是从某海洋生物体中分离得到的一种天然产物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其全合成研究表明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该分子内含有的多氯代结构对其生物活性具有重要意义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在该分子合成路线中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氯原子的引入涉及如下所示的环氧开环反应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环氧底物</w:t>
      </w:r>
      <w:r>
        <w:rPr>
          <w:rFonts w:ascii="Times New Roman" w:hAnsi="Times New Roman" w:eastAsia="Times New Roman" w:cs="Times New Roman"/>
        </w:rPr>
        <w:t xml:space="preserve"> +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以二氯甲烷与乙酸乙酯为溶剂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种开环产物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Start w:id="4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得到相应产物的生成机理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End w:id="51"/>
    <w:bookmarkStart w:id="5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为环氧开环后形成的碳正离子中间体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为底物中的取代基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进攻位阻较小的碳原子</w:t>
      </w:r>
      <w:r>
        <w:rPr>
          <w:rFonts w:hint="eastAsia" w:ascii="Times New Roman" w:hAnsi="Times New Roman" w:eastAsia="Times New Roman" w:cs="Times New Roman"/>
        </w:rPr>
        <w:t>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进攻位阻较大的碳原子</w:t>
      </w:r>
      <w:r>
        <w:rPr>
          <w:rFonts w:hint="eastAsia" w:ascii="Times New Roman" w:hAnsi="Times New Roman" w:eastAsia="Times New Roman" w:cs="Times New Roman"/>
        </w:rPr>
        <w:t>（SN1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作为弱亲核试剂进攻环氧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环氧开环形成碳正离子中间体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进攻碳正离子得到产物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hint="eastAsia" w:ascii="Times New Roman" w:hAnsi="Times New Roman" w:eastAsia="FangSong" w:cs="Times New Roman"/>
        </w:rPr>
        <w:t>途径得到构型翻转产物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途径得到外消旋产物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55"/>
    <w:bookmarkStart w:id="56" w:name="知识点映射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碱催化开环机理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竞争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构型翻转与外消旋化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天然产物合成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氯原子的引入策略</w:t>
      </w:r>
    </w:p>
    <w:bookmarkEnd w:id="56"/>
    <w:bookmarkStart w:id="57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，LiClO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提供弱亲核性的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根据底物结构判断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确定产物比例</w:t>
      </w:r>
    </w:p>
    <w:bookmarkEnd w:id="57"/>
    <w:bookmarkStart w:id="58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反应机理分析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从产物分布推断机理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亲核性比较</w:t>
      </w:r>
      <w:r>
        <w:rPr>
          <w:rFonts w:ascii="Times New Roman" w:hAnsi="Times New Roman" w:eastAsia="Times New Roman" w:cs="Times New Roman"/>
        </w:rPr>
        <w:t>: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的亲核性差异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位阻效应对产物比例的影响</w:t>
      </w:r>
    </w:p>
    <w:bookmarkEnd w:id="58"/>
    <w:bookmarkStart w:id="59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LiCl，</w:t>
      </w:r>
      <w:r>
        <w:rPr>
          <w:rFonts w:hint="eastAsia" w:ascii="Times New Roman" w:hAnsi="Times New Roman" w:eastAsia="FangSong" w:cs="Times New Roman"/>
        </w:rPr>
        <w:t>产物比例会如何变化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分析不同溶剂对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竞争的影响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设计其他引入氯原子的方法</w:t>
      </w:r>
    </w:p>
    <w:bookmarkEnd w:id="59"/>
    <w:bookmarkStart w:id="60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未考虑碳正离子重排的可能性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忽略立体化学对产物比例的影响</w:t>
      </w:r>
    </w:p>
    <w:bookmarkEnd w:id="60"/>
    <w:bookmarkStart w:id="6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有机合成设计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源文件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题内容在第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具体题目内容需要从源文件中提取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设计从简单原料出发合成目标分子的路线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要求写出各步反应的试剂和条件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分析合成路线中各步反应的类型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说明关键步骤的选择性来源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End w:id="63"/>
    <w:bookmarkStart w:id="6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6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合成路线设计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官能团引入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碳碳键形成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Grignard、Wittig）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如还原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保护基脱除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各步试剂和条件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F</w:t>
      </w:r>
    </w:p>
    <w:bookmarkEnd w:id="64"/>
    <w:bookmarkStart w:id="6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电子效应和位阻效应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手性诱导和过渡态控制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官能团的反应活性差异</w:t>
      </w:r>
    </w:p>
    <w:bookmarkEnd w:id="65"/>
    <w:bookmarkEnd w:id="66"/>
    <w:bookmarkStart w:id="67" w:name="知识点映射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逆合成分析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各类有机反应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化学选择性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保护基策略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官能团保护与脱保护</w:t>
      </w:r>
    </w:p>
    <w:bookmarkEnd w:id="67"/>
    <w:bookmarkStart w:id="68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从目标分子逆推合成路线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分析每步反应的类型和选择性</w:t>
      </w:r>
    </w:p>
    <w:bookmarkEnd w:id="68"/>
    <w:bookmarkStart w:id="69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逆合成分析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从目标分子回推原料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合成策略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选择性控制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立体和区域选择性</w:t>
      </w:r>
    </w:p>
    <w:bookmarkEnd w:id="69"/>
    <w:bookmarkStart w:id="70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设计其他目标分子的合成路线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比较不同合成策略的优缺点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分析原子经济性</w:t>
      </w:r>
    </w:p>
    <w:bookmarkEnd w:id="70"/>
    <w:bookmarkStart w:id="71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未正确识别反应类型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忽略保护基的必要性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混淆不同选择性的概念</w:t>
      </w:r>
    </w:p>
    <w:bookmarkEnd w:id="71"/>
    <w:bookmarkStart w:id="7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消除反应与构象分析</w:t>
      </w:r>
      <w:r>
        <w:rPr>
          <w:rFonts w:ascii="Times New Roman" w:hAnsi="Times New Roman" w:eastAsia="Times New Roman" w:cs="Times New Roman"/>
          <w:b/>
          <w:bCs/>
        </w:rPr>
        <w:t xml:space="preserve"> (20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中有一个发生消除反应生成</w:t>
      </w:r>
      <w:r>
        <w:rPr>
          <w:rFonts w:hint="eastAsia" w:ascii="Times New Roman" w:hAnsi="Times New Roman" w:eastAsia="Times New Roman" w:cs="Times New Roman"/>
        </w:rPr>
        <w:t>C。</w:t>
      </w:r>
    </w:p>
    <w:bookmarkEnd w:id="72"/>
    <w:bookmarkStart w:id="73" w:name="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指出发生消除反应生成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的是哪一个化合物</w:t>
      </w:r>
      <w:r>
        <w:rPr>
          <w:rFonts w:hint="eastAsia" w:ascii="Times New Roman" w:hAnsi="Times New Roman" w:eastAsia="Times New Roman" w:cs="Times New Roman"/>
        </w:rPr>
        <w:t>_____。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在同样的反应条件下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另一个化合物发生消除反应生成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__________。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_______；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标记处化合物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中的不对称碳原子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R、S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________。</w:t>
      </w:r>
    </w:p>
    <w:bookmarkEnd w:id="73"/>
    <w:bookmarkStart w:id="104" w:name="构象分析与产物结构图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构象分析与产物结构图示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981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5381f0b9f1625ee2869d25e44fdf602d4d6fc8b03411c7cac5dac20eee605f8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981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4dcda4adb064a8932cd405f0664f92bd52f609464539055f03238c9170322e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657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5507f85c7473ed028f6ce5164fd3fba7f7e0465b182ec71521b217caf723f6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1280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99207a216952e3045857c6257dd2dd2289b60f9e7a46297e5de7674a252f3408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2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285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61d7c37c0f1fe7bdfb3dae542c2829064dba5f8354e5125a2c6ce07710bdea77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2733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46d28c58364460d386fbdbebfd557c55e0f14f0e27836ce451eb50bb6df3f0d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142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e5cd56c49501e48db6e21eccde3b9a5300d692081e932554a02a1b5c2b8a7a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452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efe5b3829443bb91551f4125ee741622b819d1b4080d1042210870bb9a2dbd06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62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817bce3e90a061d9d208bfba582c416d0856f003d55bba2927993085e18f2976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272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08b6716ba49dd45d2bd1287e5376bb9dd1ab81f163f03ed52f01be8f3a1ea3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从构象分析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处于反式共平面的位置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消除后形成双键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不对称碳原子的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必须处于反式共平面</w:t>
      </w:r>
      <w:r>
        <w:rPr>
          <w:rFonts w:hint="eastAsia" w:ascii="Times New Roman" w:hAnsi="Times New Roman" w:eastAsia="Times New Roman" w:cs="Times New Roman"/>
        </w:rPr>
        <w:t>（anti-periplanar）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这样才能形成有效的轨道重叠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满足这个要求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是顺式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的性质分析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说明有双键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说明没有可还原的官能团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是环烯烃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优势构象是能量最低的构象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需要考虑立体位阻和电子效应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不对称碳原子的构型需要根据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这道题的表面是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消除反应的选择性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构象分析与反应机理的综合应用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需要将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、R/S</w:t>
      </w:r>
      <w:r>
        <w:rPr>
          <w:rFonts w:hint="eastAsia" w:ascii="Times New Roman" w:hAnsi="Times New Roman" w:eastAsia="FangSong" w:cs="Times New Roman"/>
        </w:rPr>
        <w:t>构型判断等多个有机化学概念融会贯通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核心能力拆解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反应机理理解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消除的立体电子效应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投影式的优势构象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构型的判断方法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从反应条件预测产物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知识点映射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烯烃性质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构象能量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分子轨道理论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药物化学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手性药物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108" w:name="step-1-e2消除的立体化学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1: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SimHei" w:cs="Times New Roman"/>
        </w:rPr>
        <w:t>消除的立体化学要求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消除的必要条件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和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FangSong" w:cs="Times New Roman"/>
        </w:rPr>
        <w:t>必须处于反式共平面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（anti-periplanar）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这样</w:t>
      </w:r>
      <w:r>
        <w:rPr>
          <w:rStyle w:val="VerbatimChar"/>
          <w:rFonts w:hint="eastAsia" w:ascii="Times New Roman" w:hAnsi="Times New Roman" w:eastAsia="Times New Roman" w:cs="Times New Roman"/>
        </w:rPr>
        <w:t>H-C-C-Br</w:t>
      </w:r>
      <w:r>
        <w:rPr>
          <w:rStyle w:val="VerbatimChar"/>
          <w:rFonts w:hint="eastAsia" w:ascii="Times New Roman" w:hAnsi="Times New Roman" w:eastAsia="FangSong" w:cs="Times New Roman"/>
        </w:rPr>
        <w:t>的二面角为</w:t>
      </w:r>
      <w:r>
        <w:rPr>
          <w:rStyle w:val="VerbatimChar"/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形成有效的</w:t>
      </w:r>
      <w:r>
        <w:rPr>
          <w:rStyle w:val="VerbatimChar"/>
          <w:rFonts w:hint="eastAsia" w:ascii="Times New Roman" w:hAnsi="Times New Roman" w:eastAsia="Times New Roman" w:cs="Times New Roman"/>
        </w:rPr>
        <w:t>σ\*</w:t>
      </w:r>
      <w:r>
        <w:rPr>
          <w:rStyle w:val="VerbatimChar"/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化合物</w:t>
      </w:r>
      <w:r>
        <w:rPr>
          <w:rStyle w:val="VerbatimChar"/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和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FangSong" w:cs="Times New Roman"/>
        </w:rPr>
        <w:t>处于反式位置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满足</w:t>
      </w: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消除的立体化学要求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可以发生消除反应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化合物</w:t>
      </w:r>
      <w:r>
        <w:rPr>
          <w:rStyle w:val="VerbatimChar"/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和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FangSong" w:cs="Times New Roman"/>
        </w:rPr>
        <w:t>处于顺式位置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不满足</w:t>
      </w: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消除的立体化学要求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不能发生</w:t>
      </w: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</w:p>
    <w:bookmarkEnd w:id="108"/>
    <w:bookmarkStart w:id="109" w:name="step-2-化合物d的结构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2: </w:t>
      </w:r>
      <w:r>
        <w:rPr>
          <w:rFonts w:hint="eastAsia" w:ascii="Times New Roman" w:hAnsi="Times New Roman" w:eastAsia="SimHei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的结构推断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性质分析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>使酸性</w:t>
      </w:r>
      <w:r>
        <w:rPr>
          <w:rStyle w:val="VerbatimChar"/>
          <w:rFonts w:hint="eastAsia" w:ascii="Times New Roman" w:hAnsi="Times New Roman" w:eastAsia="Times New Roman" w:cs="Times New Roman"/>
        </w:rPr>
        <w:t>KMnO4</w:t>
      </w:r>
      <w:r>
        <w:rPr>
          <w:rStyle w:val="VerbatimChar"/>
          <w:rFonts w:hint="eastAsia" w:ascii="Times New Roman" w:hAnsi="Times New Roman" w:eastAsia="FangSong" w:cs="Times New Roman"/>
        </w:rPr>
        <w:t>褪色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有双键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>不与</w:t>
      </w:r>
      <w:r>
        <w:rPr>
          <w:rStyle w:val="VerbatimChar"/>
          <w:rFonts w:hint="eastAsia" w:ascii="Times New Roman" w:hAnsi="Times New Roman" w:eastAsia="Times New Roman" w:cs="Times New Roman"/>
        </w:rPr>
        <w:t>LiAlH4</w:t>
      </w:r>
      <w:r>
        <w:rPr>
          <w:rStyle w:val="VerbatimChar"/>
          <w:rFonts w:hint="eastAsia" w:ascii="Times New Roman" w:hAnsi="Times New Roman" w:eastAsia="FangSong" w:cs="Times New Roman"/>
        </w:rPr>
        <w:t>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没有可还原的官能团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结论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是环烯烃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消除反应形成</w:t>
      </w:r>
      <w:r>
        <w:rPr>
          <w:rStyle w:val="VerbatimChar"/>
          <w:rFonts w:hint="eastAsia" w:ascii="Times New Roman" w:hAnsi="Times New Roman" w:eastAsia="Times New Roman" w:cs="Times New Roman"/>
        </w:rPr>
        <w:t>C=C</w:t>
      </w:r>
      <w:r>
        <w:rPr>
          <w:rStyle w:val="VerbatimChar"/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没有羰基等可还原基团</w:t>
      </w:r>
    </w:p>
    <w:bookmarkEnd w:id="109"/>
    <w:bookmarkStart w:id="110" w:name="step-3-构象分析与rs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3: </w:t>
      </w:r>
      <w:r>
        <w:rPr>
          <w:rFonts w:hint="eastAsia" w:ascii="Times New Roman" w:hAnsi="Times New Roman" w:eastAsia="SimHei" w:cs="Times New Roman"/>
        </w:rPr>
        <w:t>构象分析与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优势构象判断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考虑立体位阻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大基团处于对位交叉式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考虑电子效应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偶极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偶极相互作用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选择能量最低的构象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R/S</w:t>
      </w:r>
      <w:r>
        <w:rPr>
          <w:rStyle w:val="VerbatimChar"/>
          <w:rFonts w:hint="eastAsia" w:ascii="Times New Roman" w:hAnsi="Times New Roman" w:eastAsia="FangSong" w:cs="Times New Roman"/>
        </w:rPr>
        <w:t>构型判断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确定不对称碳原子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>按</w:t>
      </w:r>
      <w:r>
        <w:rPr>
          <w:rStyle w:val="VerbatimChar"/>
          <w:rFonts w:hint="eastAsia" w:ascii="Times New Roman" w:hAnsi="Times New Roman" w:eastAsia="Times New Roman" w:cs="Times New Roman"/>
        </w:rPr>
        <w:t>CIP</w:t>
      </w:r>
      <w:r>
        <w:rPr>
          <w:rStyle w:val="VerbatimChar"/>
          <w:rFonts w:hint="eastAsia" w:ascii="Times New Roman" w:hAnsi="Times New Roman" w:eastAsia="FangSong" w:cs="Times New Roman"/>
        </w:rPr>
        <w:t>规则排列四个基团的优先级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观察从最低优先级到最高优先级的排列方向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>顺时针为</w:t>
      </w:r>
      <w:r>
        <w:rPr>
          <w:rStyle w:val="VerbatimChar"/>
          <w:rFonts w:hint="eastAsia" w:ascii="Times New Roman" w:hAnsi="Times New Roman" w:eastAsia="Times New Roman" w:cs="Times New Roman"/>
        </w:rPr>
        <w:t>R，</w:t>
      </w:r>
      <w:r>
        <w:rPr>
          <w:rStyle w:val="VerbatimChar"/>
          <w:rFonts w:hint="eastAsia" w:ascii="Times New Roman" w:hAnsi="Times New Roman" w:eastAsia="FangSong" w:cs="Times New Roman"/>
        </w:rPr>
        <w:t>逆时针为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2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如果改变碱的强度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t-BuOK）：E2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EtOH）：E1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产物的区域选择性不同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如果改变离去基团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Br：</w:t>
      </w:r>
      <w:r>
        <w:rPr>
          <w:rFonts w:hint="eastAsia" w:ascii="Times New Roman" w:hAnsi="Times New Roman" w:eastAsia="FangSong" w:cs="Times New Roman"/>
        </w:rPr>
        <w:t>离去能力更强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反应速率更快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可能改变产物分布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与往届真题的关联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届初赛的消除反应题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届决赛的构象分析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都需要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8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bookmarkStart w:id="113" w:name="常见错误-1e2消除立体化学要求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1：E2</w:t>
      </w:r>
      <w:r>
        <w:rPr>
          <w:rFonts w:hint="eastAsia" w:ascii="Times New Roman" w:hAnsi="Times New Roman" w:eastAsia="SimHei" w:cs="Times New Roman"/>
        </w:rPr>
        <w:t>消除立体化学要求错误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可以是任意空间位置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必须是反式共平面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消除有严格的立体电子效应要求</w:t>
      </w:r>
    </w:p>
    <w:bookmarkEnd w:id="113"/>
    <w:bookmarkStart w:id="114" w:name="常见错误-2优势构象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优势构象判断错误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只考虑立体位阻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需要综合考虑立体位阻和电子效应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构象分析需要全面考虑各种因素</w:t>
      </w:r>
    </w:p>
    <w:bookmarkEnd w:id="114"/>
    <w:bookmarkStart w:id="115" w:name="常见错误-3rs构型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3：R/S</w:t>
      </w:r>
      <w:r>
        <w:rPr>
          <w:rFonts w:hint="eastAsia" w:ascii="Times New Roman" w:hAnsi="Times New Roman" w:eastAsia="SimHei" w:cs="Times New Roman"/>
        </w:rPr>
        <w:t>构型判断错误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基团优先级排列错误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构型判断需要仔细分析</w:t>
      </w:r>
    </w:p>
    <w:bookmarkEnd w:id="115"/>
    <w:bookmarkStart w:id="116" w:name="常见错误-4产物结构推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产物结构推断错误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认为消除产物总是烯烃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需要根据具体反应条件判断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不同条件下可能有不同的消除方式</w:t>
      </w:r>
    </w:p>
    <w:bookmarkEnd w:id="116"/>
    <w:bookmarkStart w:id="117" w:name="常见错误-5反应机理混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反应机理混淆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消除的立体化学要求相同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：E1</w:t>
      </w:r>
      <w:r>
        <w:rPr>
          <w:rFonts w:hint="eastAsia" w:ascii="Times New Roman" w:hAnsi="Times New Roman" w:eastAsia="FangSong" w:cs="Times New Roman"/>
        </w:rPr>
        <w:t>消除没有立体化学要求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23" w:name="教学建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教学建议</w:t>
      </w:r>
    </w:p>
    <w:bookmarkStart w:id="119" w:name="适用场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适用场景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决赛冲刺阶段的消除反应专题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立体化学的判断技巧</w:t>
      </w:r>
    </w:p>
    <w:bookmarkEnd w:id="119"/>
    <w:bookmarkStart w:id="120" w:name="教学重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教学重点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消除的立体电子效应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投影式的绘制方法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构型的判断规则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bookmarkEnd w:id="120"/>
    <w:bookmarkStart w:id="121" w:name="配套练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配套练习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消除反应基础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构象分析综合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反应深化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构象分析深化知识点</w:t>
      </w:r>
    </w:p>
    <w:bookmarkEnd w:id="121"/>
    <w:bookmarkStart w:id="122" w:name="扩展阅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扩展阅读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消除反应的区域选择性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构象分析在有机合成中的应用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立体电子效应的理论基础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33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：2026-07-05</w:t>
      </w:r>
    </w:p>
    <w:bookmarkEnd w:id="122"/>
    <w:bookmarkEnd w:id="123"/>
    <w:bookmarkStart w:id="124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4"/>
    <w:bookmarkStart w:id="12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C（Au）</w:t>
      </w:r>
      <w:r>
        <w:rPr>
          <w:rFonts w:hint="eastAsia" w:ascii="Times New Roman" w:hAnsi="Times New Roman" w:eastAsia="FangSong" w:cs="Times New Roman"/>
        </w:rPr>
        <w:t>的单质与单一无机酸不起作用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但可溶于王水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作用制得化合物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57.43%，X</w:t>
      </w:r>
      <w:r>
        <w:rPr>
          <w:rFonts w:hint="eastAsia" w:ascii="Times New Roman" w:hAnsi="Times New Roman" w:eastAsia="FangSong" w:cs="Times New Roman"/>
        </w:rPr>
        <w:t>的结构与</w:t>
      </w:r>
      <w:r>
        <w:rPr>
          <w:rFonts w:hint="eastAsia" w:ascii="Times New Roman" w:hAnsi="Times New Roman" w:eastAsia="Times New Roman" w:cs="Times New Roman"/>
        </w:rPr>
        <w:t>1962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N.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开创性工作的产物极为相似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5"/>
    <w:bookmarkStart w:id="12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 = [O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][AuF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N.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的工作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首个惰性气体化合物的前驱研究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[O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][Au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197.0</m:t>
              </m:r>
              <m:r>
                <m:t>m</m:t>
              </m:r>
            </m:num>
            <m:den>
              <m:r>
                <m:t>32.00</m:t>
              </m:r>
              <m:r>
                <m:rPr>
                  <m:sty m:val="p"/>
                </m:rPr>
                <m:t>+</m:t>
              </m:r>
              <m:r>
                <m:t>197.0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t>n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57.43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令</w:t>
      </w:r>
      <w:r>
        <w:rPr>
          <w:rFonts w:hint="eastAsia" w:ascii="Times New Roman" w:hAnsi="Times New Roman" w:eastAsia="Times New Roman" w:cs="Times New Roman"/>
        </w:rPr>
        <w:t>m=1，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n=6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ascii="Times New Roman" w:hAnsi="Times New Roman" w:eastAsia="Times New Roman" w:cs="Times New Roman"/>
        </w:rPr>
        <w:t xml:space="preserve"> → X = [O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][AuF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bookmarkEnd w:id="126"/>
    <w:bookmarkStart w:id="127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127"/>
    <w:bookmarkStart w:id="128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开创性工作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的发现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元素含量计算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赋值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找合理整数解</w:t>
            </w:r>
          </w:p>
        </w:tc>
      </w:tr>
    </w:tbl>
    <w:bookmarkEnd w:id="128"/>
    <w:bookmarkStart w:id="129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>Barlett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AuF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Au、O、F</w:t>
      </w:r>
      <w:r>
        <w:rPr>
          <w:rFonts w:hint="eastAsia" w:ascii="Times New Roman" w:hAnsi="Times New Roman" w:eastAsia="FangSong" w:cs="Times New Roman"/>
        </w:rPr>
        <w:t>的化合物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设化学式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求整数解</w:t>
      </w:r>
    </w:p>
    <w:bookmarkEnd w:id="129"/>
    <w:bookmarkStart w:id="130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设通式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赋值求解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这是决赛中反复出现的万能方法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0"/>
    <w:bookmarkStart w:id="131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同法可推断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等惰性气体化合物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AuF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尚未被合成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但理论预测合理</w:t>
      </w:r>
    </w:p>
    <w:bookmarkEnd w:id="131"/>
    <w:bookmarkStart w:id="132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那是</w:t>
            </w:r>
            <w:r>
              <w:rPr>
                <w:rFonts w:hint="eastAsia" w:ascii="Times New Roman" w:hAnsi="Times New Roman" w:eastAsia="Times New Roman" w:cs="Times New Roman"/>
              </w:rPr>
              <w:t>1962</w:t>
            </w:r>
            <w:r>
              <w:rPr>
                <w:rFonts w:hint="eastAsia" w:ascii="Times New Roman" w:hAnsi="Times New Roman" w:eastAsia="FangSong" w:cs="Times New Roman"/>
              </w:rPr>
              <w:t>年之后的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通式选择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= </w:t>
            </w:r>
            <w:r>
              <w:rPr>
                <w:rFonts w:hint="eastAsia" w:ascii="Times New Roman" w:hAnsi="Times New Roman" w:eastAsia="Times New Roman" w:cs="Times New Roman"/>
              </w:rPr>
              <w:t>[O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][AuF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AuO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必须为正整数</w:t>
            </w:r>
          </w:p>
        </w:tc>
      </w:tr>
    </w:tbl>
    <w:bookmarkEnd w:id="132"/>
    <w:bookmarkStart w:id="1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克氏定氮与甲醛法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：「##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&lt;&lt;&lt;」</w:t>
      </w:r>
      <w:r>
        <w:rPr>
          <w:rFonts w:hint="eastAsia" w:ascii="Times New Roman" w:hAnsi="Times New Roman" w:eastAsia="FangSong" w:cs="Times New Roman"/>
        </w:rPr>
        <w:t>前无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43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c8e42319cd7010022290b0bfd1f5100df78b6cd0d3c0b9e3e455ba8958019b2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克氏定氮法是测量样品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含量的一种化学分析方法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准确称取某一含铵盐样品</w:t>
      </w:r>
      <w:r>
        <w:rPr>
          <w:rFonts w:ascii="Times New Roman" w:hAnsi="Times New Roman" w:eastAsia="Times New Roman" w:cs="Times New Roman"/>
        </w:rPr>
        <w:t xml:space="preserve"> 0.438 g </w:t>
      </w:r>
      <w:r>
        <w:rPr>
          <w:rFonts w:hint="eastAsia" w:ascii="Times New Roman" w:hAnsi="Times New Roman" w:eastAsia="FangSong" w:cs="Times New Roman"/>
        </w:rPr>
        <w:t>置于克氏定氮仪中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释放出的氨气全部导入</w:t>
      </w:r>
      <w:r>
        <w:rPr>
          <w:rFonts w:ascii="Times New Roman" w:hAnsi="Times New Roman" w:eastAsia="Times New Roman" w:cs="Times New Roman"/>
        </w:rPr>
        <w:t xml:space="preserve"> 50.0 mL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取下与氨气反应后的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到达终点时用去</w:t>
      </w:r>
      <w:r>
        <w:rPr>
          <w:rFonts w:ascii="Times New Roman" w:hAnsi="Times New Roman" w:eastAsia="Times New Roman" w:cs="Times New Roman"/>
        </w:rPr>
        <w:t xml:space="preserve"> 25.0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请写出滴定反应方程式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指出终点溶液颜色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计算样品中的含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甲醛法是另一种测定样品的含氮量的方法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甲醛溶液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滴定管的初始读数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当溶液呈微红色时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1.30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向其中加入饱和食盐水试样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静置数分钟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再用上述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溶液滴定至微红色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计算饱和食盐水中的含氮量为</w:t>
      </w:r>
      <w:r>
        <w:rPr>
          <w:rFonts w:hint="eastAsia" w:ascii="Times New Roman" w:hAnsi="Times New Roman" w:eastAsia="Times New Roman" w:cs="Times New Roman"/>
        </w:rPr>
        <w:t>（mg·L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甲醛和铵根离子的反应如下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（一元酸）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6"/>
    <w:bookmarkStart w:id="13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7"/>
    <w:bookmarkStart w:id="138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酸滴定碱终点</w:t>
            </w:r>
            <w:r>
              <w:rPr>
                <w:rFonts w:ascii="Times New Roman" w:hAnsi="Times New Roman" w:eastAsia="Times New Roman" w:cs="Times New Roman"/>
              </w:rPr>
              <w:t xml:space="preserve"> pH≈4 </w:t>
            </w:r>
            <w:r>
              <w:rPr>
                <w:rFonts w:hint="eastAsia" w:ascii="Times New Roman" w:hAnsi="Times New Roman" w:eastAsia="FangSong" w:cs="Times New Roman"/>
              </w:rPr>
              <w:t>显黄色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酚酞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甲醛法终点</w:t>
            </w:r>
            <w:r>
              <w:rPr>
                <w:rFonts w:ascii="Times New Roman" w:hAnsi="Times New Roman" w:eastAsia="Times New Roman" w:cs="Times New Roman"/>
              </w:rPr>
              <w:t xml:space="preserve"> pH≈9 </w:t>
            </w:r>
            <w:r>
              <w:rPr>
                <w:rFonts w:hint="eastAsia" w:ascii="Times New Roman" w:hAnsi="Times New Roman" w:eastAsia="FangSong" w:cs="Times New Roman"/>
              </w:rPr>
              <w:t>微红色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n(</w:t>
            </w:r>
            <w:r>
              <w:rPr>
                <w:rFonts w:hint="eastAsia" w:ascii="Times New Roman" w:hAnsi="Times New Roman" w:eastAsia="FangSong" w:cs="Times New Roman"/>
              </w:rPr>
              <w:t>待测</w:t>
            </w:r>
            <w:r>
              <w:rPr>
                <w:rFonts w:hint="eastAsia" w:ascii="Times New Roman" w:hAnsi="Times New Roman" w:eastAsia="Times New Roman" w:cs="Times New Roman"/>
              </w:rPr>
              <w:t>)=2n(H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)−n(NaOH)、</w:t>
            </w:r>
            <w:r>
              <w:rPr>
                <w:rFonts w:hint="eastAsia" w:ascii="Times New Roman" w:hAnsi="Times New Roman" w:eastAsia="FangSong" w:cs="Times New Roman"/>
              </w:rPr>
              <w:t>甲醛法扣除预中和体积</w:t>
            </w:r>
            <w:r>
              <w:rPr>
                <w:rFonts w:ascii="Times New Roman" w:hAnsi="Times New Roman" w:eastAsia="Times New Roman" w:cs="Times New Roman"/>
              </w:rPr>
              <w:t xml:space="preserve"> 14.30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强酸弱碱盐与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共热蒸出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与甲醛缩合生成乌洛托品型酸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138"/>
    <w:bookmarkStart w:id="14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硼酸转化与缓冲作用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为白色片状晶体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在一定条件下可以发生下列转化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某些生成物已略去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 </m:t>
          </m:r>
          <m:r>
            <m:rPr>
              <m:sty m:val="p"/>
            </m:rPr>
            <m:t>离</m:t>
          </m:r>
          <m:r>
            <m:rPr>
              <m:sty m:val="p"/>
            </m:rPr>
            <m:t>子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6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室</m:t>
              </m:r>
              <m:r>
                <m:t>温</m:t>
              </m:r>
            </m:lim>
          </m:limLow>
          <m:r>
            <m:t>M</m:t>
          </m:r>
          <m:r>
            <m:rPr>
              <m:sty m:val="p"/>
            </m:rPr>
            <m:t>+</m:t>
          </m:r>
          <m: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（</m:t>
          </m:r>
          <m:r>
            <m:rPr>
              <m:sty m:val="p"/>
            </m:rPr>
            <m:t>六</m:t>
          </m:r>
          <m:r>
            <m:rPr>
              <m:sty m:val="p"/>
            </m:rPr>
            <m:t>元</m:t>
          </m:r>
          <m:r>
            <m:rPr>
              <m:sty m:val="p"/>
            </m:rPr>
            <m:t>环</m:t>
          </m:r>
          <m:r>
            <m:rPr>
              <m:sty m:val="p"/>
            </m:rPr>
            <m:t>状</m:t>
          </m:r>
          <m:r>
            <m:rPr>
              <m:sty m:val="p"/>
            </m:rPr>
            <m:t>结</m:t>
          </m:r>
          <m:r>
            <m:rPr>
              <m:sty m:val="p"/>
            </m:rPr>
            <m:t>构</m:t>
          </m:r>
          <m:r>
            <m:rPr>
              <m:sty m:val="p"/>
            </m:rPr>
            <m:t>）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3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r>
            <m:t>Y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r>
                <m:t>250</m:t>
              </m:r>
              <m:r>
                <m:t> </m:t>
              </m:r>
              <m:r>
                <m:rPr>
                  <m:sty m:val="p"/>
                </m:rPr>
                <m:t>℃</m:t>
              </m:r>
            </m:lim>
          </m:limLow>
          <m:r>
            <m:t>Z</m:t>
          </m:r>
          <m:r>
            <m:rPr>
              <m:sty m:val="p"/>
            </m:rPr>
            <m:t>（</m:t>
          </m:r>
          <m:r>
            <m:t>重</m:t>
          </m:r>
          <m:r>
            <m:t>要</m:t>
          </m:r>
          <m:r>
            <m:t>还</m:t>
          </m:r>
          <m:r>
            <m:t>原</m:t>
          </m:r>
          <m:r>
            <m:t>剂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是一种良好的固体酸催化剂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在乙醚溶剂中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环氧丙烷与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X、Y、A、B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205504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bf5f581c2454b768024fb5a6aa77f178ea2c37b857617e7325e1e281ea5466f3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0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2"/>
    <w:bookmarkStart w:id="14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3"/>
    <w:bookmarkStart w:id="144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硼酸三聚六元环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硼砂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缓冲对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催化环氧丙烷开环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End w:id="1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4" Type="http://schemas.openxmlformats.org/officeDocument/2006/relationships/image" Target="media/rId74.jpg"/><Relationship Id="rId39" Type="http://schemas.openxmlformats.org/officeDocument/2006/relationships/image" Target="media/rId39.jpg"/><Relationship Id="rId89" Type="http://schemas.openxmlformats.org/officeDocument/2006/relationships/image" Target="media/rId89.jpg"/><Relationship Id="rId80" Type="http://schemas.openxmlformats.org/officeDocument/2006/relationships/image" Target="media/rId80.jpg"/><Relationship Id="rId27" Type="http://schemas.openxmlformats.org/officeDocument/2006/relationships/image" Target="media/rId27.jpg"/><Relationship Id="rId101" Type="http://schemas.openxmlformats.org/officeDocument/2006/relationships/image" Target="media/rId101.jpg"/><Relationship Id="rId86" Type="http://schemas.openxmlformats.org/officeDocument/2006/relationships/image" Target="media/rId86.jpg"/><Relationship Id="rId98" Type="http://schemas.openxmlformats.org/officeDocument/2006/relationships/image" Target="media/rId98.jpg"/><Relationship Id="rId83" Type="http://schemas.openxmlformats.org/officeDocument/2006/relationships/image" Target="media/rId83.jpg"/><Relationship Id="rId33" Type="http://schemas.openxmlformats.org/officeDocument/2006/relationships/image" Target="media/rId33.jpg"/><Relationship Id="rId92" Type="http://schemas.openxmlformats.org/officeDocument/2006/relationships/image" Target="media/rId92.jpg"/><Relationship Id="rId139" Type="http://schemas.openxmlformats.org/officeDocument/2006/relationships/image" Target="media/rId139.jpg"/><Relationship Id="rId77" Type="http://schemas.openxmlformats.org/officeDocument/2006/relationships/image" Target="media/rId77.jpg"/><Relationship Id="rId30" Type="http://schemas.openxmlformats.org/officeDocument/2006/relationships/image" Target="media/rId30.jpg"/><Relationship Id="rId133" Type="http://schemas.openxmlformats.org/officeDocument/2006/relationships/image" Target="media/rId133.jpg"/><Relationship Id="rId95" Type="http://schemas.openxmlformats.org/officeDocument/2006/relationships/image" Target="media/rId9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2026-09-07T02:44:09Z</dcterms:created>
  <dcterms:modified xsi:type="dcterms:W3CDTF">2026-09-07T02:44:09Z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